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rPr>
          <w:sz w:val="28"/>
          <w:szCs w:val="28"/>
        </w:rPr>
      </w:pPr>
      <w:r>
        <w:rPr>
          <w:bCs/>
          <w:sz w:val="28"/>
          <w:szCs w:val="28"/>
        </w:rPr>
        <w:t xml:space="preserve">распоряжения </w:t>
      </w: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eastAsia="zh-CN"/>
        </w:rPr>
        <w:t xml:space="preserve">09.04.2024 № 168-рп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09.04.2024 № 168-рп</w:t>
      </w:r>
      <w:r>
        <w:rPr>
          <w:sz w:val="28"/>
          <w:szCs w:val="28"/>
        </w:rPr>
        <w:t xml:space="preserve">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Новосибирской области «</w:t>
      </w:r>
      <w:r>
        <w:rPr>
          <w:sz w:val="28"/>
          <w:szCs w:val="28"/>
        </w:rPr>
        <w:t xml:space="preserve">Куйбышевский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лесхоз»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государственного автономного учреждени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«Куйбышевский </w:t>
      </w:r>
      <w:r>
        <w:rPr>
          <w:sz w:val="28"/>
          <w:szCs w:val="28"/>
        </w:rPr>
        <w:t xml:space="preserve">лесхоз»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 наименование должности Гафарова А.С. изложить в следующей редакции: «</w:t>
      </w:r>
      <w:r>
        <w:rPr>
          <w:sz w:val="28"/>
          <w:szCs w:val="28"/>
        </w:rPr>
        <w:t xml:space="preserve">заместитель начальника управления - начальник отдела </w:t>
      </w:r>
      <w:r>
        <w:rPr>
          <w:sz w:val="28"/>
          <w:szCs w:val="28"/>
        </w:rPr>
        <w:t xml:space="preserve">охраны животного мира</w:t>
      </w:r>
      <w:r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по охране животного мира, особо охраняемых природных территорий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министерства природных ресурсов и экологии Новосибирской</w:t>
      </w:r>
      <w:r>
        <w:rPr>
          <w:rFonts w:ascii="Times New Roman" w:hAnsi="Times New Roman"/>
          <w:sz w:val="28"/>
          <w:szCs w:val="28"/>
          <w:highlight w:val="white"/>
        </w:rPr>
        <w:t xml:space="preserve"> област</w:t>
      </w:r>
      <w:r>
        <w:rPr>
          <w:rFonts w:ascii="Times New Roman" w:hAnsi="Times New Roman"/>
          <w:sz w:val="28"/>
          <w:szCs w:val="28"/>
          <w:highlight w:val="white"/>
        </w:rPr>
        <w:t xml:space="preserve">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области</w:t>
      </w:r>
      <w:r>
        <w:rPr>
          <w:sz w:val="28"/>
          <w:szCs w:val="28"/>
        </w:rPr>
        <w:t xml:space="preserve"> А.А. Травников</w:t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/>
      <w:bookmarkStart w:id="0" w:name="_GoBack"/>
      <w:r/>
      <w:bookmarkEnd w:id="0"/>
      <w:r>
        <w:t xml:space="preserve">Е.А. Шестернин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</w:pPr>
      <w:r>
        <w:t xml:space="preserve">296 51 70</w:t>
      </w:r>
      <w:r/>
    </w:p>
    <w:p>
      <w:pPr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СОГЛАСОВАНО: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2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А.В. Шинделов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7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природных ресурсов и экологии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имущества и земельных отношений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Р.Г. Шилохвостов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70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70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70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700"/>
        <w:jc w:val="left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Начальник отдела правового обеспечения деятельности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7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управления правового, кадрового и документационного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обеспечения министерства природных ресурсов и экологии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widowControl w:val="off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Новосибирской области         </w:t>
      </w:r>
      <w: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 xml:space="preserve">О.В. Бондаренко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Ю.А. Татуйко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296 51 38</w:t>
      </w:r>
      <w:r>
        <w:rPr>
          <w:rFonts w:eastAsia="Times New Roman"/>
        </w:rPr>
      </w:r>
      <w:r>
        <w:rPr>
          <w:rFonts w:eastAsia="Times New Roman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60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79</cp:revision>
  <dcterms:created xsi:type="dcterms:W3CDTF">2014-03-31T05:29:00Z</dcterms:created>
  <dcterms:modified xsi:type="dcterms:W3CDTF">2025-04-02T03:06:55Z</dcterms:modified>
  <cp:version>1048576</cp:version>
</cp:coreProperties>
</file>