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A0C91" w14:textId="77777777" w:rsidR="00D10744" w:rsidRDefault="00CE79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</w:t>
      </w:r>
    </w:p>
    <w:p w14:paraId="48B10E90" w14:textId="77777777" w:rsidR="00D10744" w:rsidRDefault="00CE794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B8875C4" w14:textId="77777777" w:rsidR="00D10744" w:rsidRDefault="00D10744">
      <w:pPr>
        <w:jc w:val="center"/>
        <w:rPr>
          <w:sz w:val="28"/>
          <w:szCs w:val="28"/>
        </w:rPr>
      </w:pPr>
    </w:p>
    <w:p w14:paraId="4D1AB6AB" w14:textId="77777777" w:rsidR="00D10744" w:rsidRDefault="00D10744">
      <w:pPr>
        <w:jc w:val="center"/>
        <w:rPr>
          <w:sz w:val="28"/>
          <w:szCs w:val="28"/>
        </w:rPr>
      </w:pPr>
    </w:p>
    <w:p w14:paraId="14DEAF7E" w14:textId="77777777" w:rsidR="00D10744" w:rsidRDefault="00D10744">
      <w:pPr>
        <w:jc w:val="center"/>
        <w:rPr>
          <w:sz w:val="28"/>
          <w:szCs w:val="28"/>
        </w:rPr>
      </w:pPr>
    </w:p>
    <w:p w14:paraId="3DFF216E" w14:textId="77777777" w:rsidR="00D10744" w:rsidRDefault="00D10744">
      <w:pPr>
        <w:jc w:val="center"/>
        <w:rPr>
          <w:sz w:val="28"/>
          <w:szCs w:val="28"/>
        </w:rPr>
      </w:pPr>
    </w:p>
    <w:p w14:paraId="7FB25CB0" w14:textId="77777777" w:rsidR="00D10744" w:rsidRDefault="00D10744">
      <w:pPr>
        <w:jc w:val="center"/>
        <w:rPr>
          <w:sz w:val="28"/>
          <w:szCs w:val="28"/>
        </w:rPr>
      </w:pPr>
    </w:p>
    <w:p w14:paraId="789AC312" w14:textId="77777777" w:rsidR="00D10744" w:rsidRDefault="00D10744">
      <w:pPr>
        <w:jc w:val="center"/>
        <w:rPr>
          <w:sz w:val="28"/>
          <w:szCs w:val="28"/>
        </w:rPr>
      </w:pPr>
    </w:p>
    <w:p w14:paraId="643A828C" w14:textId="77777777" w:rsidR="00D10744" w:rsidRDefault="00D10744">
      <w:pPr>
        <w:jc w:val="center"/>
        <w:rPr>
          <w:sz w:val="28"/>
          <w:szCs w:val="28"/>
        </w:rPr>
      </w:pPr>
    </w:p>
    <w:p w14:paraId="33AF1C30" w14:textId="77777777" w:rsidR="00D10744" w:rsidRDefault="00D10744">
      <w:pPr>
        <w:jc w:val="center"/>
        <w:rPr>
          <w:sz w:val="28"/>
          <w:szCs w:val="28"/>
        </w:rPr>
      </w:pPr>
    </w:p>
    <w:p w14:paraId="5FD9236B" w14:textId="77777777" w:rsidR="00D10744" w:rsidRDefault="00CE7940">
      <w:pPr>
        <w:widowControl w:val="0"/>
        <w:tabs>
          <w:tab w:val="left" w:pos="709"/>
        </w:tabs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2830B2BD" w14:textId="77777777" w:rsidR="00D10744" w:rsidRDefault="00CE7940">
      <w:pPr>
        <w:widowControl w:val="0"/>
        <w:tabs>
          <w:tab w:val="left" w:pos="709"/>
        </w:tabs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Новосибирской области от 02.02.2015 № 37-п</w:t>
      </w:r>
    </w:p>
    <w:p w14:paraId="6F45C197" w14:textId="77777777" w:rsidR="00D10744" w:rsidRDefault="00D10744">
      <w:pPr>
        <w:pStyle w:val="afd"/>
        <w:jc w:val="center"/>
        <w:rPr>
          <w:rFonts w:eastAsia="Calibri"/>
          <w:szCs w:val="22"/>
          <w:lang w:eastAsia="en-US"/>
        </w:rPr>
      </w:pPr>
    </w:p>
    <w:p w14:paraId="6220C241" w14:textId="77777777" w:rsidR="00D10744" w:rsidRDefault="00D10744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14:paraId="1DC90FF5" w14:textId="77777777" w:rsidR="00D10744" w:rsidRDefault="00CE794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 14.07.2012 № 717 «О Государственной программе развития сельского хозяйства и регулирования рынков сельскохозяйственной продукции, сырья и продовольствия», постановлением Правительства Ро</w:t>
      </w:r>
      <w:r>
        <w:rPr>
          <w:rFonts w:eastAsia="Calibri"/>
          <w:sz w:val="28"/>
          <w:szCs w:val="28"/>
          <w:lang w:eastAsia="en-US"/>
        </w:rPr>
        <w:t>ссийской Федерации от 25.10.2023 № 1782 «Об утверждении общих требований к 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 том числе грантов в фо</w:t>
      </w:r>
      <w:r>
        <w:rPr>
          <w:rFonts w:eastAsia="Calibri"/>
          <w:sz w:val="28"/>
          <w:szCs w:val="28"/>
          <w:lang w:eastAsia="en-US"/>
        </w:rPr>
        <w:t>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 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14:paraId="4575E366" w14:textId="77777777" w:rsidR="00D10744" w:rsidRDefault="00CE79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>и продов</w:t>
      </w:r>
      <w:r>
        <w:rPr>
          <w:rFonts w:eastAsia="Calibri"/>
          <w:sz w:val="28"/>
          <w:szCs w:val="28"/>
          <w:lang w:eastAsia="en-US"/>
        </w:rPr>
        <w:t>ольствия в Новосибирской области» следующие изменения:</w:t>
      </w:r>
    </w:p>
    <w:p w14:paraId="56A19F23" w14:textId="3E4BCFDB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 Пункт 2 дополнить подпункт</w:t>
      </w:r>
      <w:r>
        <w:rPr>
          <w:sz w:val="28"/>
          <w:szCs w:val="28"/>
        </w:rPr>
        <w:t>ами</w:t>
      </w:r>
      <w:r>
        <w:rPr>
          <w:sz w:val="28"/>
          <w:szCs w:val="28"/>
        </w:rPr>
        <w:t xml:space="preserve"> 22</w:t>
      </w:r>
      <w:r>
        <w:rPr>
          <w:sz w:val="28"/>
          <w:szCs w:val="28"/>
        </w:rPr>
        <w:t>, 23</w:t>
      </w:r>
      <w:r>
        <w:rPr>
          <w:sz w:val="28"/>
          <w:szCs w:val="28"/>
        </w:rPr>
        <w:t xml:space="preserve"> следующего содержания:</w:t>
      </w:r>
    </w:p>
    <w:p w14:paraId="1162EED0" w14:textId="2E339C54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22) </w:t>
      </w:r>
      <w:r>
        <w:rPr>
          <w:sz w:val="28"/>
          <w:szCs w:val="28"/>
        </w:rPr>
        <w:t>Порядок предоставления грантов в форме субсидий за счет средств областного бюджета Новосибирской области, в том числе источником ф</w:t>
      </w:r>
      <w:r>
        <w:rPr>
          <w:sz w:val="28"/>
          <w:szCs w:val="28"/>
        </w:rPr>
        <w:t>инансового обеспечения которых являются субсидии из федерального бюджета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</w:t>
      </w:r>
      <w:r w:rsidR="006D7FBB">
        <w:rPr>
          <w:sz w:val="28"/>
          <w:szCs w:val="28"/>
        </w:rPr>
        <w:t>мплексе (грантов в </w:t>
      </w:r>
      <w:r>
        <w:rPr>
          <w:sz w:val="28"/>
          <w:szCs w:val="28"/>
        </w:rPr>
        <w:t>форме субсидии «Агромотиватор»)</w:t>
      </w:r>
      <w:r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1B70670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 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предоставления из бюджета Новосибирской области грантов 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форме субсидий участникам специальной военной операции на финансовое обеспечение затрат, связанных с организацией сельскохозяйственного производства</w:t>
      </w:r>
      <w:r>
        <w:rPr>
          <w:sz w:val="28"/>
          <w:szCs w:val="28"/>
        </w:rPr>
        <w:t>.».</w:t>
      </w:r>
    </w:p>
    <w:p w14:paraId="422D1344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приложении № 6 «Порядок предоставления грантов в форме субсидий за счет средств областного бюджета </w:t>
      </w:r>
      <w:r>
        <w:rPr>
          <w:sz w:val="28"/>
          <w:szCs w:val="28"/>
        </w:rPr>
        <w:t xml:space="preserve">Новосибирской области, в том числе </w:t>
      </w:r>
      <w:r>
        <w:rPr>
          <w:sz w:val="28"/>
          <w:szCs w:val="28"/>
        </w:rPr>
        <w:lastRenderedPageBreak/>
        <w:t>источником финансового обеспечения которых являются субсидии из 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в форме</w:t>
      </w:r>
      <w:r>
        <w:rPr>
          <w:sz w:val="28"/>
          <w:szCs w:val="28"/>
        </w:rPr>
        <w:t xml:space="preserve"> субсидии «Агропрогресс»:</w:t>
      </w:r>
    </w:p>
    <w:p w14:paraId="5648F97C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 2:</w:t>
      </w:r>
    </w:p>
    <w:p w14:paraId="4897E57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втором слова «региональной конкурсной комиссии» заменить словами «комиссии по отбору проектов»;</w:t>
      </w:r>
    </w:p>
    <w:p w14:paraId="064AAA6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абзацы третий, четвертый изложить в следующей редакции:</w:t>
      </w:r>
    </w:p>
    <w:p w14:paraId="7978C0CE" w14:textId="6BE3BE80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«грант на развитие материально-технической базы»</w:t>
      </w:r>
      <w:r>
        <w:rPr>
          <w:sz w:val="28"/>
          <w:szCs w:val="28"/>
        </w:rPr>
        <w:t xml:space="preserve"> – денежные средства, перечисляемые не более двух раз из областного бюджета Новосибирской области и (или) местного бюджета в соответствии с решением комиссии по отбору проектов сельскохозяйственному потребительскому кооперативу или начинающему сельскохозяй</w:t>
      </w:r>
      <w:r>
        <w:rPr>
          <w:sz w:val="28"/>
          <w:szCs w:val="28"/>
        </w:rPr>
        <w:t>ственному потребительскому кооперативу для финансового обеспечения его затрат, не возмещаемых в рамках иных направлений государственной поддержки, предусмотренных государственной программой Новосибирской области «Развитие сельского хозяйства и регулировани</w:t>
      </w:r>
      <w:r>
        <w:rPr>
          <w:sz w:val="28"/>
          <w:szCs w:val="28"/>
        </w:rPr>
        <w:t>е рынков сельскох</w:t>
      </w:r>
      <w:r w:rsidR="006D7FBB">
        <w:rPr>
          <w:sz w:val="28"/>
          <w:szCs w:val="28"/>
        </w:rPr>
        <w:t>озяйственной продукции, сырья и </w:t>
      </w:r>
      <w:r>
        <w:rPr>
          <w:sz w:val="28"/>
          <w:szCs w:val="28"/>
        </w:rPr>
        <w:t>продовольствия в Новосибирской области», утвержденной постановлением № 37-п, в целях реализации проекта гранто</w:t>
      </w:r>
      <w:r w:rsidR="006D7FBB">
        <w:rPr>
          <w:sz w:val="28"/>
          <w:szCs w:val="28"/>
        </w:rPr>
        <w:t>получателя и трудоустройства на </w:t>
      </w:r>
      <w:r>
        <w:rPr>
          <w:sz w:val="28"/>
          <w:szCs w:val="28"/>
        </w:rPr>
        <w:t>постоянную работу новых работников исходя из расчета трудоустройс</w:t>
      </w:r>
      <w:r w:rsidR="006D7FBB">
        <w:rPr>
          <w:sz w:val="28"/>
          <w:szCs w:val="28"/>
        </w:rPr>
        <w:t>тва на </w:t>
      </w:r>
      <w:r>
        <w:rPr>
          <w:sz w:val="28"/>
          <w:szCs w:val="28"/>
        </w:rPr>
        <w:t>постоянную работу не менее одного нового работника на каждые 10 млн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рублей гранта, но не менее одного нового работника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="006D7FBB">
        <w:rPr>
          <w:sz w:val="28"/>
          <w:szCs w:val="28"/>
        </w:rPr>
        <w:t>дин грант, в срок не позднее 24 </w:t>
      </w:r>
      <w:r>
        <w:rPr>
          <w:sz w:val="28"/>
          <w:szCs w:val="28"/>
        </w:rPr>
        <w:t>месяцев со дня предоставления гранта;</w:t>
      </w:r>
    </w:p>
    <w:p w14:paraId="28899B4B" w14:textId="6815B3FC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«грант на развитие семейной фермы» – средства, перечисляемые не более двух раз из областного бюджета Новосибирской области и (или) местного бюджета в соответствии с решением комиссии по отбору проектов семейной ферме для финансового обеспечения ее затрат, </w:t>
      </w:r>
      <w:r>
        <w:rPr>
          <w:sz w:val="28"/>
          <w:szCs w:val="28"/>
        </w:rPr>
        <w:t>не возмещаемых в рамках иных направлений государственной поддержки, предусмотренных государственной программой Новосибирской области «Развитие сельского хозяйства и регулирование рынков сельскохозяйственной продукции, сырья и продовольствия в Новосибирской</w:t>
      </w:r>
      <w:r>
        <w:rPr>
          <w:sz w:val="28"/>
          <w:szCs w:val="28"/>
        </w:rPr>
        <w:t xml:space="preserve"> области», утвержденной постановлением № 37-п, в целях развит</w:t>
      </w:r>
      <w:r w:rsidR="006D7FBB">
        <w:rPr>
          <w:sz w:val="28"/>
          <w:szCs w:val="28"/>
        </w:rPr>
        <w:t>ия на сельских территориях и на </w:t>
      </w:r>
      <w:r>
        <w:rPr>
          <w:sz w:val="28"/>
          <w:szCs w:val="28"/>
        </w:rPr>
        <w:t>территориях сельских агломераций</w:t>
      </w:r>
      <w:r w:rsidR="006D7FBB">
        <w:rPr>
          <w:sz w:val="28"/>
          <w:szCs w:val="28"/>
        </w:rPr>
        <w:t xml:space="preserve"> Новосибирской области малого и </w:t>
      </w:r>
      <w:r>
        <w:rPr>
          <w:sz w:val="28"/>
          <w:szCs w:val="28"/>
        </w:rPr>
        <w:t>среднего предпринимательства, реализ</w:t>
      </w:r>
      <w:r w:rsidR="006D7FBB">
        <w:rPr>
          <w:sz w:val="28"/>
          <w:szCs w:val="28"/>
        </w:rPr>
        <w:t>ации проекта грантополучателя и </w:t>
      </w:r>
      <w:r>
        <w:rPr>
          <w:sz w:val="28"/>
          <w:szCs w:val="28"/>
        </w:rPr>
        <w:t>трудоустройства на постоянную р</w:t>
      </w:r>
      <w:r>
        <w:rPr>
          <w:sz w:val="28"/>
          <w:szCs w:val="28"/>
        </w:rPr>
        <w:t>аботу новых работников исходя из расчета трудоустройства на постоянную работу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</w:t>
      </w:r>
      <w:r w:rsidR="006D7FBB">
        <w:rPr>
          <w:sz w:val="28"/>
          <w:szCs w:val="28"/>
        </w:rPr>
        <w:t>енее одного нового работника на </w:t>
      </w:r>
      <w:r>
        <w:rPr>
          <w:sz w:val="28"/>
          <w:szCs w:val="28"/>
        </w:rPr>
        <w:t>каждые 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млн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рублей гранта, но не менее одного нового работника на один грант, в срок не позднее 24 месяцев со дня предоставления гранта;»;</w:t>
      </w:r>
    </w:p>
    <w:p w14:paraId="42175AD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) абзацы седьмой - десятый изложить в следующей редакции:</w:t>
      </w:r>
    </w:p>
    <w:p w14:paraId="1504FF11" w14:textId="0659396D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«плановые показатели деятельности» - включаемые в проект грантополучателя и проект «Агропрогресс» производственные и экономические показатели, в том числе объем производства и реализации сельскохозя</w:t>
      </w:r>
      <w:r>
        <w:rPr>
          <w:sz w:val="28"/>
          <w:szCs w:val="28"/>
        </w:rPr>
        <w:t xml:space="preserve">йственной продукции, выраженный в натуральных и денежных показателях, увеличение членской базы сельскохозяйственного потребительского кооператива или начинающего сельскохозяйственного потребительского кооператива, </w:t>
      </w:r>
      <w:r>
        <w:rPr>
          <w:sz w:val="28"/>
          <w:szCs w:val="28"/>
        </w:rPr>
        <w:lastRenderedPageBreak/>
        <w:t xml:space="preserve">получившего грант на развитие материально </w:t>
      </w:r>
      <w:r>
        <w:rPr>
          <w:sz w:val="28"/>
          <w:szCs w:val="28"/>
        </w:rPr>
        <w:t>- технической базы, количество новых работников, трудоустроенных на постоянную работу, сведения о которых подтверждаются справкой налогового органа (за исключением проекта «Агропрогресс»), сохранение созданных рабочих мест в течение не менее чем 5 лет с да</w:t>
      </w:r>
      <w:r>
        <w:rPr>
          <w:sz w:val="28"/>
          <w:szCs w:val="28"/>
        </w:rPr>
        <w:t xml:space="preserve">ты получения гранта(за исключением проекта «Агропрогресс»), а также сохранение количества наемных работников, трудоустроенных у получателей гранта «Агропрогресс» по состоянию на 1 января года предоставления гранта «Агропрогресс».Порядок внесения изменений </w:t>
      </w:r>
      <w:r>
        <w:rPr>
          <w:sz w:val="28"/>
          <w:szCs w:val="28"/>
        </w:rPr>
        <w:t xml:space="preserve">в плановые показатели деятельности устанавливается приказом министерства сельского хозяйства Новосибирской области (далее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министерство);</w:t>
      </w:r>
    </w:p>
    <w:p w14:paraId="7BB9E68B" w14:textId="27FCB89B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«Агропрогресс»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документ (бизнес-план), представляемый в министерство в порядке и по форме, которые устано</w:t>
      </w:r>
      <w:r>
        <w:rPr>
          <w:sz w:val="28"/>
          <w:szCs w:val="28"/>
        </w:rPr>
        <w:t>влены приказом министерства, включающий перечень расходов гранта «Агропрогресс», согласованный министерством и кредитной организацией, в которой планируется получение средств привлекаемого на реализацию проекта инвестиционного кредита. Перечень приобретаем</w:t>
      </w:r>
      <w:r>
        <w:rPr>
          <w:sz w:val="28"/>
          <w:szCs w:val="28"/>
        </w:rPr>
        <w:t xml:space="preserve">ого имущества и выполняемых работ в рамках проекта «Агропрогресс», а также процедура согласования перечня затрат устанавливаются приказом министерства. Получатель гранта «Агропрогресс»проводит операции по расходованию гранта «Агропрогресс» исключительно с </w:t>
      </w:r>
      <w:r>
        <w:rPr>
          <w:sz w:val="28"/>
          <w:szCs w:val="28"/>
        </w:rPr>
        <w:t>согласия министерства;</w:t>
      </w:r>
    </w:p>
    <w:p w14:paraId="25CE6B9E" w14:textId="7822B6CC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грантополучателя»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документ (бизнес-план), представляемый в министерство в порядке и по форме, которые установлены приказом министерства, в который включаются направления расходов и условия использования гранта в форме субс</w:t>
      </w:r>
      <w:r>
        <w:rPr>
          <w:sz w:val="28"/>
          <w:szCs w:val="28"/>
        </w:rPr>
        <w:t>идии на ра</w:t>
      </w:r>
      <w:r w:rsidR="006D7FBB">
        <w:rPr>
          <w:sz w:val="28"/>
          <w:szCs w:val="28"/>
        </w:rPr>
        <w:t>звитие семейной фермы, гранта в </w:t>
      </w:r>
      <w:r>
        <w:rPr>
          <w:sz w:val="28"/>
          <w:szCs w:val="28"/>
        </w:rPr>
        <w:t>форме субсидии на развитие материально-технической базы, а также плановые показатели деятельности, обязательство по исполнению которых включается в Соглашение между грантополучателями и министерством о предоставлен</w:t>
      </w:r>
      <w:r>
        <w:rPr>
          <w:sz w:val="28"/>
          <w:szCs w:val="28"/>
        </w:rPr>
        <w:t>ии гранта;</w:t>
      </w:r>
    </w:p>
    <w:p w14:paraId="7B034F75" w14:textId="2F81EB2C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«комиссия по отбору проектов»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комиссия, создаваемая приказом министерства, не менее 50% членов которой составляют члены, не являющиеся государственными или муниципальными служащими, осуществляющая отбор проектов грантополучателей и проектов «</w:t>
      </w:r>
      <w:r>
        <w:rPr>
          <w:sz w:val="28"/>
          <w:szCs w:val="28"/>
        </w:rPr>
        <w:t>Агропрогресс» в форме очного собеседования и (или) видео-конференц-связи с учетом первоочередного отбора проектов гран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ополучателей, ранее не получавших гранты в рамках государственной программы Новосибирской области «Развитие сельского хозяйства и регули</w:t>
      </w:r>
      <w:r>
        <w:rPr>
          <w:sz w:val="28"/>
          <w:szCs w:val="28"/>
        </w:rPr>
        <w:t xml:space="preserve">рование рынков сельскохозяйственной продукции, сырья </w:t>
      </w:r>
      <w:r>
        <w:rPr>
          <w:spacing w:val="-6"/>
          <w:sz w:val="28"/>
          <w:szCs w:val="28"/>
        </w:rPr>
        <w:t>и продовольствия в Новосибирской области», утвержденной постановлением № 37-п;»;</w:t>
      </w:r>
    </w:p>
    <w:p w14:paraId="490C2B26" w14:textId="5CAECC6C" w:rsidR="00D10744" w:rsidRDefault="00CE7940">
      <w:pPr>
        <w:tabs>
          <w:tab w:val="left" w:pos="2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подпункты 1 - 3</w:t>
      </w:r>
      <w:r>
        <w:rPr>
          <w:sz w:val="28"/>
          <w:szCs w:val="28"/>
        </w:rPr>
        <w:t xml:space="preserve"> пункта 6</w:t>
      </w:r>
      <w:r>
        <w:rPr>
          <w:sz w:val="28"/>
          <w:szCs w:val="28"/>
        </w:rPr>
        <w:t xml:space="preserve"> изложит в следующей редакции:</w:t>
      </w:r>
    </w:p>
    <w:p w14:paraId="72E01D27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грант на развитие семейной фермы предоставляется крестьянским (фермерским) хозяйствам и индивидуальным предпринимателям, являющимся главами крестьянских (фермерских) хозяйств, на осуществление следующих расходов:</w:t>
      </w:r>
    </w:p>
    <w:p w14:paraId="1ACB64E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земельных участков из земе</w:t>
      </w:r>
      <w:r>
        <w:rPr>
          <w:sz w:val="28"/>
          <w:szCs w:val="28"/>
        </w:rPr>
        <w:t>ль сельскохозяйственного назначения, находящихся в муниципальной собственности;</w:t>
      </w:r>
    </w:p>
    <w:p w14:paraId="07EA654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продукции. Размер гранта </w:t>
      </w:r>
      <w:r>
        <w:rPr>
          <w:sz w:val="28"/>
          <w:szCs w:val="28"/>
        </w:rPr>
        <w:t>на развитие семейной фермы, направляемого на разработку указанной проектной документации, не может превышать 3 млн рублей;</w:t>
      </w:r>
    </w:p>
    <w:p w14:paraId="463B541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строительство, реконструкция, капитальный ремонт или модернизация объектов, в том числе приобретение и монтаж модульных</w:t>
      </w:r>
      <w:r>
        <w:rPr>
          <w:sz w:val="28"/>
          <w:szCs w:val="28"/>
        </w:rPr>
        <w:t xml:space="preserve"> производственных объектов, для производства, хранения и переработки сельскохозяйственной продукции;</w:t>
      </w:r>
    </w:p>
    <w:p w14:paraId="6D14E7C4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</w:t>
      </w:r>
      <w:r>
        <w:rPr>
          <w:sz w:val="28"/>
          <w:szCs w:val="28"/>
        </w:rPr>
        <w:t>тро- и газоснабжения, обустройство автономных источников водоснабжения. Перечень указанного оборудования утверждается приказом министерства;</w:t>
      </w:r>
    </w:p>
    <w:p w14:paraId="560C310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монтаж газопоршневых установок;</w:t>
      </w:r>
    </w:p>
    <w:p w14:paraId="2CC0D54C" w14:textId="3CEF364E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погашение не более 20 процентов привлекаемого на реализацию проекта </w:t>
      </w:r>
      <w:r>
        <w:rPr>
          <w:sz w:val="28"/>
          <w:szCs w:val="28"/>
        </w:rPr>
        <w:t>грантополучателя льготного инвестиционного кредита в соответствии с постановлением Правительства Российской Федерации от 29.12.2016 № 1528 «Об утверждении Правил предоставления из федерального бюджета субсидий российским кредитным организациям, международн</w:t>
      </w:r>
      <w:r>
        <w:rPr>
          <w:sz w:val="28"/>
          <w:szCs w:val="28"/>
        </w:rPr>
        <w:t>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</w:t>
      </w:r>
      <w:r>
        <w:rPr>
          <w:sz w:val="28"/>
          <w:szCs w:val="28"/>
        </w:rPr>
        <w:t xml:space="preserve"> организациям и индивидуальным предпринимателям, осуществляющим производство, первичную и (или) последующую (промышленную) переработку сельскохозяйственной продукции и ее реализацию, по льготной ставке» (далее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Правила льготного кредитования);</w:t>
      </w:r>
    </w:p>
    <w:p w14:paraId="7CC38798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уплата про</w:t>
      </w:r>
      <w:r>
        <w:rPr>
          <w:sz w:val="28"/>
          <w:szCs w:val="28"/>
        </w:rPr>
        <w:t>центов по кредиту, указанному в абзаце седьмом настоящего подпункта, в течение 18 месяцев со дня получения гранта на развитие семейной фермы;</w:t>
      </w:r>
    </w:p>
    <w:p w14:paraId="7435BAE4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не более 20 процентов займа, полученного в сельскохозяйственном потребительском кредитном кооперативе на</w:t>
      </w:r>
      <w:r>
        <w:rPr>
          <w:sz w:val="28"/>
          <w:szCs w:val="28"/>
        </w:rPr>
        <w:t xml:space="preserve"> реализацию проекта грантополучателя;</w:t>
      </w:r>
    </w:p>
    <w:p w14:paraId="4C4FB397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уплата расходов, связанных с доставкой имущества, указанного в абзацах пятом и шестом настоящего подпункта.</w:t>
      </w:r>
    </w:p>
    <w:p w14:paraId="28A97DF3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гранта на развитие семейной фермы не предоставляются на финансовое обеспечение части затрат на заклад</w:t>
      </w:r>
      <w:r>
        <w:rPr>
          <w:sz w:val="28"/>
          <w:szCs w:val="28"/>
        </w:rPr>
        <w:t>ку и (или) уход за виноградниками.</w:t>
      </w:r>
    </w:p>
    <w:p w14:paraId="0951A1C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приобретение за счет средств гранта на развитие семейной фермы имущества, ранее приобретенного продавцом с использованием средств государственной поддержки;</w:t>
      </w:r>
    </w:p>
    <w:p w14:paraId="1BB91D1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грант на развитие материально-технической базы</w:t>
      </w:r>
      <w:r>
        <w:rPr>
          <w:sz w:val="28"/>
          <w:szCs w:val="28"/>
        </w:rPr>
        <w:t xml:space="preserve"> сельскохозяйственного потребительского кооператива предоставляется на осуществление следующих расходов:</w:t>
      </w:r>
    </w:p>
    <w:p w14:paraId="279E29F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</w:t>
      </w:r>
      <w:r>
        <w:rPr>
          <w:sz w:val="28"/>
          <w:szCs w:val="28"/>
        </w:rPr>
        <w:t xml:space="preserve">производственных объектов, по заготовке, хранению, подработке, переработке, сортировке, убою, первичной переработке, подготовке к реализации и реализации сельскохозяйственной продукции, пищевых лесных ресурсов и продуктов переработки указанной продукции и </w:t>
      </w:r>
      <w:r>
        <w:rPr>
          <w:sz w:val="28"/>
          <w:szCs w:val="28"/>
        </w:rPr>
        <w:t>пищевых лесных ресурсов;</w:t>
      </w:r>
    </w:p>
    <w:p w14:paraId="79BBBE91" w14:textId="77777777" w:rsidR="00D10744" w:rsidRDefault="00CE7940">
      <w:pPr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</w:t>
      </w:r>
      <w:r>
        <w:rPr>
          <w:sz w:val="28"/>
          <w:szCs w:val="28"/>
        </w:rPr>
        <w:t>ельскохозяйственной продукции, транспортировки и реализации пищевых лесных ресурсов и продуктов переработки указанной продукции и пищевых лесных ресурсов;</w:t>
      </w:r>
    </w:p>
    <w:p w14:paraId="328AAD7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монтаж оборудования для рыбоводной инфраструктуры и товарной аквакультуры (товарного р</w:t>
      </w:r>
      <w:r>
        <w:rPr>
          <w:sz w:val="28"/>
          <w:szCs w:val="28"/>
        </w:rPr>
        <w:t>ыбоводства);</w:t>
      </w:r>
    </w:p>
    <w:p w14:paraId="0D2DCAE9" w14:textId="77777777" w:rsidR="00D10744" w:rsidRDefault="00CE7940">
      <w:pPr>
        <w:ind w:firstLine="709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>приобретение и монтаж оборудования для производственных объектов, предназначенных для первичной переработки льна и (или) технической конопли;</w:t>
      </w:r>
    </w:p>
    <w:p w14:paraId="30CDF8D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автономных источников электро- и газоснабжения, обустройство автономных источников водос</w:t>
      </w:r>
      <w:r>
        <w:rPr>
          <w:sz w:val="28"/>
          <w:szCs w:val="28"/>
        </w:rPr>
        <w:t>набжения, включая приобретение и монтаж газопоршневых установок;</w:t>
      </w:r>
    </w:p>
    <w:p w14:paraId="68D0A37A" w14:textId="0F7A720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доставка оборудования, указанного в абзацах третьем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шестом настоящего подпункта;</w:t>
      </w:r>
    </w:p>
    <w:p w14:paraId="271C68D2" w14:textId="77777777" w:rsidR="00D10744" w:rsidRDefault="00CE7940">
      <w:pPr>
        <w:ind w:firstLine="709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>погашение не более 20 процентов привлекаемого на реализацию проекта грантополучателя льготного инвестиционн</w:t>
      </w:r>
      <w:r>
        <w:rPr>
          <w:sz w:val="28"/>
          <w:szCs w:val="28"/>
        </w:rPr>
        <w:t>ого кредита в соответствии с Правилами льготного кредитования;</w:t>
      </w:r>
    </w:p>
    <w:p w14:paraId="07EE108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уплата процентов по кредиту, указанному в абзаце восьмом настоящего подпункта, в течение 18 месяцев со дня получения гранта на развитие материально-технической базы;</w:t>
      </w:r>
    </w:p>
    <w:p w14:paraId="52FD4637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не более 20 процентов основного долга по займу, полученному на реализацию проекта грантополучателя в сельскохозяйственном потребительском кредитном кооперативе</w:t>
      </w:r>
    </w:p>
    <w:p w14:paraId="597B7BC7" w14:textId="6B539753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оборудования, указанного в абзацах третьем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шестом настоящего подпункта, ут</w:t>
      </w:r>
      <w:r>
        <w:rPr>
          <w:sz w:val="28"/>
          <w:szCs w:val="28"/>
        </w:rPr>
        <w:t>верждается приказом министерства.</w:t>
      </w:r>
    </w:p>
    <w:p w14:paraId="71486C4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гранта на развитие материально-технической базы сельскохозяйственного потребительского кооператива не предоставляются на финансовое обеспечение части затрат на закладку и (или) уход за виноградниками.</w:t>
      </w:r>
    </w:p>
    <w:p w14:paraId="026F3B6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сельскохозяйственным потребительским кооперативом имущества у члена такого кооператива (включая ассоциированных членов) за счет средств гранта не допускается. Имущество, приобретенное в целях развития материально-технической базы за счет средств гранта, в</w:t>
      </w:r>
      <w:r>
        <w:rPr>
          <w:sz w:val="28"/>
          <w:szCs w:val="28"/>
        </w:rPr>
        <w:t>носится в неделимый фонд кооператива.</w:t>
      </w:r>
    </w:p>
    <w:p w14:paraId="0046ED9C" w14:textId="00E147B0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приобретение за счет средств гранта на развитие материально-технической базы сельскохозяйственного потребительского кооператива имущества, ранее приобретенного продавцом с использованием средств государс</w:t>
      </w:r>
      <w:r>
        <w:rPr>
          <w:sz w:val="28"/>
          <w:szCs w:val="28"/>
        </w:rPr>
        <w:t>твенной поддержки;</w:t>
      </w:r>
    </w:p>
    <w:p w14:paraId="3C16319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грант на развитие материально-технической базы начинающего сельскохозяйственного потребительского кооператива предоставляется на осуществление следующих расходов:</w:t>
      </w:r>
    </w:p>
    <w:p w14:paraId="3A788BD8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строительство, капитальный ремонт, реконструкция или мо</w:t>
      </w:r>
      <w:r>
        <w:rPr>
          <w:sz w:val="28"/>
          <w:szCs w:val="28"/>
        </w:rPr>
        <w:t>дернизация производственных объектов, в том числе приобретение и монтаж модульных производственных объектов, по заготовке, хранению, подработке, переработке, сортировке, убою, первичной переработке, подготовке к реализации и реализации сельскохозяйственной</w:t>
      </w:r>
      <w:r>
        <w:rPr>
          <w:sz w:val="28"/>
          <w:szCs w:val="28"/>
        </w:rPr>
        <w:t xml:space="preserve"> продукции, пищевых лесных ресурсов и продуктов переработки указанной продукции и пищевых лесных ресурсов;</w:t>
      </w:r>
    </w:p>
    <w:p w14:paraId="3D99B6EF" w14:textId="77777777" w:rsidR="00D10744" w:rsidRDefault="00CE7940">
      <w:pPr>
        <w:ind w:firstLine="709"/>
        <w:jc w:val="both"/>
        <w:rPr>
          <w:sz w:val="28"/>
          <w:szCs w:val="28"/>
        </w:rPr>
      </w:pPr>
      <w:bookmarkStart w:id="3" w:name="Par1"/>
      <w:bookmarkEnd w:id="3"/>
      <w:r>
        <w:rPr>
          <w:sz w:val="28"/>
          <w:szCs w:val="28"/>
        </w:rPr>
        <w:t>приобретение и монтаж оборудования для производственных объектов, предназначенных для заготовки, хранения, подработки, переработк</w:t>
      </w:r>
      <w:r>
        <w:rPr>
          <w:sz w:val="28"/>
          <w:szCs w:val="28"/>
        </w:rPr>
        <w:t>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 пищевых лесных ресурсов;</w:t>
      </w:r>
    </w:p>
    <w:p w14:paraId="4D0BC404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монтаж оборудования для рыбоводной инфраструктуры и товарной аквакультуры (товарного рыбоводства);</w:t>
      </w:r>
    </w:p>
    <w:p w14:paraId="576BBB7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монтаж оборудования для производственных объектов, предназначенных для первичной переработки льна и (или) технической конопли;</w:t>
      </w:r>
    </w:p>
    <w:p w14:paraId="5B02F721" w14:textId="03F8E91F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автономных источников электро- и газоснабжения, обустройство автономных источников водосн</w:t>
      </w:r>
      <w:r w:rsidR="006D7FBB">
        <w:rPr>
          <w:sz w:val="28"/>
          <w:szCs w:val="28"/>
        </w:rPr>
        <w:t>абжения, включая приобретение и </w:t>
      </w:r>
      <w:r>
        <w:rPr>
          <w:sz w:val="28"/>
          <w:szCs w:val="28"/>
        </w:rPr>
        <w:t>монтаж газопоршневых установок;</w:t>
      </w:r>
    </w:p>
    <w:p w14:paraId="1BCF8A5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доставка оборудования, указанного в абзацах третьем–шестом настоящего подпункта;</w:t>
      </w:r>
    </w:p>
    <w:p w14:paraId="03FB5E9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</w:t>
      </w:r>
      <w:r>
        <w:rPr>
          <w:sz w:val="28"/>
          <w:szCs w:val="28"/>
        </w:rPr>
        <w:t>е не более 20 процентов основного долга по займу, полученному на реализацию проекта грантополучателя в сельскохозяйственном потребительском кредитном кооперативе.</w:t>
      </w:r>
    </w:p>
    <w:p w14:paraId="5D695E30" w14:textId="09665FF2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оборудования, указанного в абзацах третьем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шестом настоящего подпункта, утверждае</w:t>
      </w:r>
      <w:r>
        <w:rPr>
          <w:sz w:val="28"/>
          <w:szCs w:val="28"/>
        </w:rPr>
        <w:t>тся приказом министерства.</w:t>
      </w:r>
    </w:p>
    <w:p w14:paraId="2E4F374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гранта на развитие материально-технической базы начинающего сельскохозяйственного потребительского кооператива не предоставляются на финансовое обеспечение части затрат на закладку и (или) уход за виноградниками.</w:t>
      </w:r>
    </w:p>
    <w:p w14:paraId="3008381F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</w:t>
      </w:r>
      <w:r>
        <w:rPr>
          <w:sz w:val="28"/>
          <w:szCs w:val="28"/>
        </w:rPr>
        <w:t>тение начинающим сельскохозяйственным потребительским кооперативом имущества у члена такого кооператива (включая ассоциированных членов) за счет средств гранта не допускается. Имущество, приобретенное в целях развития материально-технической базы за счет с</w:t>
      </w:r>
      <w:r>
        <w:rPr>
          <w:sz w:val="28"/>
          <w:szCs w:val="28"/>
        </w:rPr>
        <w:t>редств гранта, вносится в неделимый фонд кооператива.</w:t>
      </w:r>
    </w:p>
    <w:p w14:paraId="465DBFDF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приобретение за счет средств гранта на развитие материально-технической базы начинающего сельскохозяйственного потребительского кооператива имущества, ранее приобретенного с использование</w:t>
      </w:r>
      <w:r>
        <w:rPr>
          <w:sz w:val="28"/>
          <w:szCs w:val="28"/>
        </w:rPr>
        <w:t>м средств государственной поддержки;»;</w:t>
      </w:r>
    </w:p>
    <w:p w14:paraId="1596BA3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 8:</w:t>
      </w:r>
    </w:p>
    <w:p w14:paraId="5272682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 1:</w:t>
      </w:r>
    </w:p>
    <w:p w14:paraId="0A13A04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первом слова «региональной конкурсной комиссией» заменить словами «комиссией по отбору проектов»;</w:t>
      </w:r>
    </w:p>
    <w:p w14:paraId="2DF7948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tbl>
      <w:tblPr>
        <w:tblW w:w="3366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849"/>
      </w:tblGrid>
      <w:tr w:rsidR="00D10744" w14:paraId="4A18B673" w14:textId="77777777">
        <w:tc>
          <w:tcPr>
            <w:tcW w:w="1242" w:type="dxa"/>
            <w:vMerge w:val="restart"/>
            <w:noWrap/>
            <w:vAlign w:val="center"/>
          </w:tcPr>
          <w:p w14:paraId="0E0A2B15" w14:textId="77777777" w:rsidR="00D10744" w:rsidRDefault="00CE7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</w:t>
            </w:r>
            <w:r>
              <w:rPr>
                <w:sz w:val="28"/>
                <w:szCs w:val="28"/>
                <w:vertAlign w:val="subscript"/>
              </w:rPr>
              <w:t>сф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noWrap/>
            <w:vAlign w:val="bottom"/>
          </w:tcPr>
          <w:p w14:paraId="372379E7" w14:textId="77777777" w:rsidR="00D10744" w:rsidRDefault="00CE794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х 60%</w:t>
            </w:r>
          </w:p>
        </w:tc>
        <w:tc>
          <w:tcPr>
            <w:tcW w:w="849" w:type="dxa"/>
            <w:vMerge w:val="restart"/>
            <w:noWrap/>
            <w:vAlign w:val="center"/>
          </w:tcPr>
          <w:p w14:paraId="67087260" w14:textId="77777777" w:rsidR="00D10744" w:rsidRDefault="00CE7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,»;</w:t>
            </w:r>
          </w:p>
        </w:tc>
      </w:tr>
      <w:tr w:rsidR="00D10744" w14:paraId="53D8B697" w14:textId="77777777">
        <w:tc>
          <w:tcPr>
            <w:tcW w:w="1242" w:type="dxa"/>
            <w:vMerge/>
            <w:noWrap/>
          </w:tcPr>
          <w:p w14:paraId="311C30FF" w14:textId="77777777" w:rsidR="00D10744" w:rsidRDefault="00D107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noWrap/>
          </w:tcPr>
          <w:p w14:paraId="21906A99" w14:textId="77777777" w:rsidR="00D10744" w:rsidRDefault="00CE794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49" w:type="dxa"/>
            <w:vMerge/>
            <w:noWrap/>
          </w:tcPr>
          <w:p w14:paraId="3C563FC1" w14:textId="77777777" w:rsidR="00D10744" w:rsidRDefault="00D1074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BE192C7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«Г</w:t>
      </w:r>
      <w:r>
        <w:rPr>
          <w:sz w:val="28"/>
          <w:szCs w:val="28"/>
          <w:vertAlign w:val="subscript"/>
        </w:rPr>
        <w:t>сжф</w:t>
      </w:r>
      <w:r>
        <w:rPr>
          <w:sz w:val="28"/>
          <w:szCs w:val="28"/>
        </w:rPr>
        <w:t>» заменить словами «Г</w:t>
      </w:r>
      <w:r>
        <w:rPr>
          <w:sz w:val="28"/>
          <w:szCs w:val="28"/>
          <w:vertAlign w:val="subscript"/>
        </w:rPr>
        <w:t>сф</w:t>
      </w:r>
      <w:r>
        <w:rPr>
          <w:sz w:val="28"/>
          <w:szCs w:val="28"/>
        </w:rPr>
        <w:t>»;</w:t>
      </w:r>
    </w:p>
    <w:p w14:paraId="57C8A08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«шестом» заменить  словом «седьмом»;</w:t>
      </w:r>
    </w:p>
    <w:p w14:paraId="46C42D4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tbl>
      <w:tblPr>
        <w:tblW w:w="3649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1132"/>
      </w:tblGrid>
      <w:tr w:rsidR="00D10744" w14:paraId="01FE456E" w14:textId="77777777">
        <w:tc>
          <w:tcPr>
            <w:tcW w:w="1242" w:type="dxa"/>
            <w:vMerge w:val="restart"/>
            <w:noWrap/>
            <w:vAlign w:val="center"/>
          </w:tcPr>
          <w:p w14:paraId="6F09870E" w14:textId="77777777" w:rsidR="00D10744" w:rsidRDefault="00CE7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</w:t>
            </w:r>
            <w:r>
              <w:rPr>
                <w:sz w:val="28"/>
                <w:szCs w:val="28"/>
                <w:vertAlign w:val="subscript"/>
              </w:rPr>
              <w:t>сф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noWrap/>
            <w:vAlign w:val="bottom"/>
          </w:tcPr>
          <w:p w14:paraId="5B8F1FDE" w14:textId="77777777" w:rsidR="00D10744" w:rsidRDefault="00CE794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х 80%</w:t>
            </w:r>
          </w:p>
        </w:tc>
        <w:tc>
          <w:tcPr>
            <w:tcW w:w="1132" w:type="dxa"/>
            <w:vMerge w:val="restart"/>
            <w:noWrap/>
            <w:vAlign w:val="center"/>
          </w:tcPr>
          <w:p w14:paraId="1CC66430" w14:textId="77777777" w:rsidR="00D10744" w:rsidRDefault="00CE7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,»;</w:t>
            </w:r>
          </w:p>
        </w:tc>
      </w:tr>
      <w:tr w:rsidR="00D10744" w14:paraId="6265E2A8" w14:textId="77777777">
        <w:tc>
          <w:tcPr>
            <w:tcW w:w="1242" w:type="dxa"/>
            <w:vMerge/>
            <w:noWrap/>
          </w:tcPr>
          <w:p w14:paraId="12BA4516" w14:textId="77777777" w:rsidR="00D10744" w:rsidRDefault="00D107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noWrap/>
          </w:tcPr>
          <w:p w14:paraId="0EF91259" w14:textId="77777777" w:rsidR="00D10744" w:rsidRDefault="00CE794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2" w:type="dxa"/>
            <w:vMerge/>
            <w:noWrap/>
          </w:tcPr>
          <w:p w14:paraId="0441910A" w14:textId="77777777" w:rsidR="00D10744" w:rsidRDefault="00D1074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9B51F7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слова «Г</w:t>
      </w:r>
      <w:r>
        <w:rPr>
          <w:sz w:val="28"/>
          <w:szCs w:val="28"/>
          <w:vertAlign w:val="subscript"/>
        </w:rPr>
        <w:t>сжф</w:t>
      </w:r>
      <w:r>
        <w:rPr>
          <w:sz w:val="28"/>
          <w:szCs w:val="28"/>
        </w:rPr>
        <w:t>» заменить словами «Г</w:t>
      </w:r>
      <w:r>
        <w:rPr>
          <w:sz w:val="28"/>
          <w:szCs w:val="28"/>
          <w:vertAlign w:val="subscript"/>
        </w:rPr>
        <w:t>сф</w:t>
      </w:r>
      <w:r>
        <w:rPr>
          <w:sz w:val="28"/>
          <w:szCs w:val="28"/>
        </w:rPr>
        <w:t>»;</w:t>
      </w:r>
    </w:p>
    <w:p w14:paraId="34843F24" w14:textId="77777777" w:rsidR="00D10744" w:rsidRDefault="00D10744">
      <w:pPr>
        <w:ind w:firstLine="709"/>
        <w:jc w:val="both"/>
        <w:rPr>
          <w:sz w:val="28"/>
          <w:szCs w:val="28"/>
        </w:rPr>
      </w:pPr>
    </w:p>
    <w:p w14:paraId="5077231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подпункте 2:</w:t>
      </w:r>
    </w:p>
    <w:p w14:paraId="058B03F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«региональной конкурсной комиссией» заменить словами «комиссией по отбору проектов»;</w:t>
      </w:r>
    </w:p>
    <w:p w14:paraId="41244BA3" w14:textId="7C493ACC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слово «седьмом» заменить</w:t>
      </w:r>
      <w:r>
        <w:rPr>
          <w:sz w:val="28"/>
          <w:szCs w:val="28"/>
        </w:rPr>
        <w:t xml:space="preserve"> словом «восьмом»;</w:t>
      </w:r>
    </w:p>
    <w:p w14:paraId="2876807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подпункта 3, в абзаце первом подпункта 4 слова «региональной конкурсной комиссией» заменить словами «комиссией по отбору проектов»;</w:t>
      </w:r>
    </w:p>
    <w:p w14:paraId="652A027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абзацах первом, втором пункта 10 слова «региональной конкурсной комиссией» заменить словами «комиссией </w:t>
      </w:r>
      <w:r>
        <w:rPr>
          <w:sz w:val="28"/>
          <w:szCs w:val="28"/>
        </w:rPr>
        <w:t>по отбору проектов»;</w:t>
      </w:r>
    </w:p>
    <w:p w14:paraId="17AD1E1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11:</w:t>
      </w:r>
    </w:p>
    <w:p w14:paraId="67674AAA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</w:rPr>
      </w:pPr>
      <w:r>
        <w:rPr>
          <w:sz w:val="28"/>
          <w:szCs w:val="28"/>
        </w:rPr>
        <w:t>а) подпункт 4 после слов «сохранить рабочие места» дополнить словами «в рамках реализации соответствующего проекта (за исключением проекта «Агропрогресс»)»;</w:t>
      </w:r>
    </w:p>
    <w:p w14:paraId="00A8497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 7 изложить в следующей редакции:</w:t>
      </w:r>
    </w:p>
    <w:p w14:paraId="5316BDFB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 обеспечение п</w:t>
      </w:r>
      <w:r>
        <w:rPr>
          <w:sz w:val="28"/>
          <w:szCs w:val="28"/>
        </w:rPr>
        <w:t>олучателями гранта на развитие семейной фермы, гранта «Агропрогресс» не менее чем в течение 5 лет с даты получения гранта ежегодного прироста объема производства сельскохозяйственной продукции, а также обеспечения получателями гранта на развитие материальн</w:t>
      </w:r>
      <w:r>
        <w:rPr>
          <w:sz w:val="28"/>
          <w:szCs w:val="28"/>
        </w:rPr>
        <w:t>о-технической базы не 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(фермерским)</w:t>
      </w:r>
      <w:r>
        <w:rPr>
          <w:sz w:val="28"/>
          <w:szCs w:val="28"/>
        </w:rPr>
        <w:t xml:space="preserve"> хозяйствам и индивидуальным предпринимателям Новосибирской области в соответствии с данными Федеральной службы государственной статистики за последние 3 года, предшествующие году распределения субсидии, но не ниже 5 процентов;»;</w:t>
      </w:r>
    </w:p>
    <w:p w14:paraId="2A833408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 8 изложить в с</w:t>
      </w:r>
      <w:r>
        <w:rPr>
          <w:sz w:val="28"/>
          <w:szCs w:val="28"/>
        </w:rPr>
        <w:t>ледующей реакции:</w:t>
      </w:r>
    </w:p>
    <w:p w14:paraId="066FE0CA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«8) документальное подтверждения наличия у грантополучателя прав пользования земельными участками, на которых осуществляется или планируется осуществлять сельскохозяйственное производство, за исключением направлений, указанных в подпункта</w:t>
      </w:r>
      <w:r>
        <w:rPr>
          <w:color w:val="auto"/>
          <w:sz w:val="28"/>
          <w:szCs w:val="28"/>
        </w:rPr>
        <w:t>х 2 и 3 пункта 6 настоящего Порядка;»;</w:t>
      </w:r>
    </w:p>
    <w:p w14:paraId="0D0F5C9C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дополнить подпунктами 9 -12 следующего содержания:</w:t>
      </w:r>
    </w:p>
    <w:p w14:paraId="21607B21" w14:textId="6B7979E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«9) внесение в государственный реестр земель сельскохозяйственного назначения сведений, которые представляются собственниками земельных </w:t>
      </w:r>
      <w:r>
        <w:rPr>
          <w:color w:val="auto"/>
          <w:sz w:val="28"/>
          <w:szCs w:val="28"/>
        </w:rPr>
        <w:lastRenderedPageBreak/>
        <w:t>участков, землепользователя</w:t>
      </w:r>
      <w:r>
        <w:rPr>
          <w:color w:val="auto"/>
          <w:sz w:val="28"/>
          <w:szCs w:val="28"/>
        </w:rPr>
        <w:t>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№ 1 к Правилам ведения государственного реестра земель сельскохозяйственного назн</w:t>
      </w:r>
      <w:r>
        <w:rPr>
          <w:color w:val="auto"/>
          <w:sz w:val="28"/>
          <w:szCs w:val="28"/>
        </w:rPr>
        <w:t xml:space="preserve">ачения, утвержденным постановлением Правительства Российской Федерации от </w:t>
      </w:r>
      <w:r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02.</w:t>
      </w:r>
      <w:r>
        <w:rPr>
          <w:color w:val="auto"/>
          <w:sz w:val="28"/>
          <w:szCs w:val="28"/>
        </w:rPr>
        <w:t>2023 № 154 «О порядке ведения государственного реестра земель сельскохозяйственного назначения», за исключением направлений, указанных в подпунктах 2 и 3 пункта 6 наст</w:t>
      </w:r>
      <w:r>
        <w:rPr>
          <w:color w:val="auto"/>
          <w:sz w:val="28"/>
          <w:szCs w:val="28"/>
        </w:rPr>
        <w:t>оящего Порядка;</w:t>
      </w:r>
    </w:p>
    <w:p w14:paraId="0D606C25" w14:textId="5227D17D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10) оборудование, указанное в абзаце шестом подпункта 1 и в абзаце шестом подпункта 3 пункта 6настоящего Порядка, произведено на территории Российской Федерации и (или) не имеет произведенных в Российской Федерации аналогов (при условии нал</w:t>
      </w:r>
      <w:r>
        <w:rPr>
          <w:color w:val="auto"/>
          <w:sz w:val="28"/>
          <w:szCs w:val="28"/>
        </w:rPr>
        <w:t xml:space="preserve">ичия заключения о подтверждении производства промышленной продукции на территории Российской Федерации в соответствии с </w:t>
      </w:r>
      <w:hyperlink r:id="rId8" w:tooltip="http://login.consultant.ru/link/?req=doc&amp;base=LAW&amp;n=494410&amp;date=02.03.2025" w:history="1">
        <w:r>
          <w:rPr>
            <w:color w:val="auto"/>
            <w:sz w:val="28"/>
            <w:szCs w:val="28"/>
          </w:rPr>
          <w:t>постановлением</w:t>
        </w:r>
      </w:hyperlink>
      <w:r>
        <w:rPr>
          <w:color w:val="auto"/>
          <w:sz w:val="28"/>
          <w:szCs w:val="28"/>
        </w:rPr>
        <w:t xml:space="preserve"> Правительства Российской Федерации от 17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07.</w:t>
      </w:r>
      <w:r w:rsidR="006D7FBB">
        <w:rPr>
          <w:color w:val="auto"/>
          <w:sz w:val="28"/>
          <w:szCs w:val="28"/>
        </w:rPr>
        <w:t>2015 № 719 «О </w:t>
      </w:r>
      <w:r>
        <w:rPr>
          <w:color w:val="auto"/>
          <w:sz w:val="28"/>
          <w:szCs w:val="28"/>
        </w:rPr>
        <w:t>подтверждении производства промышленной продукции на территории Российской Федерации» (или включения сведений о промышленной продукции в реест</w:t>
      </w:r>
      <w:r>
        <w:rPr>
          <w:color w:val="auto"/>
          <w:sz w:val="28"/>
          <w:szCs w:val="28"/>
        </w:rPr>
        <w:t xml:space="preserve">р российской промышленной продукции, размещаемый в государственной информационной системе промышленности в соответствии со </w:t>
      </w:r>
      <w:hyperlink r:id="rId9" w:tooltip="http://login.consultant.ru/link/?req=doc&amp;base=LAW&amp;n=479337&amp;dst=225&amp;field=134&amp;date=02.03.2025" w:history="1">
        <w:r>
          <w:rPr>
            <w:color w:val="auto"/>
            <w:sz w:val="28"/>
            <w:szCs w:val="28"/>
          </w:rPr>
          <w:t>статьей 17.1</w:t>
        </w:r>
      </w:hyperlink>
      <w:r>
        <w:rPr>
          <w:color w:val="auto"/>
          <w:sz w:val="28"/>
          <w:szCs w:val="28"/>
        </w:rPr>
        <w:t xml:space="preserve"> Федерального закона «О промышленной политике в Российской Федерации») или заключения об отнесении продукции к промышленной продукции, не имеющей произведенных в Российск</w:t>
      </w:r>
      <w:r>
        <w:rPr>
          <w:color w:val="auto"/>
          <w:sz w:val="28"/>
          <w:szCs w:val="28"/>
        </w:rPr>
        <w:t>ой Федерации аналогов, в соответствии с </w:t>
      </w:r>
      <w:hyperlink r:id="rId10" w:tooltip="http://login.consultant.ru/link/?req=doc&amp;base=LAW&amp;n=480084&amp;date=02.03.2025" w:history="1">
        <w:r>
          <w:rPr>
            <w:color w:val="auto"/>
            <w:sz w:val="28"/>
            <w:szCs w:val="28"/>
          </w:rPr>
          <w:t>постановлением</w:t>
        </w:r>
      </w:hyperlink>
      <w:r>
        <w:rPr>
          <w:color w:val="auto"/>
          <w:sz w:val="28"/>
          <w:szCs w:val="28"/>
        </w:rPr>
        <w:t xml:space="preserve"> Правительства Российской Федер</w:t>
      </w:r>
      <w:r>
        <w:rPr>
          <w:color w:val="auto"/>
          <w:sz w:val="28"/>
          <w:szCs w:val="28"/>
        </w:rPr>
        <w:t>ации от 20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.09.</w:t>
      </w:r>
      <w:r>
        <w:rPr>
          <w:color w:val="auto"/>
          <w:sz w:val="28"/>
          <w:szCs w:val="28"/>
        </w:rPr>
        <w:t>2017 № 1135 «Об отнесении продукции к промышленной продукции, не имеющей произведенных в Российской Федерации аналогов, и внесении изменений в некоторые акты Правительства Российской Федерации»);</w:t>
      </w:r>
    </w:p>
    <w:p w14:paraId="47218209" w14:textId="697F2846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наличие справки подведомственно</w:t>
      </w:r>
      <w:r>
        <w:rPr>
          <w:sz w:val="28"/>
          <w:szCs w:val="28"/>
        </w:rPr>
        <w:t>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гран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ополучателем осуществляется деятельность, об отсутствии у гран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ополучателя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самостоятельно);</w:t>
      </w:r>
    </w:p>
    <w:p w14:paraId="6B866EC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завершения реализации проекта грантополуч</w:t>
      </w:r>
      <w:r>
        <w:rPr>
          <w:sz w:val="28"/>
          <w:szCs w:val="28"/>
        </w:rPr>
        <w:t>ателя на развитие семейной фермы, и (или) на развитие материально-технической базы, и (или) проекта «Агропрогресс», и (или) проекта создания и (или) развития хозяйства, реализуемого с участием гранта «Агростартап» (в соответствии с приложением № 7 к постан</w:t>
      </w:r>
      <w:r>
        <w:rPr>
          <w:sz w:val="28"/>
          <w:szCs w:val="28"/>
        </w:rPr>
        <w:t>овлению 37-п) (далее - проект создания и (или) развития хозяйства), на которые ранее был получен соответствующий грант, отсутствия внесения изменений в плановые показателидеятельности ранее реализованного проекта грантополучателя на развитие семейной фермы</w:t>
      </w:r>
      <w:r>
        <w:rPr>
          <w:sz w:val="28"/>
          <w:szCs w:val="28"/>
        </w:rPr>
        <w:t>, и (или) на развитие материально-технической базы, и (или) проекта «Агропрогресс», и (или) проекта создания и (или) развития хозяйства с участием средств соответствующего гранта, при этом допускается внесение изменений в плановые показатели деятельности р</w:t>
      </w:r>
      <w:r>
        <w:rPr>
          <w:sz w:val="28"/>
          <w:szCs w:val="28"/>
        </w:rPr>
        <w:t xml:space="preserve">анее реализованного проекта грантополучателя на развитие семейной фермы, и (или) на развитие материально-технической базы, и (или) проекта «Агропрогресс», </w:t>
      </w:r>
      <w:r>
        <w:rPr>
          <w:sz w:val="28"/>
          <w:szCs w:val="28"/>
        </w:rPr>
        <w:lastRenderedPageBreak/>
        <w:t>и (или) проекта создания и (или) развития хозяйства с участием средств соответствующего гранта вследс</w:t>
      </w:r>
      <w:r>
        <w:rPr>
          <w:sz w:val="28"/>
          <w:szCs w:val="28"/>
        </w:rPr>
        <w:t>твие наступления обстоятельств непреодолимой силы не более чем на 10 процентов.»;</w:t>
      </w:r>
    </w:p>
    <w:p w14:paraId="1F53DA0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абзац первый пункта 12 изложить в следующей редакции:</w:t>
      </w:r>
    </w:p>
    <w:p w14:paraId="6EDEFD73" w14:textId="53A5791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 Министерство принимает решение о предоставлении грантов и заключает соглашение с грантополучателямина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</w:t>
      </w:r>
      <w:r>
        <w:rPr>
          <w:sz w:val="28"/>
          <w:szCs w:val="28"/>
        </w:rPr>
        <w:t>нии решения комиссии по отбору проектов, которое оформляется протоколом.»;</w:t>
      </w:r>
    </w:p>
    <w:p w14:paraId="7BAE219B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абзац первый пункта 18 изложить в следующей редакции:</w:t>
      </w:r>
    </w:p>
    <w:p w14:paraId="624C28D3" w14:textId="77777777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«18. </w:t>
      </w:r>
      <w:r>
        <w:rPr>
          <w:color w:val="auto"/>
          <w:sz w:val="28"/>
          <w:szCs w:val="28"/>
        </w:rPr>
        <w:t>В случае призыва получателя гранта на развитие семейной фермы, получателя гранта «Агропрогресс» на военную службу в Воо</w:t>
      </w:r>
      <w:r>
        <w:rPr>
          <w:color w:val="auto"/>
          <w:sz w:val="28"/>
          <w:szCs w:val="28"/>
        </w:rPr>
        <w:t>руженные Силы Российской Федерации (далее - призыв на военную службу) или введения в субъекте Российской Федерации среднего уровня реагирования министерство принимает одно из следующих решений:»;</w:t>
      </w:r>
    </w:p>
    <w:p w14:paraId="1EC707B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пункт 20 дополнить абзацем следующего содержания:</w:t>
      </w:r>
    </w:p>
    <w:p w14:paraId="547EA707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</w:t>
      </w:r>
      <w:r>
        <w:rPr>
          <w:sz w:val="28"/>
          <w:szCs w:val="28"/>
        </w:rPr>
        <w:t>ае недостижения плановых показателей деятельности получатель гранта на развитие семейной фермы, гранта «Агропрогресс» и гранта на развитие материально-технической базы обязуется представить в министерство до 1 апреля года, следующего за годом, в котором по</w:t>
      </w:r>
      <w:r>
        <w:rPr>
          <w:sz w:val="28"/>
          <w:szCs w:val="28"/>
        </w:rPr>
        <w:t>казатель деятельности не был исполнен, письменное обоснование недостижения плановых показателей деятельности. В случае принятия министерством на основании протокола комиссии по отбору проектов решения о необходимости внесения изменений в проект грантополуч</w:t>
      </w:r>
      <w:r>
        <w:rPr>
          <w:sz w:val="28"/>
          <w:szCs w:val="28"/>
        </w:rPr>
        <w:t>ателя и соглашение о предоставлении средств, заключенное между получателем гранта на развитие семейной фермы, гранта «Агропрогресс» и гранта на развитие материально-технической базы и министерством, получатель гранта представляет актуализированный проект г</w:t>
      </w:r>
      <w:r>
        <w:rPr>
          <w:sz w:val="28"/>
          <w:szCs w:val="28"/>
        </w:rPr>
        <w:t>рантополучателя в министерство в срок, не превышающий 45 календарных дней со дня получения соответствующего решения.»;</w:t>
      </w:r>
    </w:p>
    <w:p w14:paraId="19DAAB4F" w14:textId="77777777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пункте 21:</w:t>
      </w:r>
    </w:p>
    <w:p w14:paraId="74EAC18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«региональной конкурсной комиссией» заменить словами «комиссией по отбору проектов»;</w:t>
      </w:r>
    </w:p>
    <w:p w14:paraId="6D0F2AFC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четвертом слова «региональной конкурсной комиссии» заменить словами «комиссии по отбору проектов»;</w:t>
      </w:r>
    </w:p>
    <w:p w14:paraId="79F108B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пятом слова «региональной конкурсной комиссией» заменить словами «комиссией по отбору проектов»;</w:t>
      </w:r>
    </w:p>
    <w:p w14:paraId="2EE96353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одиннадцатом слова «Реги</w:t>
      </w:r>
      <w:r>
        <w:rPr>
          <w:sz w:val="28"/>
          <w:szCs w:val="28"/>
        </w:rPr>
        <w:t>ональная конкурсная комиссия» заменить словами «Комиссия по отбору проектов».</w:t>
      </w:r>
    </w:p>
    <w:p w14:paraId="4A943C3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 приложении № 7 «Порядок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</w:t>
      </w:r>
      <w:r>
        <w:rPr>
          <w:sz w:val="28"/>
          <w:szCs w:val="28"/>
        </w:rPr>
        <w:t>рых являются субсидии из федерального бюджета на реализацию проекта создания и развития крестьянского (фермерского) хозяйства (грантов в форме субсидии «Агростартап»):</w:t>
      </w:r>
    </w:p>
    <w:p w14:paraId="33D62A3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 2:</w:t>
      </w:r>
    </w:p>
    <w:p w14:paraId="3A1EA14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пятом слова «региональная конкурсная комиссия» заменить слова</w:t>
      </w:r>
      <w:r>
        <w:rPr>
          <w:sz w:val="28"/>
          <w:szCs w:val="28"/>
        </w:rPr>
        <w:t>ми «комиссия по отбору проектов»;</w:t>
      </w:r>
    </w:p>
    <w:p w14:paraId="441EE39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в абзаце седьмом слова «региональной конкурсной комиссии» заменить словами «комиссией по отбору проектов»;</w:t>
      </w:r>
    </w:p>
    <w:p w14:paraId="700DB87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восьмом цифру «1» заменить словами «одного»;</w:t>
      </w:r>
    </w:p>
    <w:p w14:paraId="5969EE24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пункте 4 слова «региональной конкурсной комиссии» </w:t>
      </w:r>
      <w:r>
        <w:rPr>
          <w:sz w:val="28"/>
          <w:szCs w:val="28"/>
        </w:rPr>
        <w:t>заменить словами «комиссии по отбору проекта»;</w:t>
      </w:r>
    </w:p>
    <w:p w14:paraId="4FE1B75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пункт 5.1 изложить в следующей редакции:</w:t>
      </w:r>
    </w:p>
    <w:p w14:paraId="214268E8" w14:textId="18B0F00A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 Получение гранта «Агростартап» крестьянским (фермерским) хозяйством или индивидуальным предпринимателем, являющимся главой крестьянского (фермерского) хозяйств</w:t>
      </w:r>
      <w:r>
        <w:rPr>
          <w:sz w:val="28"/>
          <w:szCs w:val="28"/>
        </w:rPr>
        <w:t>а, ранее являвшимися получателями грантов в рамках</w:t>
      </w:r>
      <w:r>
        <w:rPr>
          <w:bCs/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 продовольствия в Новосибирской области», утвержденной постановле</w:t>
      </w:r>
      <w:r>
        <w:rPr>
          <w:bCs/>
          <w:sz w:val="28"/>
          <w:szCs w:val="28"/>
        </w:rPr>
        <w:t>нием Правительства Новосибирской обла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02.02.2015 №37-п</w:t>
      </w:r>
      <w:r w:rsidR="006D7FBB">
        <w:rPr>
          <w:sz w:val="28"/>
          <w:szCs w:val="28"/>
        </w:rPr>
        <w:t>, не </w:t>
      </w:r>
      <w:r>
        <w:rPr>
          <w:sz w:val="28"/>
          <w:szCs w:val="28"/>
        </w:rPr>
        <w:t>допускается.</w:t>
      </w:r>
    </w:p>
    <w:p w14:paraId="0BBF54E4" w14:textId="77777777" w:rsidR="00D10744" w:rsidRDefault="00CE7940">
      <w:pPr>
        <w:spacing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«Агростартап» предоставляется получателям гранта, которые зарегистрированы и осуществляют деятельность на сельской территории или территории сельской агломерации Новосибирской области.»;</w:t>
      </w:r>
    </w:p>
    <w:p w14:paraId="462862A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пункте 6.1:</w:t>
      </w:r>
    </w:p>
    <w:p w14:paraId="165E7B5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третьем, четвертом слово «участием</w:t>
      </w:r>
      <w:r>
        <w:rPr>
          <w:sz w:val="28"/>
          <w:szCs w:val="28"/>
        </w:rPr>
        <w:t>» заменить  словом «использованием»;</w:t>
      </w:r>
    </w:p>
    <w:p w14:paraId="41AF639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седьмом слова «региональной конкурсной комиссией» заменить словами «комиссией по отбору проектов»;</w:t>
      </w:r>
    </w:p>
    <w:p w14:paraId="008BA824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девятом слова «региональную конкурсную комиссию» заменить словами «комиссию по отбору проектов»;</w:t>
      </w:r>
    </w:p>
    <w:p w14:paraId="08BE273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десятом слова «Региональная конкурсная комиссия» заменить словами «Комиссия по отбору проектов»;</w:t>
      </w:r>
    </w:p>
    <w:p w14:paraId="01F38DC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 абзаце одиннадцатом слова «конкурсной комиссией» заменить словами «комиссией по отбору проектов»;</w:t>
      </w:r>
    </w:p>
    <w:p w14:paraId="7791CE2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абзаце восемнадцатом слова «Региональн</w:t>
      </w:r>
      <w:r>
        <w:rPr>
          <w:sz w:val="28"/>
          <w:szCs w:val="28"/>
        </w:rPr>
        <w:t>ая конкурсная комиссия» заменить словами «Комиссия по отбору проектов»;</w:t>
      </w:r>
    </w:p>
    <w:p w14:paraId="2F9DEC9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8:</w:t>
      </w:r>
    </w:p>
    <w:p w14:paraId="588979B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шестнадцатом слова «региональной конкурсной комиссии» заменить словами «комиссии по отбору проектов»;</w:t>
      </w:r>
    </w:p>
    <w:p w14:paraId="2D0FA27F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двадцать первый изложить в следующей редакции:</w:t>
      </w:r>
    </w:p>
    <w:p w14:paraId="4BD9B86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«Размер гранта Агростартап не может быть менее 1,5 мил рублей. Проект создания и (или) развития хозяйства, предусматривающий размер гранта Агростартап менее 1,5 млн рублей, комиссией по отбору проектов не принимается к рассмотрению, о чем заявителю направ</w:t>
      </w:r>
      <w:r>
        <w:rPr>
          <w:sz w:val="28"/>
          <w:szCs w:val="28"/>
        </w:rPr>
        <w:t>ляется письменное уведомление в течение пяти рабочих дней с даты указанного проекта в комиссию по отбору проектов.»;</w:t>
      </w:r>
    </w:p>
    <w:p w14:paraId="7A833DB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пункт 10 изложить в следующей редакции: </w:t>
      </w:r>
    </w:p>
    <w:p w14:paraId="17E2DB6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 Министерство принимает решение о предоставлении грантов и заключает соглашение с получател</w:t>
      </w:r>
      <w:r>
        <w:rPr>
          <w:sz w:val="28"/>
          <w:szCs w:val="28"/>
        </w:rPr>
        <w:t>ями гранта на основании решения комиссии по отбору проектов, которое оформляется протоколом.»;</w:t>
      </w:r>
    </w:p>
    <w:p w14:paraId="75082DD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пункте 23:</w:t>
      </w:r>
    </w:p>
    <w:p w14:paraId="55D2D9F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абзац первый изложить в следующей редакции:</w:t>
      </w:r>
    </w:p>
    <w:p w14:paraId="150071D6" w14:textId="0137BDCC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«23. В случае призыва получателя гранта на военную службу в Вооруженные Силы Российской Федерации или введения в Новосибирской области среднего уровня реагирования в соответствии с Указом Президента Российской Федерации от 19</w:t>
      </w:r>
      <w:r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>
        <w:rPr>
          <w:sz w:val="28"/>
          <w:szCs w:val="28"/>
        </w:rPr>
        <w:t>2022 № 757 «О мера</w:t>
      </w:r>
      <w:r>
        <w:rPr>
          <w:sz w:val="28"/>
          <w:szCs w:val="28"/>
        </w:rPr>
        <w:t>х, осуществляемых в субъектах Российской Федерации в связи с Указом Президента Российской Федерации от 19 октября 2022 № 756» (далее соответственно - призыв на военную службу, средний уровень реагирования) министерство принимает одно из следующих решений:»</w:t>
      </w:r>
      <w:r>
        <w:rPr>
          <w:sz w:val="28"/>
          <w:szCs w:val="28"/>
        </w:rPr>
        <w:t>;</w:t>
      </w:r>
    </w:p>
    <w:p w14:paraId="4D1BCC73" w14:textId="77777777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четвертый изложить в следующей редакции:</w:t>
      </w:r>
    </w:p>
    <w:p w14:paraId="3E7F29F9" w14:textId="77777777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«Указанные в абзацах втором и третьем настоящего пункта решения принимаются министерством по заявлению получателя гранта при представлении им документа, подтверждающего призыв на военную службу, или по за</w:t>
      </w:r>
      <w:r>
        <w:rPr>
          <w:sz w:val="28"/>
          <w:szCs w:val="28"/>
        </w:rPr>
        <w:t>явлению получателя гранта при введении в Новосибирской области среднего уровня реагирования в порядке, установленном уполномоченным органом.»;</w:t>
      </w:r>
    </w:p>
    <w:p w14:paraId="2F7A1943" w14:textId="77777777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пункт 24 изложить в следующей редакции:</w:t>
      </w:r>
    </w:p>
    <w:p w14:paraId="7A27F714" w14:textId="77777777" w:rsidR="00D10744" w:rsidRDefault="00CE7940">
      <w:pPr>
        <w:pStyle w:val="aff7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«24. В процессе реализации проекта создания и (или) развития хозяйства</w:t>
      </w:r>
      <w:r>
        <w:rPr>
          <w:sz w:val="28"/>
          <w:szCs w:val="28"/>
        </w:rPr>
        <w:t xml:space="preserve"> допускается смена главы крестьянского (фермерского) хозяйства, являющегося получателем гранта, по решению членов данного крестьянского (фермерского) хозяйства в соответствии с пунктом 1 статьи 18 Федерального закона «О крестьянском (фермерском) хозяйстве»</w:t>
      </w:r>
      <w:r>
        <w:rPr>
          <w:sz w:val="28"/>
          <w:szCs w:val="28"/>
        </w:rPr>
        <w:t>, что не влечет изменения (прекращения) статуса крестьянского (фермерского) хозяйства в качестве получателя гранта. При этом министерство осуществляет замену главы такого крестьянского (фермерского) хозяйства в соглашении о предоставлении средств, заключен</w:t>
      </w:r>
      <w:r>
        <w:rPr>
          <w:sz w:val="28"/>
          <w:szCs w:val="28"/>
        </w:rPr>
        <w:t>ном между министерством и получателем гранта, а новый глава крестьянского (фермерского) хозяйства осуществляет дальнейшую реализацию проекта создания и (или) развития хозяйства в соответствии с указанным соглашением.».</w:t>
      </w:r>
    </w:p>
    <w:p w14:paraId="6A3EAF00" w14:textId="77777777" w:rsidR="00D10744" w:rsidRDefault="00CE79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</w:rPr>
        <w:t> В приложении № 8 «Порядок предоста</w:t>
      </w:r>
      <w:r>
        <w:rPr>
          <w:rFonts w:eastAsia="Calibri"/>
          <w:sz w:val="28"/>
          <w:szCs w:val="28"/>
        </w:rPr>
        <w:t>вления субсидий сельскохозяйственному потребительскому кооперативу, переработчику, зарегистрированным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</w:t>
      </w:r>
      <w:r>
        <w:rPr>
          <w:rFonts w:eastAsia="Calibri"/>
          <w:sz w:val="28"/>
          <w:szCs w:val="28"/>
        </w:rPr>
        <w:t>ются субсидии из федерального бюджета»:</w:t>
      </w:r>
    </w:p>
    <w:p w14:paraId="01CC9335" w14:textId="77777777" w:rsidR="00D10744" w:rsidRDefault="00CE79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абзац седьмой пункта 2 после слов «ягодных культур,» дополнить словами «многолетних насаждений (кроме виноградников)», после слов «а также» дополнить словами «сельскохозяйственной птицы,»;</w:t>
      </w:r>
    </w:p>
    <w:p w14:paraId="20380391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в пункте 6:</w:t>
      </w:r>
    </w:p>
    <w:p w14:paraId="1FED84B5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в подп</w:t>
      </w:r>
      <w:r>
        <w:rPr>
          <w:rFonts w:eastAsia="Calibri"/>
          <w:sz w:val="28"/>
          <w:szCs w:val="28"/>
        </w:rPr>
        <w:t>ункте 1:</w:t>
      </w:r>
    </w:p>
    <w:p w14:paraId="7608D29E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абзацы «б», «в» изложить в следующей редакции:</w:t>
      </w:r>
    </w:p>
    <w:p w14:paraId="4B84E073" w14:textId="22D32E49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«б) </w:t>
      </w:r>
      <w:r>
        <w:rPr>
          <w:color w:val="auto"/>
          <w:sz w:val="28"/>
          <w:szCs w:val="28"/>
        </w:rPr>
        <w:t>связанных с приобретением крупного рогатого скота, мелкого рогатого скота в целях замены указанных сельскохозя</w:t>
      </w:r>
      <w:r w:rsidR="006D7FBB">
        <w:rPr>
          <w:color w:val="auto"/>
          <w:sz w:val="28"/>
          <w:szCs w:val="28"/>
        </w:rPr>
        <w:t>йственных животных, больных или </w:t>
      </w:r>
      <w:r>
        <w:rPr>
          <w:color w:val="auto"/>
          <w:sz w:val="28"/>
          <w:szCs w:val="28"/>
        </w:rPr>
        <w:t>инфицированных лейкозом, бруцеллезом, оспой овец, прин</w:t>
      </w:r>
      <w:r>
        <w:rPr>
          <w:color w:val="auto"/>
          <w:sz w:val="28"/>
          <w:szCs w:val="28"/>
        </w:rPr>
        <w:t xml:space="preserve">адлежащих членам (кроме ассоциированных членов) указанного сельскохозяйственного потребительского кооператива на праве собственности, - в размере, </w:t>
      </w:r>
      <w:r>
        <w:rPr>
          <w:color w:val="auto"/>
          <w:sz w:val="28"/>
          <w:szCs w:val="28"/>
        </w:rPr>
        <w:lastRenderedPageBreak/>
        <w:t>не превышающем 50 процентов затрат, но не более 10 млн. рублей из расчета на один сельскохозяйственный потреб</w:t>
      </w:r>
      <w:r>
        <w:rPr>
          <w:color w:val="auto"/>
          <w:sz w:val="28"/>
          <w:szCs w:val="28"/>
        </w:rPr>
        <w:t>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 процентов общей стоимости приобретаемого поголовья. Возраст приобре</w:t>
      </w:r>
      <w:r>
        <w:rPr>
          <w:color w:val="auto"/>
          <w:sz w:val="28"/>
          <w:szCs w:val="28"/>
        </w:rPr>
        <w:t>таемого крупного рогатого скота не должен превышать 2 лет. Порядок замены крупного рогатого скота, мелкого рогатого скота, больного или инфицированного лейкозом, бруцеллезом, оспой овец, принадлежащего членам (кроме ассоциированных членов) сельскохозяйстве</w:t>
      </w:r>
      <w:r>
        <w:rPr>
          <w:color w:val="auto"/>
          <w:sz w:val="28"/>
          <w:szCs w:val="28"/>
        </w:rPr>
        <w:t>нного потребительского кооператива, устанавливается министерством;</w:t>
      </w:r>
    </w:p>
    <w:p w14:paraId="43A368BB" w14:textId="327DEA29" w:rsidR="00D10744" w:rsidRDefault="00CE794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>
        <w:rPr>
          <w:sz w:val="28"/>
          <w:szCs w:val="28"/>
        </w:rPr>
        <w:t>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</w:t>
      </w:r>
      <w:r>
        <w:rPr>
          <w:sz w:val="28"/>
          <w:szCs w:val="28"/>
        </w:rPr>
        <w:t xml:space="preserve">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</w:t>
      </w:r>
      <w:r>
        <w:rPr>
          <w:sz w:val="28"/>
          <w:szCs w:val="28"/>
        </w:rPr>
        <w:t>млн. рублей (для субъектов Российской Федерации, входящих в состав Сибирского федерального округа, - в размере, не превышающем 60 процентов затрат, но не боле</w:t>
      </w:r>
      <w:r w:rsidR="006D7FBB">
        <w:rPr>
          <w:sz w:val="28"/>
          <w:szCs w:val="28"/>
        </w:rPr>
        <w:t>е 10 млн. рублей) из расчета на </w:t>
      </w:r>
      <w:r>
        <w:rPr>
          <w:sz w:val="28"/>
          <w:szCs w:val="28"/>
        </w:rPr>
        <w:t>один сельскохозяйственный потребительский кооператив. Перечень так</w:t>
      </w:r>
      <w:r>
        <w:rPr>
          <w:sz w:val="28"/>
          <w:szCs w:val="28"/>
        </w:rPr>
        <w:t>ой техники, транспорта,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органа. Срок эксплуатации таких техники, транспорта, оборудования и объектов в году пол</w:t>
      </w:r>
      <w:r>
        <w:rPr>
          <w:sz w:val="28"/>
          <w:szCs w:val="28"/>
        </w:rPr>
        <w:t>учения средств не должен превышать 3 лет с года их производства. При этом источником возмещения затрат сельскохозяйственного потребительского кооператива, предусмотренных настоящим пунктом, не может быть грант «Агростартап», полученный грантополучателем;»;</w:t>
      </w:r>
    </w:p>
    <w:p w14:paraId="6EF5965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14:paraId="5E9466BC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«Возмещение затрат сельскохозяйственных потребительских кооперативов, указанных в абзацах «а» - «в» настоящего подпункта, за IV квартал отчетного финансового года может быть осуществлено в первом полугодии года,</w:t>
      </w:r>
      <w:r>
        <w:rPr>
          <w:sz w:val="28"/>
          <w:szCs w:val="28"/>
        </w:rPr>
        <w:t xml:space="preserve"> следующего за отчетным годом, в случае если эти затраты не возмещались ранее.»;</w:t>
      </w:r>
    </w:p>
    <w:p w14:paraId="7E3614E2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подпункте 2:</w:t>
      </w:r>
    </w:p>
    <w:p w14:paraId="7BCC1317" w14:textId="77777777" w:rsidR="00D10744" w:rsidRDefault="00CE794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«а» после слов «ягодных культур,» дополнить словами «многолетних насаждений (кроме виноградников)», после слов «а также» дополнить словами «сельскохозя</w:t>
      </w:r>
      <w:r>
        <w:rPr>
          <w:rFonts w:eastAsia="Calibri"/>
          <w:sz w:val="28"/>
          <w:szCs w:val="28"/>
        </w:rPr>
        <w:t>йственной птицы,»;</w:t>
      </w:r>
    </w:p>
    <w:p w14:paraId="5F055642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абзац «б» после слов «овощей открытого грунта,» дополнить словом «плодов,», после слов «(кроме мяса свинины),» дополнить словом «яиц,», после слов «а также» дополнить словами «</w:t>
      </w:r>
      <w:r>
        <w:rPr>
          <w:rFonts w:eastAsia="Calibri"/>
          <w:sz w:val="28"/>
          <w:szCs w:val="28"/>
        </w:rPr>
        <w:t>сельскохозяйственной птицы,».</w:t>
      </w:r>
    </w:p>
    <w:p w14:paraId="6ACB1A6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приложении № 9 «Порядок пр</w:t>
      </w:r>
      <w:r>
        <w:rPr>
          <w:sz w:val="28"/>
          <w:szCs w:val="28"/>
        </w:rPr>
        <w:t xml:space="preserve">едоставления государственной поддержки центру компетенций в сфере сельскохозяйственной кооперации и поддержки фермеров Новосибирской области за счет средств областного </w:t>
      </w:r>
      <w:r>
        <w:rPr>
          <w:sz w:val="28"/>
          <w:szCs w:val="28"/>
        </w:rPr>
        <w:lastRenderedPageBreak/>
        <w:t>бюджета Новосибирской области, в том числе источником финансового обеспечения которых яв</w:t>
      </w:r>
      <w:r>
        <w:rPr>
          <w:sz w:val="28"/>
          <w:szCs w:val="28"/>
        </w:rPr>
        <w:t>ляются субсидии из федерального бюджета»:</w:t>
      </w:r>
    </w:p>
    <w:p w14:paraId="0CC01DD6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</w:rPr>
      </w:pPr>
      <w:r>
        <w:rPr>
          <w:sz w:val="28"/>
          <w:szCs w:val="28"/>
        </w:rPr>
        <w:t>1) абзац шестой пункта 2 после слов «орган исполнительной власти Новосибирской области,» дополнить словами «осуществляющее деятельность с учетом методических рекомендаций по осуществлению деятельности центров компе</w:t>
      </w:r>
      <w:r>
        <w:rPr>
          <w:sz w:val="28"/>
          <w:szCs w:val="28"/>
        </w:rPr>
        <w:t>тенций в сфере сельскохозяйственной кооперации и поддержки фермеров, утверждаемых Министерством сельского хозяйства Российской Федерации,», после слов «направленных на» дополнить словами «</w:t>
      </w:r>
      <w:r>
        <w:rPr>
          <w:color w:val="auto"/>
          <w:sz w:val="28"/>
          <w:szCs w:val="28"/>
        </w:rPr>
        <w:t>развитие сельских территорий,»;</w:t>
      </w:r>
    </w:p>
    <w:p w14:paraId="41455483" w14:textId="77777777" w:rsidR="00D10744" w:rsidRDefault="00CE7940">
      <w:pPr>
        <w:ind w:firstLine="709"/>
        <w:jc w:val="both"/>
      </w:pPr>
      <w:r>
        <w:rPr>
          <w:sz w:val="28"/>
          <w:szCs w:val="28"/>
        </w:rPr>
        <w:t>2) дополнить пунктом 12.1 следующего</w:t>
      </w:r>
      <w:r>
        <w:rPr>
          <w:sz w:val="28"/>
          <w:szCs w:val="28"/>
        </w:rPr>
        <w:t xml:space="preserve"> содержания:</w:t>
      </w:r>
    </w:p>
    <w:p w14:paraId="1BC80128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«12.1. Внесение изменений в объявление о проведении отбора осуществляется до даты окончания приема заявок получателей субсидии (участников отбора) с соблюдением следующих условий:</w:t>
      </w:r>
    </w:p>
    <w:p w14:paraId="62E10DA8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</w:t>
      </w:r>
      <w:r>
        <w:rPr>
          <w:rFonts w:eastAsia="Calibri"/>
          <w:color w:val="000000" w:themeColor="text1"/>
          <w:sz w:val="28"/>
          <w:szCs w:val="28"/>
          <w:highlight w:val="white"/>
        </w:rPr>
        <w:t>получателями субсидии (участниками отбора)</w:t>
      </w:r>
      <w:r>
        <w:rPr>
          <w:sz w:val="28"/>
          <w:szCs w:val="28"/>
        </w:rPr>
        <w:t xml:space="preserve"> заявок </w:t>
      </w:r>
      <w:r>
        <w:rPr>
          <w:sz w:val="28"/>
          <w:szCs w:val="28"/>
        </w:rPr>
        <w:t>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6ED5D3B9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14:paraId="1C285D6A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объявление о проведении отбора после даты начала приема заявок в объявление о проведении отбора включается положение, предусматри</w:t>
      </w:r>
      <w:r>
        <w:rPr>
          <w:sz w:val="28"/>
          <w:szCs w:val="28"/>
        </w:rPr>
        <w:t xml:space="preserve">вающее право </w:t>
      </w:r>
      <w:r>
        <w:rPr>
          <w:rFonts w:eastAsia="Calibri"/>
          <w:color w:val="000000" w:themeColor="text1"/>
          <w:sz w:val="28"/>
          <w:szCs w:val="28"/>
          <w:highlight w:val="white"/>
        </w:rPr>
        <w:t>получателей субсидии (участников отбора)</w:t>
      </w:r>
      <w:r>
        <w:rPr>
          <w:sz w:val="28"/>
          <w:szCs w:val="28"/>
        </w:rPr>
        <w:t xml:space="preserve"> внести изменения в заявки;</w:t>
      </w:r>
    </w:p>
    <w:p w14:paraId="53947310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highlight w:val="white"/>
        </w:rPr>
        <w:t>получатели субсидии (участники отбора)</w:t>
      </w:r>
      <w:r>
        <w:rPr>
          <w:sz w:val="28"/>
          <w:szCs w:val="28"/>
        </w:rPr>
        <w:t>, подавшие заявку, уведомляются о внесении изменений в объявление о проведении отбора не позднее дня, следующего за днем внесения изменен</w:t>
      </w:r>
      <w:r>
        <w:rPr>
          <w:sz w:val="28"/>
          <w:szCs w:val="28"/>
        </w:rPr>
        <w:t>ий в объявление о проведении отбора, с использованием системы «Электронный бюджет».»;</w:t>
      </w:r>
    </w:p>
    <w:p w14:paraId="010F1890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пункт 21 дополнить абзацем следующего содержания:</w:t>
      </w:r>
    </w:p>
    <w:p w14:paraId="3B2E076E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</w:t>
      </w:r>
      <w:r>
        <w:rPr>
          <w:sz w:val="28"/>
          <w:szCs w:val="28"/>
        </w:rPr>
        <w:t>ия первой версии протокола рассмотрения заявок путем формирования новой версии указанного протокола с указанием причин внесения изменений.».</w:t>
      </w:r>
    </w:p>
    <w:p w14:paraId="6FDFECDD" w14:textId="77B975B6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приложении № 10 «Положение о конкурсном отборе крестьянских (фермерских) хозяйств и сельскохозяйственных потре</w:t>
      </w:r>
      <w:r w:rsidR="006D7FBB">
        <w:rPr>
          <w:sz w:val="28"/>
          <w:szCs w:val="28"/>
        </w:rPr>
        <w:t>бительских кооперативов в </w:t>
      </w:r>
      <w:r>
        <w:rPr>
          <w:sz w:val="28"/>
          <w:szCs w:val="28"/>
        </w:rPr>
        <w:t>Новосибирской области на право получ</w:t>
      </w:r>
      <w:r w:rsidR="006D7FBB">
        <w:rPr>
          <w:sz w:val="28"/>
          <w:szCs w:val="28"/>
        </w:rPr>
        <w:t>ения гранта в форме субсидии на </w:t>
      </w:r>
      <w:r>
        <w:rPr>
          <w:sz w:val="28"/>
          <w:szCs w:val="28"/>
        </w:rPr>
        <w:t>развитие семейной фермы, гранта в форме субсидии на развитие материально-технической базы сельскохозяйственного потреби</w:t>
      </w:r>
      <w:r w:rsidR="006D7FBB">
        <w:rPr>
          <w:sz w:val="28"/>
          <w:szCs w:val="28"/>
        </w:rPr>
        <w:t>тельского кооператива, гранта в </w:t>
      </w:r>
      <w:r>
        <w:rPr>
          <w:sz w:val="28"/>
          <w:szCs w:val="28"/>
        </w:rPr>
        <w:t>форме субси</w:t>
      </w:r>
      <w:r>
        <w:rPr>
          <w:sz w:val="28"/>
          <w:szCs w:val="28"/>
        </w:rPr>
        <w:t>дии «Агропрогресс», гранта в форме субсидии «Агростартап» (далее – приложение № 10, Положение о конкурсном отборе):</w:t>
      </w:r>
    </w:p>
    <w:p w14:paraId="7C8EC0C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наименование изложит в следующей редакции:</w:t>
      </w:r>
    </w:p>
    <w:p w14:paraId="0B86CB72" w14:textId="77777777" w:rsidR="00D10744" w:rsidRDefault="00CE794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«ПОЛОЖЕНИЕ</w:t>
      </w:r>
    </w:p>
    <w:p w14:paraId="4D378198" w14:textId="77777777" w:rsidR="00D10744" w:rsidRDefault="00CE79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конкурсном отборе крестьянских (фермерских) хозяйств и сельскохозяйственных потре</w:t>
      </w:r>
      <w:r>
        <w:rPr>
          <w:sz w:val="28"/>
          <w:szCs w:val="28"/>
        </w:rPr>
        <w:t>бительских кооперативов в Новосибирской области на право получения гранта в форме субсидии»;</w:t>
      </w:r>
    </w:p>
    <w:p w14:paraId="6573925D" w14:textId="5A80E93B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пункте 1 после слов «в форме субсидии «Агростартап» дополнить словами «, гранта в форме субсидии «Агромотиватор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гранта в форме</w:t>
      </w:r>
      <w:r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«Агро</w:t>
      </w:r>
      <w:r w:rsidR="00A276CA">
        <w:rPr>
          <w:sz w:val="28"/>
          <w:szCs w:val="28"/>
        </w:rPr>
        <w:t>защитник</w:t>
      </w:r>
      <w:r>
        <w:rPr>
          <w:sz w:val="28"/>
          <w:szCs w:val="28"/>
        </w:rPr>
        <w:t>»</w:t>
      </w:r>
      <w:r>
        <w:rPr>
          <w:sz w:val="28"/>
          <w:szCs w:val="28"/>
        </w:rPr>
        <w:t>», слово «реги</w:t>
      </w:r>
      <w:r>
        <w:rPr>
          <w:sz w:val="28"/>
          <w:szCs w:val="28"/>
        </w:rPr>
        <w:t>ональной» исключить, слова «конкурсная комиссия» заменить словами «комиссия по отбору проектов»;</w:t>
      </w:r>
    </w:p>
    <w:p w14:paraId="1DC2D413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 5:</w:t>
      </w:r>
    </w:p>
    <w:p w14:paraId="564EB205" w14:textId="6C7ECE92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 3 слова «и пунктом 7 приложения № 7» заменить словами «,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пунктом 7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 10 приложения № 22</w:t>
      </w:r>
      <w:r>
        <w:rPr>
          <w:sz w:val="28"/>
          <w:szCs w:val="28"/>
        </w:rPr>
        <w:t xml:space="preserve"> и пунктом 10 приложения </w:t>
      </w:r>
      <w:r w:rsidR="006D7FBB">
        <w:rPr>
          <w:sz w:val="28"/>
          <w:szCs w:val="28"/>
        </w:rPr>
        <w:t>№ </w:t>
      </w:r>
      <w:r>
        <w:rPr>
          <w:sz w:val="28"/>
          <w:szCs w:val="28"/>
        </w:rPr>
        <w:t>23</w:t>
      </w:r>
      <w:r>
        <w:rPr>
          <w:sz w:val="28"/>
          <w:szCs w:val="28"/>
        </w:rPr>
        <w:t>»;</w:t>
      </w:r>
    </w:p>
    <w:p w14:paraId="241050D8" w14:textId="67E7B57E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 6 после слова «и абзацем седьмым пункта 2 приложения № 7» заменить словами «, абзацем седьмым пункта 2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абзацем четвертым пункта 2 приложения № 22</w:t>
      </w:r>
      <w:r>
        <w:rPr>
          <w:sz w:val="28"/>
          <w:szCs w:val="28"/>
        </w:rPr>
        <w:t xml:space="preserve"> и абзацем четвертым пункта 2 приложения № 23</w:t>
      </w:r>
      <w:r>
        <w:rPr>
          <w:sz w:val="28"/>
          <w:szCs w:val="28"/>
        </w:rPr>
        <w:t>»;</w:t>
      </w:r>
    </w:p>
    <w:p w14:paraId="20FA3EF2" w14:textId="3F2A9E8E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>
        <w:rPr>
          <w:sz w:val="28"/>
          <w:szCs w:val="28"/>
        </w:rPr>
        <w:t>в подпункте 7 цифру «5» заменить цифрой «</w:t>
      </w:r>
      <w:r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14:paraId="3B4D808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дополнить пунктом 5.1 следующего содержания:</w:t>
      </w:r>
    </w:p>
    <w:p w14:paraId="2748F192" w14:textId="61118A1F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«5.1. Внесение изменений в</w:t>
      </w:r>
      <w:r>
        <w:rPr>
          <w:sz w:val="28"/>
          <w:szCs w:val="28"/>
        </w:rPr>
        <w:t xml:space="preserve"> объявление о проведении конкурсного отбора осуществляется до  даты окончания приема заявок, указанной в объявлении о проведении конкур</w:t>
      </w:r>
      <w:r>
        <w:rPr>
          <w:sz w:val="28"/>
          <w:szCs w:val="28"/>
        </w:rPr>
        <w:t>сного отбора, с соблюдением следующих условий:</w:t>
      </w:r>
    </w:p>
    <w:p w14:paraId="346833CC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участниками конкурсного отбора заявок должен быть продлен таким образом, чтобы со дня, следующего за днем внесения таких изменений, до даты окончания приема заявок указанный срок составлял не менее</w:t>
      </w:r>
      <w:r>
        <w:rPr>
          <w:sz w:val="28"/>
          <w:szCs w:val="28"/>
        </w:rPr>
        <w:t xml:space="preserve"> 10 календарных дней;</w:t>
      </w:r>
    </w:p>
    <w:p w14:paraId="1C97F71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конкурсного отбора изменение способа отбора не допускается;</w:t>
      </w:r>
    </w:p>
    <w:p w14:paraId="0CEE3ED7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объявление о проведении конкурсного отбора после даты начала приема заявок в объявление о прове</w:t>
      </w:r>
      <w:r>
        <w:rPr>
          <w:sz w:val="28"/>
          <w:szCs w:val="28"/>
        </w:rPr>
        <w:t>дении конкурсного отбора включается положение, предусматривающее право участников конкурсного отбора внести изменения в заявки;</w:t>
      </w:r>
    </w:p>
    <w:p w14:paraId="2AED74A8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конкурсного отбора, подавшие заявку, уведомляются о внесении изменений в объявление о проведении конкурсного отбора не</w:t>
      </w:r>
      <w:r>
        <w:rPr>
          <w:sz w:val="28"/>
          <w:szCs w:val="28"/>
        </w:rPr>
        <w:t xml:space="preserve"> позднее дня, следующего за днем внесения изменений в объявление о проведении конкурсного отбора получателей субсидий, с использованием системы «Электронный бюджет»;</w:t>
      </w:r>
    </w:p>
    <w:p w14:paraId="72A10D7F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в пункте 7:</w:t>
      </w:r>
    </w:p>
    <w:p w14:paraId="278FB162" w14:textId="5059D36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шестнадцатого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14:paraId="4E94B3F9" w14:textId="40334D6A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частник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конкурсного отбора на предоставление </w:t>
      </w:r>
      <w:r>
        <w:rPr>
          <w:sz w:val="28"/>
          <w:szCs w:val="28"/>
        </w:rPr>
        <w:t>грант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Агромотиватор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гранта Агро</w:t>
      </w:r>
      <w:r w:rsidR="00A276CA">
        <w:rPr>
          <w:sz w:val="28"/>
          <w:szCs w:val="28"/>
        </w:rPr>
        <w:t>защитник</w:t>
      </w:r>
      <w:r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 xml:space="preserve"> права собственности и (или) иных прав заявителя на земельный участок (земельные участки), на котором осуществляется или планируется осуществлять сельскохозяйственное производство</w:t>
      </w:r>
      <w:r>
        <w:rPr>
          <w:sz w:val="28"/>
          <w:szCs w:val="28"/>
        </w:rPr>
        <w:t xml:space="preserve"> на срок не менее 3 лет</w:t>
      </w:r>
      <w:r>
        <w:rPr>
          <w:sz w:val="28"/>
          <w:szCs w:val="28"/>
        </w:rPr>
        <w:t>.»;</w:t>
      </w:r>
    </w:p>
    <w:p w14:paraId="39C93A37" w14:textId="27AD541F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восемнадцатом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 абзацем сед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мым</w:t>
      </w:r>
      <w:r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2 приложения № 7» заменить словами «,</w:t>
      </w:r>
      <w:r>
        <w:rPr>
          <w:sz w:val="28"/>
          <w:szCs w:val="28"/>
        </w:rPr>
        <w:t xml:space="preserve"> абзацем седьмым пункта 2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четвертым пункта 2 приложения № 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и абзацем четвертым пункта 2 приложения № 23</w:t>
      </w:r>
      <w:r>
        <w:rPr>
          <w:sz w:val="28"/>
          <w:szCs w:val="28"/>
        </w:rPr>
        <w:t>»;</w:t>
      </w:r>
    </w:p>
    <w:p w14:paraId="77CB12E3" w14:textId="60AC40A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пункте 8 слова «конкурсной комиссии» заменить с</w:t>
      </w:r>
      <w:r w:rsidR="006D7FBB">
        <w:rPr>
          <w:sz w:val="28"/>
          <w:szCs w:val="28"/>
        </w:rPr>
        <w:t>ловами «комиссии по </w:t>
      </w:r>
      <w:r>
        <w:rPr>
          <w:sz w:val="28"/>
          <w:szCs w:val="28"/>
        </w:rPr>
        <w:t>отбору проектов»;</w:t>
      </w:r>
    </w:p>
    <w:p w14:paraId="44A09689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 в пункте 9:</w:t>
      </w:r>
    </w:p>
    <w:p w14:paraId="5FBBDA3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 «г» подпункта 5 изложить в следующей редакции:</w:t>
      </w:r>
    </w:p>
    <w:p w14:paraId="44AF3EA8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«г) бизнес-план по форме, утвержденный министерством, предусматривающий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гранта;»;</w:t>
      </w:r>
    </w:p>
    <w:p w14:paraId="1203823C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подпунктом</w:t>
      </w:r>
      <w:r>
        <w:rPr>
          <w:sz w:val="28"/>
          <w:szCs w:val="28"/>
        </w:rPr>
        <w:t> 6 следующего содержания:</w:t>
      </w:r>
    </w:p>
    <w:p w14:paraId="2BA7EB0D" w14:textId="7E6DE729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 на право получения гранта в форме субсидии «Агромотиватор»</w:t>
      </w:r>
      <w:r>
        <w:rPr>
          <w:sz w:val="28"/>
          <w:szCs w:val="28"/>
        </w:rPr>
        <w:t xml:space="preserve"> и гранта в форме субсидии «Агро</w:t>
      </w:r>
      <w:r w:rsidR="00A276CA">
        <w:rPr>
          <w:sz w:val="28"/>
          <w:szCs w:val="28"/>
        </w:rPr>
        <w:t>защитник</w:t>
      </w:r>
      <w:r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63F10E7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копия документа, удостоверяющего личность участника конкурсного отбора - физического лица или главы крестьянского (фермерского) хо</w:t>
      </w:r>
      <w:r>
        <w:rPr>
          <w:sz w:val="28"/>
          <w:szCs w:val="28"/>
        </w:rPr>
        <w:t>зяйства - юридического лица;</w:t>
      </w:r>
    </w:p>
    <w:p w14:paraId="31C5B72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копия доверенности на лицо, подписавшее заявку от имени участника конкурсного отбора (в случае подачи заявки через представителя);</w:t>
      </w:r>
    </w:p>
    <w:p w14:paraId="0910935D" w14:textId="64AAC4FE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заявление участника конкурсного отбора - физического лица, главы крестьянского (фермерског</w:t>
      </w:r>
      <w:r>
        <w:rPr>
          <w:sz w:val="28"/>
          <w:szCs w:val="28"/>
        </w:rPr>
        <w:t>о) хозяйства - юридического лица, а также представителя (в случае подачи заявки через представителя) о согласии на обработку и использование персо</w:t>
      </w:r>
      <w:r w:rsidR="006D7FBB">
        <w:rPr>
          <w:sz w:val="28"/>
          <w:szCs w:val="28"/>
        </w:rPr>
        <w:t>нальных данных в соответствии с </w:t>
      </w:r>
      <w:r>
        <w:rPr>
          <w:sz w:val="28"/>
          <w:szCs w:val="28"/>
        </w:rPr>
        <w:t>законодательством Российской Федерации;</w:t>
      </w:r>
    </w:p>
    <w:p w14:paraId="5BF206B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копия соглашения о создании крестья</w:t>
      </w:r>
      <w:r>
        <w:rPr>
          <w:sz w:val="28"/>
          <w:szCs w:val="28"/>
        </w:rPr>
        <w:t>нского (фермерского) хозяйства;</w:t>
      </w:r>
    </w:p>
    <w:p w14:paraId="6EF9641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бизнес-план по форме, утверждаемой министерством, предусматривающий ежегодный прирост объема производства сельскохозяйственной продукции в течение не менее чем 3 лет с даты получения гранта в отчетном году по отношению к предыдущему году;</w:t>
      </w:r>
    </w:p>
    <w:p w14:paraId="7081A19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план расходов </w:t>
      </w:r>
      <w:r>
        <w:rPr>
          <w:sz w:val="28"/>
          <w:szCs w:val="28"/>
        </w:rPr>
        <w:t>на реализацию бизнес-плана по форме, утверждаемой министерством;</w:t>
      </w:r>
    </w:p>
    <w:p w14:paraId="38220D88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документы, подтверждающие наличие у участника конкурсного отбора собственных средств на реализацию бизнес-плана (справка о состоянии расчетного счета в кредитной организации; кредитный дог</w:t>
      </w:r>
      <w:r>
        <w:rPr>
          <w:sz w:val="28"/>
          <w:szCs w:val="28"/>
        </w:rPr>
        <w:t>овор; гарантийное письмо кредитной организации или выписка из решения уполномоченного органа кредитной организации о предоставлении кредита);</w:t>
      </w:r>
    </w:p>
    <w:p w14:paraId="0D6DD9E0" w14:textId="3F47686F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обязательство участника кон</w:t>
      </w:r>
      <w:r w:rsidR="006D7FBB">
        <w:rPr>
          <w:sz w:val="28"/>
          <w:szCs w:val="28"/>
        </w:rPr>
        <w:t>курсного отбора, составленное в </w:t>
      </w:r>
      <w:r>
        <w:rPr>
          <w:sz w:val="28"/>
          <w:szCs w:val="28"/>
        </w:rPr>
        <w:t>произвольной письменной форме:</w:t>
      </w:r>
    </w:p>
    <w:p w14:paraId="4A4C1415" w14:textId="14F0432B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оплате за счет соб</w:t>
      </w:r>
      <w:r>
        <w:rPr>
          <w:sz w:val="28"/>
          <w:szCs w:val="28"/>
        </w:rPr>
        <w:t>ственных средств каждого наименования приобретений, указанных в плане расходо</w:t>
      </w:r>
      <w:r w:rsidR="006D7FBB">
        <w:rPr>
          <w:sz w:val="28"/>
          <w:szCs w:val="28"/>
        </w:rPr>
        <w:t>в на реализацию бизнес-плана, в </w:t>
      </w:r>
      <w:r>
        <w:rPr>
          <w:sz w:val="28"/>
          <w:szCs w:val="28"/>
        </w:rPr>
        <w:t>размере, предусмотренном пунктом 11 приложения № 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37-п, а также начисленного налога на добавленную стоимость, если участник к</w:t>
      </w:r>
      <w:r>
        <w:rPr>
          <w:sz w:val="28"/>
          <w:szCs w:val="28"/>
        </w:rPr>
        <w:t>онкурсного отбора является плательщиком налога на добавленную стоимость;</w:t>
      </w:r>
    </w:p>
    <w:p w14:paraId="63AB3BD3" w14:textId="61940DB3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гранта в течение 18 месяцев со дня поступления средств на его лицевой счет в территориальном орг</w:t>
      </w:r>
      <w:r w:rsidR="006D7FBB">
        <w:rPr>
          <w:sz w:val="28"/>
          <w:szCs w:val="28"/>
        </w:rPr>
        <w:t>ане Федерального казначейства и </w:t>
      </w:r>
      <w:r>
        <w:rPr>
          <w:sz w:val="28"/>
          <w:szCs w:val="28"/>
        </w:rPr>
        <w:t>использовании имущества (работ, услуг)</w:t>
      </w:r>
      <w:r>
        <w:rPr>
          <w:sz w:val="28"/>
          <w:szCs w:val="28"/>
        </w:rPr>
        <w:t>, приобретаемых за счет средств гранта, исключительно на развитие деятельности крестьянского (фермерского) хозяйства;</w:t>
      </w:r>
    </w:p>
    <w:p w14:paraId="3B22F175" w14:textId="3EEAA606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новых постоянных рабочих мест</w:t>
      </w:r>
      <w:r w:rsidR="006D7FBB">
        <w:rPr>
          <w:sz w:val="28"/>
          <w:szCs w:val="28"/>
        </w:rPr>
        <w:t xml:space="preserve"> в сельской местности исходя из </w:t>
      </w:r>
      <w:r>
        <w:rPr>
          <w:sz w:val="28"/>
          <w:szCs w:val="28"/>
        </w:rPr>
        <w:t>расчета трудоустройства на постоянную работу не менее одного новог</w:t>
      </w:r>
      <w:r>
        <w:rPr>
          <w:sz w:val="28"/>
          <w:szCs w:val="28"/>
        </w:rPr>
        <w:t xml:space="preserve">о постоянного работника и о сохранении созданных новых постоянных рабочих </w:t>
      </w:r>
      <w:r>
        <w:rPr>
          <w:sz w:val="28"/>
          <w:szCs w:val="28"/>
        </w:rPr>
        <w:lastRenderedPageBreak/>
        <w:t>мест в течение трех лет со дня поступлени</w:t>
      </w:r>
      <w:r w:rsidR="006D7FBB">
        <w:rPr>
          <w:sz w:val="28"/>
          <w:szCs w:val="28"/>
        </w:rPr>
        <w:t>я средств на его лицевой счет в </w:t>
      </w:r>
      <w:r>
        <w:rPr>
          <w:sz w:val="28"/>
          <w:szCs w:val="28"/>
        </w:rPr>
        <w:t>территориальном органе Федерального казначейства;</w:t>
      </w:r>
    </w:p>
    <w:p w14:paraId="4695ED3F" w14:textId="7452C491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копии проектно-сметной документации на строительство объ</w:t>
      </w:r>
      <w:r>
        <w:rPr>
          <w:sz w:val="28"/>
          <w:szCs w:val="28"/>
        </w:rPr>
        <w:t>екта, положительного заключения государственной экспертизы проектной документации (в случаях, предусмотренных Градостроительным кодексом Российской Федерации), разрешения на строительство (в случаях, предусмотренных Градостроительным кодексом Российской Фе</w:t>
      </w:r>
      <w:r>
        <w:rPr>
          <w:sz w:val="28"/>
          <w:szCs w:val="28"/>
        </w:rPr>
        <w:t>дерации), документов, подтверждающих наличие в собственности или на ином праве, предоставленном участнику конкурсного отбора на срок, не менее срока реализации бизнес-плана, земельного участк</w:t>
      </w:r>
      <w:r w:rsidR="006D7FBB">
        <w:rPr>
          <w:sz w:val="28"/>
          <w:szCs w:val="28"/>
        </w:rPr>
        <w:t>а для строительства объекта – в </w:t>
      </w:r>
      <w:r>
        <w:rPr>
          <w:sz w:val="28"/>
          <w:szCs w:val="28"/>
        </w:rPr>
        <w:t>случае, если средства гранта полн</w:t>
      </w:r>
      <w:r>
        <w:rPr>
          <w:sz w:val="28"/>
          <w:szCs w:val="28"/>
        </w:rPr>
        <w:t>остью или ча</w:t>
      </w:r>
      <w:r w:rsidR="006D7FBB">
        <w:rPr>
          <w:sz w:val="28"/>
          <w:szCs w:val="28"/>
        </w:rPr>
        <w:t>стично планируется направить на </w:t>
      </w:r>
      <w:r>
        <w:rPr>
          <w:sz w:val="28"/>
          <w:szCs w:val="28"/>
        </w:rPr>
        <w:t>строительство объекта и расходы на подготовку проектно-сметной документации не включены в план расходов на реализацию бизнес-плана (копия положительного заключения государственной экспертизы проектной документаци</w:t>
      </w:r>
      <w:r>
        <w:rPr>
          <w:sz w:val="28"/>
          <w:szCs w:val="28"/>
        </w:rPr>
        <w:t>и, копия разрешения на строительство, выданного Министерством строительства Российской Федерации,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</w:t>
      </w:r>
      <w:r>
        <w:rPr>
          <w:sz w:val="28"/>
          <w:szCs w:val="28"/>
        </w:rPr>
        <w:t>енной инициативе);</w:t>
      </w:r>
    </w:p>
    <w:p w14:paraId="00BB5844" w14:textId="2437B334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копия сводного и (или) объектного сметного расчета на ремонт, модернизацию или переустройство объекта, копии документов, подтверждающих наличие в собственности или на ином праве, предоставленном участнику конкурсного отбора на срок, н</w:t>
      </w:r>
      <w:r>
        <w:rPr>
          <w:sz w:val="28"/>
          <w:szCs w:val="28"/>
        </w:rPr>
        <w:t>е менее срока реал</w:t>
      </w:r>
      <w:r w:rsidR="006D7FBB">
        <w:rPr>
          <w:sz w:val="28"/>
          <w:szCs w:val="28"/>
        </w:rPr>
        <w:t>изации бизнес-плана, объекта (в </w:t>
      </w:r>
      <w:r>
        <w:rPr>
          <w:sz w:val="28"/>
          <w:szCs w:val="28"/>
        </w:rPr>
        <w:t>случае, если средства гранта полностью или частично планируется направить на ремонт, модернизацию или переустройство объекта);</w:t>
      </w:r>
    </w:p>
    <w:p w14:paraId="2E35DC08" w14:textId="0ED85F20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копии документов об образо</w:t>
      </w:r>
      <w:r w:rsidR="006D7FBB">
        <w:rPr>
          <w:sz w:val="28"/>
          <w:szCs w:val="28"/>
        </w:rPr>
        <w:t>вании, подтверждающих наличие у </w:t>
      </w:r>
      <w:r>
        <w:rPr>
          <w:sz w:val="28"/>
          <w:szCs w:val="28"/>
        </w:rPr>
        <w:t>участника конкурсн</w:t>
      </w:r>
      <w:r>
        <w:rPr>
          <w:sz w:val="28"/>
          <w:szCs w:val="28"/>
        </w:rPr>
        <w:t>ого отбора образования по сельскохозяйственной специальности и (или) иной специальности, полученной в учебном заведении высшего или среднего профессионального образования, осуществляющем подготовку кадров для сельского хозяйства;</w:t>
      </w:r>
    </w:p>
    <w:p w14:paraId="6346E2A4" w14:textId="2BD27FC3" w:rsidR="00D10744" w:rsidRDefault="00CE79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м) </w:t>
      </w:r>
      <w:r>
        <w:rPr>
          <w:color w:val="000000" w:themeColor="text1"/>
          <w:sz w:val="28"/>
          <w:szCs w:val="28"/>
        </w:rPr>
        <w:t>справка о подтверждении</w:t>
      </w:r>
      <w:r>
        <w:rPr>
          <w:color w:val="000000" w:themeColor="text1"/>
          <w:sz w:val="28"/>
          <w:szCs w:val="28"/>
        </w:rPr>
        <w:t xml:space="preserve">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по форме, утвержденной постановле</w:t>
      </w:r>
      <w:r>
        <w:rPr>
          <w:color w:val="000000" w:themeColor="text1"/>
          <w:sz w:val="28"/>
          <w:szCs w:val="28"/>
        </w:rPr>
        <w:t>нием Правительства Российской Федерации от 09 октября 2024 №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</w:t>
      </w:r>
      <w:r w:rsidR="006D7FBB">
        <w:rPr>
          <w:color w:val="000000" w:themeColor="text1"/>
          <w:sz w:val="28"/>
          <w:szCs w:val="28"/>
        </w:rPr>
        <w:t>ской области и </w:t>
      </w:r>
      <w:r>
        <w:rPr>
          <w:color w:val="000000" w:themeColor="text1"/>
          <w:sz w:val="28"/>
          <w:szCs w:val="28"/>
        </w:rPr>
        <w:t>Херсонской области»;</w:t>
      </w:r>
    </w:p>
    <w:p w14:paraId="31719AB6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копия удостоверения ветерана боевых действий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получения гранта в форме субсидии «Агромотиватор»)</w:t>
      </w:r>
      <w:r>
        <w:rPr>
          <w:sz w:val="28"/>
          <w:szCs w:val="28"/>
        </w:rPr>
        <w:t>;</w:t>
      </w:r>
    </w:p>
    <w:p w14:paraId="6E491447" w14:textId="3971B36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sz w:val="28"/>
          <w:szCs w:val="28"/>
        </w:rPr>
        <w:t>копия документа, подтверждающего увольнение</w:t>
      </w:r>
      <w:r>
        <w:rPr>
          <w:sz w:val="28"/>
          <w:szCs w:val="28"/>
        </w:rPr>
        <w:t xml:space="preserve"> гражданина Российской</w:t>
      </w:r>
      <w:r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>ветеранов боевых действий, осуществлявших выполнение задач в ходе специальной военной операции на территориях Донецкой Народной Республики, Луганской Народной Республики и У</w:t>
      </w:r>
      <w:r w:rsidR="006D7FBB">
        <w:rPr>
          <w:sz w:val="28"/>
          <w:szCs w:val="28"/>
        </w:rPr>
        <w:t>краины с 24 февраля 2022 г., на </w:t>
      </w:r>
      <w:r>
        <w:rPr>
          <w:sz w:val="28"/>
          <w:szCs w:val="28"/>
        </w:rPr>
        <w:t>территориях Запорожской области и Херсонской област</w:t>
      </w:r>
      <w:r>
        <w:rPr>
          <w:sz w:val="28"/>
          <w:szCs w:val="28"/>
        </w:rPr>
        <w:t xml:space="preserve">и - с 30 сентября 2022 </w:t>
      </w:r>
      <w:r>
        <w:rPr>
          <w:sz w:val="28"/>
          <w:szCs w:val="28"/>
        </w:rPr>
        <w:lastRenderedPageBreak/>
        <w:t>г., а также принимавший в соответствии с решениями органов публичной власти Донецкой Народной Республики и Луганско</w:t>
      </w:r>
      <w:r w:rsidR="006D7FBB">
        <w:rPr>
          <w:sz w:val="28"/>
          <w:szCs w:val="28"/>
        </w:rPr>
        <w:t>й Народной Республики участие в </w:t>
      </w:r>
      <w:r>
        <w:rPr>
          <w:sz w:val="28"/>
          <w:szCs w:val="28"/>
        </w:rPr>
        <w:t>боевых действиях в составе Вооруженных Сил Донецкой Народной Республики, Народной мили</w:t>
      </w:r>
      <w:r>
        <w:rPr>
          <w:sz w:val="28"/>
          <w:szCs w:val="28"/>
        </w:rPr>
        <w:t>ции Луганской Народной Респ</w:t>
      </w:r>
      <w:r w:rsidR="006D7FBB">
        <w:rPr>
          <w:sz w:val="28"/>
          <w:szCs w:val="28"/>
        </w:rPr>
        <w:t>ублики, воинских формирований и </w:t>
      </w:r>
      <w:r>
        <w:rPr>
          <w:sz w:val="28"/>
          <w:szCs w:val="28"/>
        </w:rPr>
        <w:t xml:space="preserve">органов Донецкой Народной Республики и Луганской Народной Республики начиная с 11 мая 2014 г </w:t>
      </w:r>
      <w:r>
        <w:rPr>
          <w:sz w:val="28"/>
          <w:szCs w:val="28"/>
        </w:rPr>
        <w:t>с военной службы (службы, работы);</w:t>
      </w:r>
    </w:p>
    <w:p w14:paraId="7D16090B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 копия документа, подтверждающего права собственности и (или) иных </w:t>
      </w:r>
      <w:r>
        <w:rPr>
          <w:sz w:val="28"/>
          <w:szCs w:val="28"/>
        </w:rPr>
        <w:t>прав заявителя на срок не менее 3 лет на земельный участок (земельные участки), на котором осуществляется или планируется осуществлять сельскохозяйственное производство;</w:t>
      </w:r>
    </w:p>
    <w:p w14:paraId="5165EB1F" w14:textId="313DD1DE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 копии документов, подтверждающих </w:t>
      </w:r>
      <w:r w:rsidR="006D7FBB">
        <w:rPr>
          <w:sz w:val="28"/>
          <w:szCs w:val="28"/>
        </w:rPr>
        <w:t>соответствие участника отбора и </w:t>
      </w:r>
      <w:r>
        <w:rPr>
          <w:sz w:val="28"/>
          <w:szCs w:val="28"/>
        </w:rPr>
        <w:t>(или) заявки участ</w:t>
      </w:r>
      <w:r>
        <w:rPr>
          <w:sz w:val="28"/>
          <w:szCs w:val="28"/>
        </w:rPr>
        <w:t xml:space="preserve">ника отбора критериям </w:t>
      </w:r>
      <w:r w:rsidR="006D7FBB">
        <w:rPr>
          <w:sz w:val="28"/>
          <w:szCs w:val="28"/>
        </w:rPr>
        <w:t>оценки заявок, в соответствии с </w:t>
      </w:r>
      <w:r>
        <w:rPr>
          <w:sz w:val="28"/>
          <w:szCs w:val="28"/>
        </w:rPr>
        <w:t>приложением № 6 к настоящему Положению (представляются по собственной инициативе участника конкурсного отбо</w:t>
      </w:r>
      <w:r w:rsidR="006D7FBB">
        <w:rPr>
          <w:sz w:val="28"/>
          <w:szCs w:val="28"/>
        </w:rPr>
        <w:t>ра, если указанные документы не </w:t>
      </w:r>
      <w:r>
        <w:rPr>
          <w:sz w:val="28"/>
          <w:szCs w:val="28"/>
        </w:rPr>
        <w:t>предусмотрены абзацами «а»-«п» настоящего подпункта).»</w:t>
      </w:r>
    </w:p>
    <w:p w14:paraId="4DF9F57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 пун</w:t>
      </w:r>
      <w:r>
        <w:rPr>
          <w:sz w:val="28"/>
          <w:szCs w:val="28"/>
        </w:rPr>
        <w:t>кте 12 слова «конкурсной комиссии» заменить словами «комиссии по отбору проектов»;</w:t>
      </w:r>
    </w:p>
    <w:p w14:paraId="094B34C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пункте 13 слова «конкурсной комиссии» заменить словами «комиссии по отбору проектов»;</w:t>
      </w:r>
    </w:p>
    <w:p w14:paraId="25342F2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 14:</w:t>
      </w:r>
    </w:p>
    <w:p w14:paraId="5E02A15F" w14:textId="25290154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 1 слова «и абзацем седьмым пункта 2 приложения № 7» заменить словами «, абзацем седьмым пункта 2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абзацем четвертым пункта 2 приложения № 22</w:t>
      </w:r>
      <w:r>
        <w:rPr>
          <w:sz w:val="28"/>
          <w:szCs w:val="28"/>
        </w:rPr>
        <w:t xml:space="preserve"> и абзацем четвертым пункта 2 приложения № 23</w:t>
      </w:r>
      <w:r>
        <w:rPr>
          <w:sz w:val="28"/>
          <w:szCs w:val="28"/>
        </w:rPr>
        <w:t>»;</w:t>
      </w:r>
    </w:p>
    <w:p w14:paraId="25F5930E" w14:textId="02395E51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подпункте 4 слова «и пунктом 5 </w:t>
      </w:r>
      <w:r>
        <w:rPr>
          <w:sz w:val="28"/>
          <w:szCs w:val="28"/>
        </w:rPr>
        <w:t>приложения № 7» заменить словами «, пунктом 5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абзацем </w:t>
      </w:r>
      <w:r>
        <w:rPr>
          <w:sz w:val="28"/>
          <w:szCs w:val="28"/>
        </w:rPr>
        <w:t xml:space="preserve">четвертым </w:t>
      </w:r>
      <w:r>
        <w:rPr>
          <w:sz w:val="28"/>
          <w:szCs w:val="28"/>
        </w:rPr>
        <w:t>пункта 7 приложения № 22</w:t>
      </w:r>
      <w:r w:rsidR="006D7FB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>четвертым</w:t>
      </w:r>
      <w:r>
        <w:rPr>
          <w:sz w:val="28"/>
          <w:szCs w:val="28"/>
        </w:rPr>
        <w:t xml:space="preserve"> пункта 7 приложения № 23</w:t>
      </w:r>
      <w:r>
        <w:rPr>
          <w:sz w:val="28"/>
          <w:szCs w:val="28"/>
        </w:rPr>
        <w:t>»;</w:t>
      </w:r>
    </w:p>
    <w:p w14:paraId="591735E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в пункте 15:</w:t>
      </w:r>
    </w:p>
    <w:p w14:paraId="6A7B08F9" w14:textId="71E07EC0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 1 слова «и абзацем седьмым пункта 2 приложения № 7» заменить с</w:t>
      </w:r>
      <w:r>
        <w:rPr>
          <w:sz w:val="28"/>
          <w:szCs w:val="28"/>
        </w:rPr>
        <w:t>ловами «, абзацем седьмым пункта 2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абзацем четвертым пункта 2 приложения № 22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абзацем четвертым пункта 2 приложения № 23</w:t>
      </w:r>
      <w:r>
        <w:rPr>
          <w:sz w:val="28"/>
          <w:szCs w:val="28"/>
        </w:rPr>
        <w:t>»;</w:t>
      </w:r>
    </w:p>
    <w:p w14:paraId="0D142B8D" w14:textId="0FEF14CB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sz w:val="28"/>
          <w:szCs w:val="28"/>
        </w:rPr>
        <w:t>в подпункте 6 </w:t>
      </w:r>
      <w:r>
        <w:rPr>
          <w:sz w:val="28"/>
          <w:szCs w:val="28"/>
        </w:rPr>
        <w:t>слова «и пунктом 5 приложения № 7» заменить словами «, пунктом 5 приложения № 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абзацем </w:t>
      </w:r>
      <w:r>
        <w:rPr>
          <w:sz w:val="28"/>
          <w:szCs w:val="28"/>
        </w:rPr>
        <w:t xml:space="preserve">четвертым </w:t>
      </w:r>
      <w:r>
        <w:rPr>
          <w:sz w:val="28"/>
          <w:szCs w:val="28"/>
        </w:rPr>
        <w:t>пункта 7 приложения № 22</w:t>
      </w:r>
      <w:r w:rsidR="00E15D5C">
        <w:rPr>
          <w:sz w:val="28"/>
          <w:szCs w:val="28"/>
        </w:rPr>
        <w:t xml:space="preserve"> и </w:t>
      </w:r>
      <w:r>
        <w:rPr>
          <w:sz w:val="28"/>
          <w:szCs w:val="28"/>
        </w:rPr>
        <w:t>абзацем четвертым пункта 7 приложения № 23</w:t>
      </w:r>
      <w:r>
        <w:rPr>
          <w:sz w:val="28"/>
          <w:szCs w:val="28"/>
        </w:rPr>
        <w:t>»;</w:t>
      </w:r>
    </w:p>
    <w:p w14:paraId="59D773B2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в пункте 17 слова «конкурсной комиссии» заменить словами «комиссии по отбору проектов»;</w:t>
      </w:r>
    </w:p>
    <w:p w14:paraId="397E6BB3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в пункте 19 слова «конкурсная комиссия» заменить словами «комиссия по</w:t>
      </w:r>
      <w:r>
        <w:rPr>
          <w:sz w:val="28"/>
          <w:szCs w:val="28"/>
        </w:rPr>
        <w:t xml:space="preserve"> отбору проектов»;</w:t>
      </w:r>
    </w:p>
    <w:p w14:paraId="41F68B6B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раздел </w:t>
      </w:r>
      <w:r>
        <w:rPr>
          <w:sz w:val="28"/>
          <w:szCs w:val="28"/>
          <w:lang w:val="en-GB"/>
        </w:rPr>
        <w:t>III</w:t>
      </w:r>
      <w:r>
        <w:rPr>
          <w:sz w:val="28"/>
          <w:szCs w:val="28"/>
        </w:rPr>
        <w:t xml:space="preserve"> Положения о конкурсном отборе изложить в следующей редакции:</w:t>
      </w:r>
    </w:p>
    <w:p w14:paraId="2A4F5619" w14:textId="77777777" w:rsidR="00D10744" w:rsidRDefault="00CE79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GB"/>
        </w:rPr>
        <w:t>III</w:t>
      </w:r>
      <w:r>
        <w:rPr>
          <w:sz w:val="28"/>
          <w:szCs w:val="28"/>
        </w:rPr>
        <w:t>. Порядок создания, работы и полномочия конкурсной комиссии»</w:t>
      </w:r>
    </w:p>
    <w:p w14:paraId="40A6C8D6" w14:textId="77777777" w:rsidR="00D10744" w:rsidRDefault="00D10744">
      <w:pPr>
        <w:ind w:firstLine="709"/>
        <w:jc w:val="center"/>
        <w:rPr>
          <w:sz w:val="28"/>
          <w:szCs w:val="28"/>
        </w:rPr>
      </w:pPr>
    </w:p>
    <w:p w14:paraId="597385B8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20. Комиссия по отбору проектов создается и ее состав утверждается приказом министерства. Число</w:t>
      </w:r>
      <w:r>
        <w:rPr>
          <w:sz w:val="28"/>
          <w:szCs w:val="28"/>
          <w:lang w:eastAsia="en-US"/>
        </w:rPr>
        <w:t xml:space="preserve"> членов комиссии по отбору проектов должно быть </w:t>
      </w:r>
      <w:r>
        <w:rPr>
          <w:sz w:val="28"/>
          <w:szCs w:val="28"/>
          <w:lang w:eastAsia="en-US"/>
        </w:rPr>
        <w:lastRenderedPageBreak/>
        <w:t>нечетным и составлять не менее 9 и не более 15 человек.</w:t>
      </w:r>
    </w:p>
    <w:p w14:paraId="3FDDC4BA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состав комиссии по отбору проектов включаются государственные и муниципальные служащие Новосибирской области (по согласованию, не более половины соста</w:t>
      </w:r>
      <w:r>
        <w:rPr>
          <w:sz w:val="28"/>
          <w:szCs w:val="28"/>
          <w:lang w:eastAsia="en-US"/>
        </w:rPr>
        <w:t>ва комиссии), представители юридических лиц и физические лица, осуществляющие деятельность в сфере агропромышленного комплекса, представители кредитных, научных, образовательных, юридических, консультационных, консалтинговых, аудиторских, ревизионных и общ</w:t>
      </w:r>
      <w:r>
        <w:rPr>
          <w:sz w:val="28"/>
          <w:szCs w:val="28"/>
          <w:lang w:eastAsia="en-US"/>
        </w:rPr>
        <w:t>ественных организаций.</w:t>
      </w:r>
    </w:p>
    <w:p w14:paraId="39D0E817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21. Комиссию по отбору проектов возглавляет председатель, который осуществляет общее руководство деятельностью комиссии по отбору проектов, ведет заседания комиссии по отбору проектов. В случае отсутствия председателя его обязанности</w:t>
      </w:r>
      <w:r>
        <w:rPr>
          <w:sz w:val="28"/>
          <w:szCs w:val="28"/>
          <w:lang w:eastAsia="en-US"/>
        </w:rPr>
        <w:t xml:space="preserve"> исполняет заместитель председателя комиссии по отбору проектов.</w:t>
      </w:r>
    </w:p>
    <w:p w14:paraId="1E649000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Принимать участие в работе комиссии по отбору проектов и оценке заявок не может член комиссии по отбору проектов, подавший заявку на участие в конкурсном отборе, или являющийся учредителем, р</w:t>
      </w:r>
      <w:r>
        <w:rPr>
          <w:sz w:val="28"/>
          <w:szCs w:val="28"/>
          <w:lang w:eastAsia="en-US"/>
        </w:rPr>
        <w:t>уководителем, членом (участником) руководящих органов, членом (участником), работником участника конкурсного отбора, участвующего в конкурсном отборе.</w:t>
      </w:r>
    </w:p>
    <w:p w14:paraId="12F51B15" w14:textId="69691540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наличии у члена комиссии по отбору проектов личной заинтересованности в итогах конкурса или </w:t>
      </w:r>
      <w:r>
        <w:rPr>
          <w:sz w:val="28"/>
          <w:szCs w:val="28"/>
          <w:lang w:eastAsia="en-US"/>
        </w:rPr>
        <w:t>иные обстоятельства, способные повлиять на участие члена комиссии по отбор</w:t>
      </w:r>
      <w:r w:rsidR="00E15D5C">
        <w:rPr>
          <w:sz w:val="28"/>
          <w:szCs w:val="28"/>
          <w:lang w:eastAsia="en-US"/>
        </w:rPr>
        <w:t>у проектов в работе комиссии по </w:t>
      </w:r>
      <w:r>
        <w:rPr>
          <w:sz w:val="28"/>
          <w:szCs w:val="28"/>
          <w:lang w:eastAsia="en-US"/>
        </w:rPr>
        <w:t>отбору проектов, указывается в протоколе.</w:t>
      </w:r>
    </w:p>
    <w:p w14:paraId="601CA841" w14:textId="231A2FDA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 избежание возникновения личной заинтересованности все члены комиссии по отбору проектов обязаны перед нач</w:t>
      </w:r>
      <w:r>
        <w:rPr>
          <w:sz w:val="28"/>
          <w:szCs w:val="28"/>
          <w:lang w:eastAsia="en-US"/>
        </w:rPr>
        <w:t>алом рассмотрения заявок подписать заявление по утвержденной</w:t>
      </w:r>
      <w:r w:rsidR="00E15D5C">
        <w:rPr>
          <w:sz w:val="28"/>
          <w:szCs w:val="28"/>
          <w:lang w:eastAsia="en-US"/>
        </w:rPr>
        <w:t xml:space="preserve"> приказом министерства форме об </w:t>
      </w:r>
      <w:r>
        <w:rPr>
          <w:sz w:val="28"/>
          <w:szCs w:val="28"/>
          <w:lang w:eastAsia="en-US"/>
        </w:rPr>
        <w:t>отсутствии личной заинтересованности.</w:t>
      </w:r>
    </w:p>
    <w:p w14:paraId="466FA539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Комиссия по отбору проектов, если ей стало известно о наличии обстоятельств, способных повлиять на участие члена комиссии по о</w:t>
      </w:r>
      <w:r>
        <w:rPr>
          <w:sz w:val="28"/>
          <w:szCs w:val="28"/>
          <w:lang w:eastAsia="en-US"/>
        </w:rPr>
        <w:t>тбору проектов в работе комиссии по отбору проектов, обязана приостановить участие члена комиссии по отбору проектов в работе комиссии по отбору проектов.</w:t>
      </w:r>
    </w:p>
    <w:p w14:paraId="44224CDB" w14:textId="1DEAAC5F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личная заинтересованность обнаруж</w:t>
      </w:r>
      <w:r w:rsidR="00E15D5C">
        <w:rPr>
          <w:sz w:val="28"/>
          <w:szCs w:val="28"/>
          <w:lang w:eastAsia="en-US"/>
        </w:rPr>
        <w:t>ена после принятия комиссией по </w:t>
      </w:r>
      <w:r>
        <w:rPr>
          <w:sz w:val="28"/>
          <w:szCs w:val="28"/>
          <w:lang w:eastAsia="en-US"/>
        </w:rPr>
        <w:t>отбору проектов решения об опре</w:t>
      </w:r>
      <w:r>
        <w:rPr>
          <w:sz w:val="28"/>
          <w:szCs w:val="28"/>
          <w:lang w:eastAsia="en-US"/>
        </w:rPr>
        <w:t>делении победителей конкурсного отбора, такое решение подлежит пересмотру в течение десяти рабочих дней после обнаружения личной заинтересованности.</w:t>
      </w:r>
    </w:p>
    <w:p w14:paraId="72EB3C88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22. Секретарь комиссии по отбору проектов осуществляет подготовку заседания комиссии по отбору проектов, ув</w:t>
      </w:r>
      <w:r>
        <w:rPr>
          <w:sz w:val="28"/>
          <w:szCs w:val="28"/>
          <w:lang w:eastAsia="en-US"/>
        </w:rPr>
        <w:t>едомляет членов комиссии по отбору проектов о дате, времени и месте проведения заседания комиссии по отбору проектов не менее чем за три дня до заседания комиссии по отбору проектов.</w:t>
      </w:r>
    </w:p>
    <w:p w14:paraId="457E187B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период временного отсутствия секретаря комиссии по отбору проектов его </w:t>
      </w:r>
      <w:r>
        <w:rPr>
          <w:sz w:val="28"/>
          <w:szCs w:val="28"/>
          <w:lang w:eastAsia="en-US"/>
        </w:rPr>
        <w:t>обязанности возлагаются председателем комиссии по отбору проектов, а в его отсутствие – заместителем председателя комиссии по отбору проектов на одного из членов комиссии по отбору проектов.</w:t>
      </w:r>
    </w:p>
    <w:p w14:paraId="117DEFE4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23. Заседание комиссии по отбору проектов считается правомочным, </w:t>
      </w:r>
      <w:r>
        <w:rPr>
          <w:sz w:val="28"/>
          <w:szCs w:val="28"/>
          <w:lang w:eastAsia="en-US"/>
        </w:rPr>
        <w:t>если на нем присутствует не менее двух третей ее членов.</w:t>
      </w:r>
    </w:p>
    <w:p w14:paraId="2768C310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24. Полномочия комиссии по отбору проектов:</w:t>
      </w:r>
    </w:p>
    <w:p w14:paraId="7910105B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1) давать разъяснения участникам конкурсного отбора по вопросам конкурсного отбора;</w:t>
      </w:r>
    </w:p>
    <w:p w14:paraId="78506133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в пределах своей компетенции запрашивать у областных исполнительных </w:t>
      </w:r>
      <w:r>
        <w:rPr>
          <w:sz w:val="28"/>
          <w:szCs w:val="28"/>
          <w:lang w:eastAsia="en-US"/>
        </w:rPr>
        <w:t>органов Новосибирской области, органов местного самоуправления муниципальных образований Новосибирской области, иных органов и организаций необходимые документы, материалы и информацию;</w:t>
      </w:r>
    </w:p>
    <w:p w14:paraId="3EADE254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привлекать для проведения экспертизы заявленных на конкурс проектов</w:t>
      </w:r>
      <w:r>
        <w:rPr>
          <w:sz w:val="28"/>
          <w:szCs w:val="28"/>
          <w:lang w:eastAsia="en-US"/>
        </w:rPr>
        <w:t xml:space="preserve"> независимых экспертов, не являющихся членами комиссии по отбору проектов (при принятии решений указанные специалисты имеют право совещательного голоса);</w:t>
      </w:r>
    </w:p>
    <w:p w14:paraId="2FD093A6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приглашать на заседания комиссии по отбору проектов представителей областных исполнительных органов Новосибирской области, органов местного самоуправления муниципальных образований Новосибирской области, организаций и участников конкурсного отбора;</w:t>
      </w:r>
    </w:p>
    <w:p w14:paraId="6FBD06B1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о</w:t>
      </w:r>
      <w:r>
        <w:rPr>
          <w:sz w:val="28"/>
          <w:szCs w:val="28"/>
          <w:lang w:eastAsia="en-US"/>
        </w:rPr>
        <w:t>ценивать заявки в соответствии с критериями оценки, установленными приложениями № 1 - 5 к настоящему Положению;</w:t>
      </w:r>
    </w:p>
    <w:p w14:paraId="41B6A7C4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рассматривать заявления о внесении изменений в план расходов на реализацию бизнес-плана и принимать решения по указанным заявлениям в порядке</w:t>
      </w:r>
      <w:r>
        <w:rPr>
          <w:sz w:val="28"/>
          <w:szCs w:val="28"/>
          <w:lang w:eastAsia="en-US"/>
        </w:rPr>
        <w:t>, предусмотренном пунктом 22 приложения № 6 и пунктом 6.1 приложения № 7 к постановлению № 37-п.</w:t>
      </w:r>
    </w:p>
    <w:p w14:paraId="174EE099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25. Решения комиссии по отбору проектов (за исключением решений об оценке заявок) принимаются большинством голосов и оформляются протоколом, который подписываю</w:t>
      </w:r>
      <w:r>
        <w:rPr>
          <w:sz w:val="28"/>
          <w:szCs w:val="28"/>
          <w:lang w:eastAsia="en-US"/>
        </w:rPr>
        <w:t>т председатель или, в случае его отсутствия, заместитель председателя комиссии по отбору проектов, секретарь и все члены комиссии по отбору проектов, присутствовавшие на заседании комиссии по отбору проектов, в течение пяти рабочих дней после принятия реше</w:t>
      </w:r>
      <w:r>
        <w:rPr>
          <w:sz w:val="28"/>
          <w:szCs w:val="28"/>
          <w:lang w:eastAsia="en-US"/>
        </w:rPr>
        <w:t>ния комиссией по отбору проектов.</w:t>
      </w:r>
    </w:p>
    <w:p w14:paraId="480B119E" w14:textId="77777777" w:rsidR="00D10744" w:rsidRDefault="00CE794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равном количестве голосов решающим является голос председательствующего на заседании комиссии по отбору проектов.»;</w:t>
      </w:r>
    </w:p>
    <w:p w14:paraId="6BAFB18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в пункте 26:</w:t>
      </w:r>
    </w:p>
    <w:p w14:paraId="4E3ADE7D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слова «конкурсной комиссией» заменить словами «комиссией по отбору</w:t>
      </w:r>
      <w:r>
        <w:rPr>
          <w:sz w:val="28"/>
          <w:szCs w:val="28"/>
        </w:rPr>
        <w:t xml:space="preserve"> проектов»;</w:t>
      </w:r>
    </w:p>
    <w:p w14:paraId="437635DB" w14:textId="25AD6FB0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втором цифру «5» заметить цифрой «</w:t>
      </w:r>
      <w:r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14:paraId="28FCE13C" w14:textId="09A273D4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 в пункте 27, в абзацах </w:t>
      </w:r>
      <w:r>
        <w:rPr>
          <w:sz w:val="28"/>
          <w:szCs w:val="28"/>
        </w:rPr>
        <w:t>шестом, седьмом пункта 28, абзаце первом пункта 30 слова «конкурсной комиссии» заменить словами «комиссии по отбору проектов»;</w:t>
      </w:r>
    </w:p>
    <w:p w14:paraId="08598A0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в пункте 30:</w:t>
      </w:r>
    </w:p>
    <w:p w14:paraId="6E0FD540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сл</w:t>
      </w:r>
      <w:r>
        <w:rPr>
          <w:sz w:val="28"/>
          <w:szCs w:val="28"/>
        </w:rPr>
        <w:t>ова «конкурсной комиссии» заменить словами «комиссии по отбору проектов»;</w:t>
      </w:r>
    </w:p>
    <w:p w14:paraId="7074DB6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14:paraId="4E10FE11" w14:textId="3422C5D8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«Внесение изменений в протокол подведения итогов отбора и протокол рассмотрения заявок, указанный в пункте 17 настоящего Положения, осущес</w:t>
      </w:r>
      <w:r>
        <w:rPr>
          <w:sz w:val="28"/>
          <w:szCs w:val="28"/>
        </w:rPr>
        <w:t xml:space="preserve">твляется не позднее 10 календарных дней со дня подписания первых версий протокола рассмотрения заявок и протокола подведения итогов </w:t>
      </w:r>
      <w:r>
        <w:rPr>
          <w:sz w:val="28"/>
          <w:szCs w:val="28"/>
        </w:rPr>
        <w:lastRenderedPageBreak/>
        <w:t>конкурсного отбора путем формирования новы</w:t>
      </w:r>
      <w:r w:rsidR="00E15D5C">
        <w:rPr>
          <w:sz w:val="28"/>
          <w:szCs w:val="28"/>
        </w:rPr>
        <w:t>х версий указанных протоколов с </w:t>
      </w:r>
      <w:r>
        <w:rPr>
          <w:sz w:val="28"/>
          <w:szCs w:val="28"/>
        </w:rPr>
        <w:t>указанием причин внесения изменений.»;</w:t>
      </w:r>
    </w:p>
    <w:p w14:paraId="7CEFA65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 в строк</w:t>
      </w:r>
      <w:r>
        <w:rPr>
          <w:sz w:val="28"/>
          <w:szCs w:val="28"/>
        </w:rPr>
        <w:t>е 7 в графе «Документы, подтверждающие соответствие критерию» приложения № 1 к Положению о конкурсном отборе слова «конкурсной комиссии» заменить словами «комиссии по отбору проектов»;</w:t>
      </w:r>
    </w:p>
    <w:p w14:paraId="10CC70F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 в строке 7 в графе «Документы, подтверждающие соответствие критерию</w:t>
      </w:r>
      <w:r>
        <w:rPr>
          <w:sz w:val="28"/>
          <w:szCs w:val="28"/>
        </w:rPr>
        <w:t>» приложения № 2 к Положению о конкурсном отборе слова «конкурсной комиссии» заменить словами «комиссии по отбору проектов»;</w:t>
      </w:r>
    </w:p>
    <w:p w14:paraId="0E16207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 в строке 5 в графе «Документы, подтверждающие соответствие критерию» приложения № 3 к Положению о конкурсном отборе слова «конк</w:t>
      </w:r>
      <w:r>
        <w:rPr>
          <w:sz w:val="28"/>
          <w:szCs w:val="28"/>
        </w:rPr>
        <w:t>урсной комиссии» заменить словами «комиссии по отбору проектов»;</w:t>
      </w:r>
    </w:p>
    <w:p w14:paraId="01E8A803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в строке 6 в графе «Документы, подтверждающие соответствие критерию» приложения № 4 к Положению о конкурсном отборе слова «конкурсной комиссии» заменить словами «комиссии по отбору проект</w:t>
      </w:r>
      <w:r>
        <w:rPr>
          <w:sz w:val="28"/>
          <w:szCs w:val="28"/>
        </w:rPr>
        <w:t>ов»;</w:t>
      </w:r>
    </w:p>
    <w:p w14:paraId="55823DB3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 в строке 9 в графе «Документы, подтверждающие соответствие критерию» приложения № 5 к Положению о конкурсном отборе слова «конкурсной комиссии» заменить словами «комиссии по отбору проектов»;</w:t>
      </w:r>
    </w:p>
    <w:p w14:paraId="0085E83B" w14:textId="23C4CB0D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 дополнить приложе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ием № 6</w:t>
      </w:r>
      <w:r>
        <w:rPr>
          <w:sz w:val="28"/>
          <w:szCs w:val="28"/>
        </w:rPr>
        <w:t xml:space="preserve"> «Критерии оценки заявок н</w:t>
      </w:r>
      <w:r w:rsidR="00E15D5C">
        <w:rPr>
          <w:sz w:val="28"/>
          <w:szCs w:val="28"/>
        </w:rPr>
        <w:t>а участие в </w:t>
      </w:r>
      <w:r>
        <w:rPr>
          <w:sz w:val="28"/>
          <w:szCs w:val="28"/>
        </w:rPr>
        <w:t>конкурсном отборе на право получения гранта в форме субси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>«Агромотиватор»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 к настоящему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>
        <w:rPr>
          <w:sz w:val="28"/>
          <w:szCs w:val="28"/>
        </w:rPr>
        <w:t>;</w:t>
      </w:r>
    </w:p>
    <w:p w14:paraId="7C53A28C" w14:textId="1A562E3E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 дополнить приложением № 7 «</w:t>
      </w:r>
      <w:r>
        <w:rPr>
          <w:sz w:val="28"/>
          <w:szCs w:val="28"/>
        </w:rPr>
        <w:t>Крит</w:t>
      </w:r>
      <w:r w:rsidR="00E15D5C">
        <w:rPr>
          <w:sz w:val="28"/>
          <w:szCs w:val="28"/>
        </w:rPr>
        <w:t>ерии оценки заявок на участие в </w:t>
      </w:r>
      <w:r>
        <w:rPr>
          <w:sz w:val="28"/>
          <w:szCs w:val="28"/>
        </w:rPr>
        <w:t>конкурсном отборе на право получения г</w:t>
      </w:r>
      <w:r w:rsidR="00E15D5C">
        <w:rPr>
          <w:sz w:val="28"/>
          <w:szCs w:val="28"/>
        </w:rPr>
        <w:t>ранта в форме субсидии «Агро» в </w:t>
      </w:r>
      <w:r>
        <w:rPr>
          <w:sz w:val="28"/>
          <w:szCs w:val="28"/>
        </w:rPr>
        <w:t>редакции приложения № 2 к настояшему Постановлению.</w:t>
      </w:r>
    </w:p>
    <w:p w14:paraId="2F8FC2BF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приложении № 20 «Порядок предоставления субсидий за счет средств областного бюджета Новосибир</w:t>
      </w:r>
      <w:r>
        <w:rPr>
          <w:sz w:val="28"/>
          <w:szCs w:val="28"/>
        </w:rPr>
        <w:t>ской области, в том числе источником финансового обеспечения которых являются субсидии из федерального бюджета, на развитие семейных ферм»:</w:t>
      </w:r>
    </w:p>
    <w:p w14:paraId="392ED39B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 6:</w:t>
      </w:r>
    </w:p>
    <w:p w14:paraId="5478C051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подпункт 1 после слов «семейных ферм» дополнить словами «, включая их монтаж, а также доставку»;</w:t>
      </w:r>
    </w:p>
    <w:p w14:paraId="3776C98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 подпункт 2 изложить в следующей редакции:</w:t>
      </w:r>
    </w:p>
    <w:p w14:paraId="631F162A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сельскохозяйственных животных (за исключением свиней) и птицы, рыбопосадочного материала;»;</w:t>
      </w:r>
    </w:p>
    <w:p w14:paraId="3AA23155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 3 следующего содержания:</w:t>
      </w:r>
    </w:p>
    <w:p w14:paraId="7B4B6F2E" w14:textId="77777777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газопоршневых установок, включая их монтаж.»;</w:t>
      </w:r>
    </w:p>
    <w:p w14:paraId="17F527BB" w14:textId="77777777" w:rsidR="00D10744" w:rsidRDefault="00CE7940">
      <w:pPr>
        <w:ind w:firstLine="709"/>
        <w:jc w:val="both"/>
      </w:pPr>
      <w:r>
        <w:rPr>
          <w:sz w:val="28"/>
          <w:szCs w:val="28"/>
        </w:rPr>
        <w:t>2) дополнить пунктом 11.1 следующего содержания:</w:t>
      </w:r>
    </w:p>
    <w:p w14:paraId="3301F9B1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«11.1. Внесение изменений в объявление о проведении отбора осуществляется не позднее даты окончания приема заявок субъектов государственной поддержки с соблюдением следующих условий:</w:t>
      </w:r>
    </w:p>
    <w:p w14:paraId="6DD4BD16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субъектами </w:t>
      </w:r>
      <w:r>
        <w:rPr>
          <w:sz w:val="28"/>
          <w:szCs w:val="28"/>
        </w:rPr>
        <w:t>государственной поддержки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566E144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внесении изменений в объявление о прове</w:t>
      </w:r>
      <w:r>
        <w:rPr>
          <w:sz w:val="28"/>
          <w:szCs w:val="28"/>
        </w:rPr>
        <w:t>дении отбора субъектов государственной поддержки изменение способа отбора субъектов государственной поддержки не допускается;</w:t>
      </w:r>
    </w:p>
    <w:p w14:paraId="26DCB350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объявление о проведении отбора после даты начала приема заявок в объявление о проведении отбора субъ</w:t>
      </w:r>
      <w:r>
        <w:rPr>
          <w:sz w:val="28"/>
          <w:szCs w:val="28"/>
        </w:rPr>
        <w:t>ектов государственной поддержки включается положение, предусматривающее право субъектов государственной поддержки внести изменения в заявки;</w:t>
      </w:r>
    </w:p>
    <w:p w14:paraId="7BD7D415" w14:textId="429FCBA2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государственной поддержки, </w:t>
      </w:r>
      <w:r w:rsidR="00E15D5C">
        <w:rPr>
          <w:sz w:val="28"/>
          <w:szCs w:val="28"/>
        </w:rPr>
        <w:t>подавшие заявку, уведомляются о </w:t>
      </w:r>
      <w:r>
        <w:rPr>
          <w:sz w:val="28"/>
          <w:szCs w:val="28"/>
        </w:rPr>
        <w:t>внесении изменений в объявление о проведении отбора не позднее дня, следующего за днем внесения изменений в об</w:t>
      </w:r>
      <w:r w:rsidR="00E15D5C">
        <w:rPr>
          <w:sz w:val="28"/>
          <w:szCs w:val="28"/>
        </w:rPr>
        <w:t>ъявление о проведении отбора, с </w:t>
      </w:r>
      <w:r>
        <w:rPr>
          <w:sz w:val="28"/>
          <w:szCs w:val="28"/>
        </w:rPr>
        <w:t>использованием системы «Электронный бюджет».»;</w:t>
      </w:r>
    </w:p>
    <w:p w14:paraId="21F02989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подпункт 13 дополнить абзацами «к», «л» следующего содержания:</w:t>
      </w:r>
    </w:p>
    <w:p w14:paraId="157622A5" w14:textId="77777777" w:rsidR="00D10744" w:rsidRDefault="00CE7940">
      <w:pPr>
        <w:pStyle w:val="aff7"/>
        <w:spacing w:before="0" w:beforeAutospacing="0" w:after="0" w:afterAutospacing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«к) </w:t>
      </w:r>
      <w:r>
        <w:rPr>
          <w:color w:val="auto"/>
          <w:sz w:val="28"/>
          <w:szCs w:val="28"/>
        </w:rPr>
        <w:t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</w:t>
      </w:r>
      <w:r>
        <w:rPr>
          <w:color w:val="auto"/>
          <w:sz w:val="28"/>
          <w:szCs w:val="28"/>
        </w:rPr>
        <w:t>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№ 1 к Правилам ведения государственного реестра земель сельскохозяйственного назначения, утвержденным поста</w:t>
      </w:r>
      <w:r>
        <w:rPr>
          <w:color w:val="auto"/>
          <w:sz w:val="28"/>
          <w:szCs w:val="28"/>
        </w:rPr>
        <w:t>новлением Правительства Российской Федерации от 2 февраля 2023 № 154 «О порядке ведения государственного реестра земель сельскохозяйственного назначения», за исключением направлений, указанных в подпунктах 2 и 3 пункта 6 настоящего Порядка;</w:t>
      </w:r>
    </w:p>
    <w:p w14:paraId="701BDE6B" w14:textId="5B63525D" w:rsidR="00D10744" w:rsidRDefault="00CE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наличие спра</w:t>
      </w:r>
      <w:r>
        <w:rPr>
          <w:sz w:val="28"/>
          <w:szCs w:val="28"/>
        </w:rPr>
        <w:t>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гран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ополучателем осуществляется деятельность, об отсутствии у гран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ополучателя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самостоятельно).»;</w:t>
      </w:r>
    </w:p>
    <w:p w14:paraId="78309DD6" w14:textId="77777777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пункт 22 дополнить абзацем следующего со</w:t>
      </w:r>
      <w:r>
        <w:rPr>
          <w:sz w:val="28"/>
          <w:szCs w:val="28"/>
        </w:rPr>
        <w:t>держания:</w:t>
      </w:r>
    </w:p>
    <w:p w14:paraId="7C241B64" w14:textId="7B1245C8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</w:t>
      </w:r>
      <w:r w:rsidR="00E15D5C">
        <w:rPr>
          <w:sz w:val="28"/>
          <w:szCs w:val="28"/>
        </w:rPr>
        <w:t>й версии указанного протокола с </w:t>
      </w:r>
      <w:r>
        <w:rPr>
          <w:sz w:val="28"/>
          <w:szCs w:val="28"/>
        </w:rPr>
        <w:t>указанием причин внесения и</w:t>
      </w:r>
      <w:r>
        <w:rPr>
          <w:sz w:val="28"/>
          <w:szCs w:val="28"/>
        </w:rPr>
        <w:t>зменений.».</w:t>
      </w:r>
    </w:p>
    <w:p w14:paraId="103BC6E3" w14:textId="5B38EF2B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Дополнить приложением № 22 «П</w:t>
      </w:r>
      <w:r w:rsidR="00E15D5C">
        <w:rPr>
          <w:sz w:val="28"/>
          <w:szCs w:val="28"/>
        </w:rPr>
        <w:t>орядок предоставления грантов в </w:t>
      </w:r>
      <w:r>
        <w:rPr>
          <w:sz w:val="28"/>
          <w:szCs w:val="28"/>
        </w:rPr>
        <w:t>форме субсидий за счет средств областного б</w:t>
      </w:r>
      <w:r w:rsidR="00E15D5C">
        <w:rPr>
          <w:sz w:val="28"/>
          <w:szCs w:val="28"/>
        </w:rPr>
        <w:t>юджета Новосибирской области, в </w:t>
      </w:r>
      <w:r>
        <w:rPr>
          <w:sz w:val="28"/>
          <w:szCs w:val="28"/>
        </w:rPr>
        <w:t>том числе источником финансового обеспечен</w:t>
      </w:r>
      <w:r w:rsidR="00E15D5C">
        <w:rPr>
          <w:sz w:val="28"/>
          <w:szCs w:val="28"/>
        </w:rPr>
        <w:t>ия которых являются субсидии из </w:t>
      </w:r>
      <w:r>
        <w:rPr>
          <w:sz w:val="28"/>
          <w:szCs w:val="28"/>
        </w:rPr>
        <w:t>федерального бюджета на оказани</w:t>
      </w:r>
      <w:r>
        <w:rPr>
          <w:sz w:val="28"/>
          <w:szCs w:val="28"/>
        </w:rPr>
        <w:t>е госуда</w:t>
      </w:r>
      <w:r w:rsidR="00E15D5C">
        <w:rPr>
          <w:sz w:val="28"/>
          <w:szCs w:val="28"/>
        </w:rPr>
        <w:t>рственной поддержки ветеранам и </w:t>
      </w:r>
      <w:bookmarkStart w:id="4" w:name="_GoBack"/>
      <w:bookmarkEnd w:id="4"/>
      <w:r>
        <w:rPr>
          <w:sz w:val="28"/>
          <w:szCs w:val="28"/>
        </w:rPr>
        <w:t xml:space="preserve">участникам специальной военной операции, связанной с началом осуществления ими предпринимательской деятельности в агропромышленном комплексе (грантов в форме субсидии «Агромотиватор»)» в редакции согласно приложению </w:t>
      </w:r>
      <w:r>
        <w:rPr>
          <w:sz w:val="28"/>
          <w:szCs w:val="28"/>
        </w:rPr>
        <w:t>№ 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14:paraId="6049BA2B" w14:textId="29577C1B" w:rsidR="00D10744" w:rsidRDefault="00CE7940">
      <w:pPr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Дополнить приложением № 23 </w:t>
      </w:r>
      <w:r>
        <w:rPr>
          <w:sz w:val="28"/>
          <w:szCs w:val="28"/>
        </w:rPr>
        <w:t xml:space="preserve">«Порядок предоставления из бюджета Новосибирской области грантов в форме субсидий участникам специальной военной операции на финансовое обеспечение затрат, связанных с организацией </w:t>
      </w:r>
      <w:r>
        <w:rPr>
          <w:sz w:val="28"/>
          <w:szCs w:val="28"/>
        </w:rPr>
        <w:lastRenderedPageBreak/>
        <w:t>сельскохозя</w:t>
      </w:r>
      <w:r>
        <w:rPr>
          <w:sz w:val="28"/>
          <w:szCs w:val="28"/>
        </w:rPr>
        <w:t>йственного производства» в редакции согласно приложению №</w:t>
      </w:r>
      <w:r>
        <w:rPr>
          <w:sz w:val="28"/>
          <w:szCs w:val="28"/>
        </w:rPr>
        <w:t xml:space="preserve"> 4 к настоящему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14:paraId="0777FD4F" w14:textId="77777777" w:rsidR="00D10744" w:rsidRDefault="00D10744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213D7294" w14:textId="77777777" w:rsidR="00D10744" w:rsidRDefault="00D10744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4D61580E" w14:textId="77777777" w:rsidR="00D10744" w:rsidRDefault="00D10744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2A7BE515" w14:textId="77777777" w:rsidR="00D10744" w:rsidRDefault="00CE7940">
      <w:pPr>
        <w:tabs>
          <w:tab w:val="left" w:pos="709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14:paraId="6E1021DB" w14:textId="77777777" w:rsidR="00D10744" w:rsidRDefault="00D10744">
      <w:pPr>
        <w:pStyle w:val="16"/>
        <w:tabs>
          <w:tab w:val="left" w:pos="709"/>
        </w:tabs>
      </w:pPr>
    </w:p>
    <w:p w14:paraId="7BEFB67B" w14:textId="77777777" w:rsidR="00D10744" w:rsidRDefault="00D10744">
      <w:pPr>
        <w:pStyle w:val="16"/>
        <w:tabs>
          <w:tab w:val="left" w:pos="709"/>
        </w:tabs>
      </w:pPr>
    </w:p>
    <w:p w14:paraId="36388A7D" w14:textId="77777777" w:rsidR="00D10744" w:rsidRDefault="00D10744">
      <w:pPr>
        <w:pStyle w:val="16"/>
        <w:tabs>
          <w:tab w:val="left" w:pos="709"/>
        </w:tabs>
      </w:pPr>
    </w:p>
    <w:p w14:paraId="3225B65A" w14:textId="77777777" w:rsidR="00D10744" w:rsidRDefault="00D10744">
      <w:pPr>
        <w:pStyle w:val="16"/>
        <w:tabs>
          <w:tab w:val="left" w:pos="709"/>
        </w:tabs>
      </w:pPr>
    </w:p>
    <w:p w14:paraId="6BD16579" w14:textId="77777777" w:rsidR="00D10744" w:rsidRDefault="00D10744">
      <w:pPr>
        <w:pStyle w:val="16"/>
        <w:tabs>
          <w:tab w:val="left" w:pos="709"/>
        </w:tabs>
      </w:pPr>
    </w:p>
    <w:p w14:paraId="5B2EB76F" w14:textId="77777777" w:rsidR="00D10744" w:rsidRDefault="00D10744">
      <w:pPr>
        <w:pStyle w:val="16"/>
        <w:tabs>
          <w:tab w:val="left" w:pos="709"/>
        </w:tabs>
      </w:pPr>
    </w:p>
    <w:p w14:paraId="2A400D7E" w14:textId="77777777" w:rsidR="00D10744" w:rsidRDefault="00D10744">
      <w:pPr>
        <w:pStyle w:val="16"/>
        <w:tabs>
          <w:tab w:val="left" w:pos="709"/>
        </w:tabs>
      </w:pPr>
    </w:p>
    <w:p w14:paraId="76527163" w14:textId="77777777" w:rsidR="00D10744" w:rsidRDefault="00D10744">
      <w:pPr>
        <w:pStyle w:val="16"/>
        <w:tabs>
          <w:tab w:val="left" w:pos="709"/>
        </w:tabs>
      </w:pPr>
    </w:p>
    <w:p w14:paraId="53D4E244" w14:textId="77777777" w:rsidR="00D10744" w:rsidRDefault="00D10744">
      <w:pPr>
        <w:pStyle w:val="16"/>
        <w:tabs>
          <w:tab w:val="left" w:pos="709"/>
        </w:tabs>
      </w:pPr>
    </w:p>
    <w:p w14:paraId="28F93BEC" w14:textId="77777777" w:rsidR="00D10744" w:rsidRDefault="00D10744">
      <w:pPr>
        <w:pStyle w:val="16"/>
        <w:tabs>
          <w:tab w:val="left" w:pos="709"/>
        </w:tabs>
      </w:pPr>
    </w:p>
    <w:p w14:paraId="7C7C91D1" w14:textId="77777777" w:rsidR="00D10744" w:rsidRDefault="00D10744">
      <w:pPr>
        <w:pStyle w:val="16"/>
        <w:tabs>
          <w:tab w:val="left" w:pos="709"/>
        </w:tabs>
      </w:pPr>
    </w:p>
    <w:p w14:paraId="51F2EAE6" w14:textId="77777777" w:rsidR="00D10744" w:rsidRDefault="00D10744">
      <w:pPr>
        <w:pStyle w:val="16"/>
        <w:tabs>
          <w:tab w:val="left" w:pos="709"/>
        </w:tabs>
      </w:pPr>
    </w:p>
    <w:p w14:paraId="6F2A49A7" w14:textId="77777777" w:rsidR="00D10744" w:rsidRDefault="00D10744">
      <w:pPr>
        <w:pStyle w:val="16"/>
        <w:tabs>
          <w:tab w:val="left" w:pos="709"/>
        </w:tabs>
      </w:pPr>
    </w:p>
    <w:p w14:paraId="44586C2D" w14:textId="77777777" w:rsidR="00D10744" w:rsidRDefault="00D10744">
      <w:pPr>
        <w:pStyle w:val="16"/>
        <w:tabs>
          <w:tab w:val="left" w:pos="709"/>
        </w:tabs>
      </w:pPr>
    </w:p>
    <w:p w14:paraId="0F3AD264" w14:textId="77777777" w:rsidR="00D10744" w:rsidRDefault="00D10744">
      <w:pPr>
        <w:pStyle w:val="16"/>
        <w:tabs>
          <w:tab w:val="left" w:pos="709"/>
        </w:tabs>
      </w:pPr>
    </w:p>
    <w:p w14:paraId="5EA60A36" w14:textId="77777777" w:rsidR="00D10744" w:rsidRDefault="00D10744">
      <w:pPr>
        <w:pStyle w:val="16"/>
        <w:tabs>
          <w:tab w:val="left" w:pos="709"/>
        </w:tabs>
      </w:pPr>
    </w:p>
    <w:p w14:paraId="22E2A930" w14:textId="77777777" w:rsidR="00D10744" w:rsidRDefault="00D10744">
      <w:pPr>
        <w:pStyle w:val="16"/>
        <w:tabs>
          <w:tab w:val="left" w:pos="709"/>
        </w:tabs>
      </w:pPr>
    </w:p>
    <w:p w14:paraId="6C815BAB" w14:textId="2A1CABED" w:rsidR="00D10744" w:rsidRDefault="00D10744">
      <w:pPr>
        <w:pStyle w:val="16"/>
        <w:tabs>
          <w:tab w:val="left" w:pos="709"/>
        </w:tabs>
      </w:pPr>
    </w:p>
    <w:p w14:paraId="28FC7825" w14:textId="6AB18F11" w:rsidR="00A276CA" w:rsidRDefault="00A276CA">
      <w:pPr>
        <w:pStyle w:val="16"/>
        <w:tabs>
          <w:tab w:val="left" w:pos="709"/>
        </w:tabs>
      </w:pPr>
    </w:p>
    <w:p w14:paraId="38CA8200" w14:textId="414B2367" w:rsidR="00A276CA" w:rsidRDefault="00A276CA">
      <w:pPr>
        <w:pStyle w:val="16"/>
        <w:tabs>
          <w:tab w:val="left" w:pos="709"/>
        </w:tabs>
      </w:pPr>
    </w:p>
    <w:p w14:paraId="7A99F803" w14:textId="3C2D97EE" w:rsidR="00A276CA" w:rsidRDefault="00A276CA">
      <w:pPr>
        <w:pStyle w:val="16"/>
        <w:tabs>
          <w:tab w:val="left" w:pos="709"/>
        </w:tabs>
      </w:pPr>
    </w:p>
    <w:p w14:paraId="3C2A4B85" w14:textId="5873BBFD" w:rsidR="00A276CA" w:rsidRDefault="00A276CA">
      <w:pPr>
        <w:pStyle w:val="16"/>
        <w:tabs>
          <w:tab w:val="left" w:pos="709"/>
        </w:tabs>
      </w:pPr>
    </w:p>
    <w:p w14:paraId="6AFFBDFC" w14:textId="4C0B0EC3" w:rsidR="00A276CA" w:rsidRDefault="00A276CA">
      <w:pPr>
        <w:pStyle w:val="16"/>
        <w:tabs>
          <w:tab w:val="left" w:pos="709"/>
        </w:tabs>
      </w:pPr>
    </w:p>
    <w:p w14:paraId="5F42242E" w14:textId="7FC7B7B3" w:rsidR="00A276CA" w:rsidRDefault="00A276CA">
      <w:pPr>
        <w:pStyle w:val="16"/>
        <w:tabs>
          <w:tab w:val="left" w:pos="709"/>
        </w:tabs>
      </w:pPr>
    </w:p>
    <w:p w14:paraId="2BDF57F9" w14:textId="6A3386D5" w:rsidR="00A276CA" w:rsidRDefault="00A276CA">
      <w:pPr>
        <w:pStyle w:val="16"/>
        <w:tabs>
          <w:tab w:val="left" w:pos="709"/>
        </w:tabs>
      </w:pPr>
    </w:p>
    <w:p w14:paraId="55C8815C" w14:textId="67A9CA47" w:rsidR="00A276CA" w:rsidRDefault="00A276CA">
      <w:pPr>
        <w:pStyle w:val="16"/>
        <w:tabs>
          <w:tab w:val="left" w:pos="709"/>
        </w:tabs>
      </w:pPr>
    </w:p>
    <w:p w14:paraId="77C20697" w14:textId="547F94BD" w:rsidR="00A276CA" w:rsidRDefault="00A276CA">
      <w:pPr>
        <w:pStyle w:val="16"/>
        <w:tabs>
          <w:tab w:val="left" w:pos="709"/>
        </w:tabs>
      </w:pPr>
    </w:p>
    <w:p w14:paraId="3D79F66B" w14:textId="226C411E" w:rsidR="00A276CA" w:rsidRDefault="00A276CA">
      <w:pPr>
        <w:pStyle w:val="16"/>
        <w:tabs>
          <w:tab w:val="left" w:pos="709"/>
        </w:tabs>
      </w:pPr>
    </w:p>
    <w:p w14:paraId="2E0AD0F3" w14:textId="0DD8C1B3" w:rsidR="00A276CA" w:rsidRDefault="00A276CA">
      <w:pPr>
        <w:pStyle w:val="16"/>
        <w:tabs>
          <w:tab w:val="left" w:pos="709"/>
        </w:tabs>
      </w:pPr>
    </w:p>
    <w:p w14:paraId="4F8BAC45" w14:textId="071FA37D" w:rsidR="00A276CA" w:rsidRDefault="00A276CA">
      <w:pPr>
        <w:pStyle w:val="16"/>
        <w:tabs>
          <w:tab w:val="left" w:pos="709"/>
        </w:tabs>
      </w:pPr>
    </w:p>
    <w:p w14:paraId="63CFA1EA" w14:textId="2889621E" w:rsidR="00A276CA" w:rsidRDefault="00A276CA">
      <w:pPr>
        <w:pStyle w:val="16"/>
        <w:tabs>
          <w:tab w:val="left" w:pos="709"/>
        </w:tabs>
      </w:pPr>
    </w:p>
    <w:p w14:paraId="3985E33A" w14:textId="6B666057" w:rsidR="00A276CA" w:rsidRDefault="00A276CA">
      <w:pPr>
        <w:pStyle w:val="16"/>
        <w:tabs>
          <w:tab w:val="left" w:pos="709"/>
        </w:tabs>
      </w:pPr>
    </w:p>
    <w:p w14:paraId="518AECBB" w14:textId="6D324DBA" w:rsidR="00A276CA" w:rsidRDefault="00A276CA">
      <w:pPr>
        <w:pStyle w:val="16"/>
        <w:tabs>
          <w:tab w:val="left" w:pos="709"/>
        </w:tabs>
      </w:pPr>
    </w:p>
    <w:p w14:paraId="3DDCD94C" w14:textId="76A38F64" w:rsidR="00A276CA" w:rsidRDefault="00A276CA">
      <w:pPr>
        <w:pStyle w:val="16"/>
        <w:tabs>
          <w:tab w:val="left" w:pos="709"/>
        </w:tabs>
      </w:pPr>
    </w:p>
    <w:p w14:paraId="7BC0DA79" w14:textId="0DA02425" w:rsidR="00A276CA" w:rsidRDefault="00A276CA">
      <w:pPr>
        <w:pStyle w:val="16"/>
        <w:tabs>
          <w:tab w:val="left" w:pos="709"/>
        </w:tabs>
      </w:pPr>
    </w:p>
    <w:p w14:paraId="53975E4E" w14:textId="5310703C" w:rsidR="00A276CA" w:rsidRDefault="00A276CA">
      <w:pPr>
        <w:pStyle w:val="16"/>
        <w:tabs>
          <w:tab w:val="left" w:pos="709"/>
        </w:tabs>
      </w:pPr>
    </w:p>
    <w:p w14:paraId="38AE8FDF" w14:textId="66BCE17D" w:rsidR="00A276CA" w:rsidRDefault="00A276CA">
      <w:pPr>
        <w:pStyle w:val="16"/>
        <w:tabs>
          <w:tab w:val="left" w:pos="709"/>
        </w:tabs>
      </w:pPr>
    </w:p>
    <w:p w14:paraId="7723570B" w14:textId="611F74AC" w:rsidR="00A276CA" w:rsidRDefault="00A276CA">
      <w:pPr>
        <w:pStyle w:val="16"/>
        <w:tabs>
          <w:tab w:val="left" w:pos="709"/>
        </w:tabs>
      </w:pPr>
    </w:p>
    <w:p w14:paraId="0ECBC91F" w14:textId="512863DB" w:rsidR="00A276CA" w:rsidRDefault="00A276CA">
      <w:pPr>
        <w:pStyle w:val="16"/>
        <w:tabs>
          <w:tab w:val="left" w:pos="709"/>
        </w:tabs>
      </w:pPr>
    </w:p>
    <w:p w14:paraId="158BAE3D" w14:textId="515580A7" w:rsidR="00A276CA" w:rsidRDefault="00A276CA">
      <w:pPr>
        <w:pStyle w:val="16"/>
        <w:tabs>
          <w:tab w:val="left" w:pos="709"/>
        </w:tabs>
      </w:pPr>
    </w:p>
    <w:p w14:paraId="58355C9C" w14:textId="1F3C2E39" w:rsidR="00A276CA" w:rsidRDefault="00A276CA">
      <w:pPr>
        <w:pStyle w:val="16"/>
        <w:tabs>
          <w:tab w:val="left" w:pos="709"/>
        </w:tabs>
      </w:pPr>
    </w:p>
    <w:p w14:paraId="62C60CE8" w14:textId="68B5C7A4" w:rsidR="00A276CA" w:rsidRDefault="00A276CA">
      <w:pPr>
        <w:pStyle w:val="16"/>
        <w:tabs>
          <w:tab w:val="left" w:pos="709"/>
        </w:tabs>
      </w:pPr>
    </w:p>
    <w:p w14:paraId="20B8C3CF" w14:textId="3E8567BC" w:rsidR="00A276CA" w:rsidRDefault="00A276CA">
      <w:pPr>
        <w:pStyle w:val="16"/>
        <w:tabs>
          <w:tab w:val="left" w:pos="709"/>
        </w:tabs>
      </w:pPr>
    </w:p>
    <w:p w14:paraId="1EE96261" w14:textId="7CA7E9D6" w:rsidR="00A276CA" w:rsidRDefault="00A276CA">
      <w:pPr>
        <w:pStyle w:val="16"/>
        <w:tabs>
          <w:tab w:val="left" w:pos="709"/>
        </w:tabs>
      </w:pPr>
    </w:p>
    <w:p w14:paraId="50C2A63C" w14:textId="5960C2E8" w:rsidR="00A276CA" w:rsidRDefault="00A276CA">
      <w:pPr>
        <w:pStyle w:val="16"/>
        <w:tabs>
          <w:tab w:val="left" w:pos="709"/>
        </w:tabs>
      </w:pPr>
    </w:p>
    <w:p w14:paraId="7022236F" w14:textId="3252D4DB" w:rsidR="00A276CA" w:rsidRDefault="00A276CA">
      <w:pPr>
        <w:pStyle w:val="16"/>
        <w:tabs>
          <w:tab w:val="left" w:pos="709"/>
        </w:tabs>
      </w:pPr>
    </w:p>
    <w:p w14:paraId="2EBCA1D6" w14:textId="1FDFF05F" w:rsidR="00A276CA" w:rsidRDefault="00A276CA">
      <w:pPr>
        <w:pStyle w:val="16"/>
        <w:tabs>
          <w:tab w:val="left" w:pos="709"/>
        </w:tabs>
      </w:pPr>
    </w:p>
    <w:p w14:paraId="6D152D3F" w14:textId="6A5EF0F1" w:rsidR="00A276CA" w:rsidRDefault="00A276CA">
      <w:pPr>
        <w:pStyle w:val="16"/>
        <w:tabs>
          <w:tab w:val="left" w:pos="709"/>
        </w:tabs>
      </w:pPr>
    </w:p>
    <w:p w14:paraId="574E4A88" w14:textId="40E4E76F" w:rsidR="00A276CA" w:rsidRDefault="00A276CA">
      <w:pPr>
        <w:pStyle w:val="16"/>
        <w:tabs>
          <w:tab w:val="left" w:pos="709"/>
        </w:tabs>
      </w:pPr>
    </w:p>
    <w:p w14:paraId="288F7015" w14:textId="29F668C1" w:rsidR="00A276CA" w:rsidRDefault="00A276CA">
      <w:pPr>
        <w:pStyle w:val="16"/>
        <w:tabs>
          <w:tab w:val="left" w:pos="709"/>
        </w:tabs>
      </w:pPr>
    </w:p>
    <w:p w14:paraId="10A984A3" w14:textId="62E8FE7C" w:rsidR="00A276CA" w:rsidRDefault="00A276CA">
      <w:pPr>
        <w:pStyle w:val="16"/>
        <w:tabs>
          <w:tab w:val="left" w:pos="709"/>
        </w:tabs>
      </w:pPr>
    </w:p>
    <w:p w14:paraId="39A6A908" w14:textId="77777777" w:rsidR="00D10744" w:rsidRDefault="00D10744">
      <w:pPr>
        <w:pStyle w:val="16"/>
        <w:tabs>
          <w:tab w:val="left" w:pos="709"/>
        </w:tabs>
      </w:pPr>
    </w:p>
    <w:p w14:paraId="49AF5FC3" w14:textId="77777777" w:rsidR="00D10744" w:rsidRDefault="00CE7940">
      <w:pPr>
        <w:pStyle w:val="16"/>
        <w:tabs>
          <w:tab w:val="left" w:pos="709"/>
        </w:tabs>
      </w:pPr>
      <w:r>
        <w:t>А.В. Шинделов</w:t>
      </w:r>
    </w:p>
    <w:p w14:paraId="67F99D18" w14:textId="77777777" w:rsidR="00D10744" w:rsidRDefault="00CE7940">
      <w:pPr>
        <w:pStyle w:val="16"/>
        <w:tabs>
          <w:tab w:val="left" w:pos="709"/>
        </w:tabs>
      </w:pPr>
      <w:r>
        <w:t>238 75 99</w:t>
      </w:r>
    </w:p>
    <w:sectPr w:rsidR="00D10744">
      <w:headerReference w:type="default" r:id="rId11"/>
      <w:pgSz w:w="11906" w:h="16838"/>
      <w:pgMar w:top="1134" w:right="567" w:bottom="1134" w:left="1418" w:header="709" w:footer="567" w:gutter="0"/>
      <w:pgNumType w:start="1"/>
      <w:cols w:space="709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6B5BE1E"/>
  <w16cid:commentId w16cid:paraId="00000002" w16cid:durableId="1E61E421"/>
  <w16cid:commentId w16cid:paraId="0000000D" w16cid:durableId="7FAB7009"/>
  <w16cid:commentId w16cid:paraId="0000000E" w16cid:durableId="4CC3AE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87A1A" w14:textId="77777777" w:rsidR="00CE7940" w:rsidRDefault="00CE7940">
      <w:r>
        <w:separator/>
      </w:r>
    </w:p>
  </w:endnote>
  <w:endnote w:type="continuationSeparator" w:id="0">
    <w:p w14:paraId="182AA6D9" w14:textId="77777777" w:rsidR="00CE7940" w:rsidRDefault="00C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395A" w14:textId="77777777" w:rsidR="00CE7940" w:rsidRDefault="00CE7940">
      <w:r>
        <w:separator/>
      </w:r>
    </w:p>
  </w:footnote>
  <w:footnote w:type="continuationSeparator" w:id="0">
    <w:p w14:paraId="51CCB1A5" w14:textId="77777777" w:rsidR="00CE7940" w:rsidRDefault="00CE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7F37" w14:textId="7E37BA74" w:rsidR="00D10744" w:rsidRDefault="00CE7940">
    <w:pPr>
      <w:pStyle w:val="15"/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fldChar w:fldCharType="separate"/>
    </w:r>
    <w:r w:rsidR="00E15D5C" w:rsidRPr="00E15D5C">
      <w:rPr>
        <w:noProof/>
      </w:rPr>
      <w:t>22</w:t>
    </w:r>
    <w:r>
      <w:fldChar w:fldCharType="end"/>
    </w:r>
  </w:p>
  <w:p w14:paraId="54F842FC" w14:textId="77777777" w:rsidR="00D10744" w:rsidRDefault="00D10744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9"/>
    <w:multiLevelType w:val="hybridMultilevel"/>
    <w:tmpl w:val="6BBA281E"/>
    <w:lvl w:ilvl="0" w:tplc="63C88A58">
      <w:start w:val="1"/>
      <w:numFmt w:val="decimal"/>
      <w:lvlText w:val="%1."/>
      <w:lvlJc w:val="left"/>
      <w:pPr>
        <w:ind w:left="1068" w:hanging="360"/>
      </w:pPr>
    </w:lvl>
    <w:lvl w:ilvl="1" w:tplc="F244A024">
      <w:start w:val="1"/>
      <w:numFmt w:val="lowerLetter"/>
      <w:lvlText w:val="%2."/>
      <w:lvlJc w:val="left"/>
      <w:pPr>
        <w:ind w:left="1788" w:hanging="360"/>
      </w:pPr>
    </w:lvl>
    <w:lvl w:ilvl="2" w:tplc="07CEABFA">
      <w:start w:val="1"/>
      <w:numFmt w:val="lowerRoman"/>
      <w:lvlText w:val="%3."/>
      <w:lvlJc w:val="right"/>
      <w:pPr>
        <w:ind w:left="2508" w:hanging="180"/>
      </w:pPr>
    </w:lvl>
    <w:lvl w:ilvl="3" w:tplc="1AEE9B92">
      <w:start w:val="1"/>
      <w:numFmt w:val="decimal"/>
      <w:lvlText w:val="%4."/>
      <w:lvlJc w:val="left"/>
      <w:pPr>
        <w:ind w:left="3228" w:hanging="360"/>
      </w:pPr>
    </w:lvl>
    <w:lvl w:ilvl="4" w:tplc="B14E896A">
      <w:start w:val="1"/>
      <w:numFmt w:val="lowerLetter"/>
      <w:lvlText w:val="%5."/>
      <w:lvlJc w:val="left"/>
      <w:pPr>
        <w:ind w:left="3948" w:hanging="360"/>
      </w:pPr>
    </w:lvl>
    <w:lvl w:ilvl="5" w:tplc="0DC6B408">
      <w:start w:val="1"/>
      <w:numFmt w:val="lowerRoman"/>
      <w:lvlText w:val="%6."/>
      <w:lvlJc w:val="right"/>
      <w:pPr>
        <w:ind w:left="4668" w:hanging="180"/>
      </w:pPr>
    </w:lvl>
    <w:lvl w:ilvl="6" w:tplc="09901E0A">
      <w:start w:val="1"/>
      <w:numFmt w:val="decimal"/>
      <w:lvlText w:val="%7."/>
      <w:lvlJc w:val="left"/>
      <w:pPr>
        <w:ind w:left="5388" w:hanging="360"/>
      </w:pPr>
    </w:lvl>
    <w:lvl w:ilvl="7" w:tplc="B622AC2E">
      <w:start w:val="1"/>
      <w:numFmt w:val="lowerLetter"/>
      <w:lvlText w:val="%8."/>
      <w:lvlJc w:val="left"/>
      <w:pPr>
        <w:ind w:left="6108" w:hanging="360"/>
      </w:pPr>
    </w:lvl>
    <w:lvl w:ilvl="8" w:tplc="E6ACFD7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34727"/>
    <w:multiLevelType w:val="hybridMultilevel"/>
    <w:tmpl w:val="F2C28B60"/>
    <w:lvl w:ilvl="0" w:tplc="65282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40A3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546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1C3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9C4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429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ECE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8AE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C60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535E4B"/>
    <w:multiLevelType w:val="hybridMultilevel"/>
    <w:tmpl w:val="463602A0"/>
    <w:lvl w:ilvl="0" w:tplc="0DD05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1CF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0C10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ACF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1C36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D0DC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C60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F0DD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90DF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E6340"/>
    <w:multiLevelType w:val="hybridMultilevel"/>
    <w:tmpl w:val="BC2EC16E"/>
    <w:lvl w:ilvl="0" w:tplc="2CEE2D9E">
      <w:start w:val="1"/>
      <w:numFmt w:val="decimal"/>
      <w:lvlText w:val="%1."/>
      <w:lvlJc w:val="left"/>
      <w:pPr>
        <w:ind w:left="900" w:hanging="360"/>
      </w:pPr>
    </w:lvl>
    <w:lvl w:ilvl="1" w:tplc="5F76A180">
      <w:start w:val="1"/>
      <w:numFmt w:val="lowerLetter"/>
      <w:lvlText w:val="%2."/>
      <w:lvlJc w:val="left"/>
      <w:pPr>
        <w:ind w:left="1620" w:hanging="360"/>
      </w:pPr>
    </w:lvl>
    <w:lvl w:ilvl="2" w:tplc="1A56D6AC">
      <w:start w:val="1"/>
      <w:numFmt w:val="lowerRoman"/>
      <w:lvlText w:val="%3."/>
      <w:lvlJc w:val="right"/>
      <w:pPr>
        <w:ind w:left="2340" w:hanging="180"/>
      </w:pPr>
    </w:lvl>
    <w:lvl w:ilvl="3" w:tplc="40161D38">
      <w:start w:val="1"/>
      <w:numFmt w:val="decimal"/>
      <w:lvlText w:val="%4."/>
      <w:lvlJc w:val="left"/>
      <w:pPr>
        <w:ind w:left="3060" w:hanging="360"/>
      </w:pPr>
    </w:lvl>
    <w:lvl w:ilvl="4" w:tplc="4A342E4A">
      <w:start w:val="1"/>
      <w:numFmt w:val="lowerLetter"/>
      <w:lvlText w:val="%5."/>
      <w:lvlJc w:val="left"/>
      <w:pPr>
        <w:ind w:left="3780" w:hanging="360"/>
      </w:pPr>
    </w:lvl>
    <w:lvl w:ilvl="5" w:tplc="59C41206">
      <w:start w:val="1"/>
      <w:numFmt w:val="lowerRoman"/>
      <w:lvlText w:val="%6."/>
      <w:lvlJc w:val="right"/>
      <w:pPr>
        <w:ind w:left="4500" w:hanging="180"/>
      </w:pPr>
    </w:lvl>
    <w:lvl w:ilvl="6" w:tplc="F2183B04">
      <w:start w:val="1"/>
      <w:numFmt w:val="decimal"/>
      <w:lvlText w:val="%7."/>
      <w:lvlJc w:val="left"/>
      <w:pPr>
        <w:ind w:left="5220" w:hanging="360"/>
      </w:pPr>
    </w:lvl>
    <w:lvl w:ilvl="7" w:tplc="8B4E9930">
      <w:start w:val="1"/>
      <w:numFmt w:val="lowerLetter"/>
      <w:lvlText w:val="%8."/>
      <w:lvlJc w:val="left"/>
      <w:pPr>
        <w:ind w:left="5940" w:hanging="360"/>
      </w:pPr>
    </w:lvl>
    <w:lvl w:ilvl="8" w:tplc="5E044644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1262EF"/>
    <w:multiLevelType w:val="hybridMultilevel"/>
    <w:tmpl w:val="870AF46E"/>
    <w:lvl w:ilvl="0" w:tplc="DDACBAA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9A485A7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6D10768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9002FD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F5C50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2149CD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284764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7B0B22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084354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B86460"/>
    <w:multiLevelType w:val="hybridMultilevel"/>
    <w:tmpl w:val="F2A41CC6"/>
    <w:lvl w:ilvl="0" w:tplc="61569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CC9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54E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24D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84B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4ED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D42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8E3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560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674D05"/>
    <w:multiLevelType w:val="hybridMultilevel"/>
    <w:tmpl w:val="D67286D2"/>
    <w:lvl w:ilvl="0" w:tplc="B7E8ED7A">
      <w:start w:val="1"/>
      <w:numFmt w:val="decimal"/>
      <w:lvlText w:val="%1."/>
      <w:lvlJc w:val="left"/>
      <w:pPr>
        <w:ind w:left="1699" w:hanging="990"/>
      </w:pPr>
    </w:lvl>
    <w:lvl w:ilvl="1" w:tplc="FF24BD1C">
      <w:start w:val="1"/>
      <w:numFmt w:val="lowerLetter"/>
      <w:lvlText w:val="%2."/>
      <w:lvlJc w:val="left"/>
      <w:pPr>
        <w:ind w:left="1789" w:hanging="360"/>
      </w:pPr>
    </w:lvl>
    <w:lvl w:ilvl="2" w:tplc="59B023AC">
      <w:start w:val="1"/>
      <w:numFmt w:val="lowerRoman"/>
      <w:lvlText w:val="%3."/>
      <w:lvlJc w:val="right"/>
      <w:pPr>
        <w:ind w:left="2509" w:hanging="180"/>
      </w:pPr>
    </w:lvl>
    <w:lvl w:ilvl="3" w:tplc="E0B6279A">
      <w:start w:val="1"/>
      <w:numFmt w:val="decimal"/>
      <w:lvlText w:val="%4."/>
      <w:lvlJc w:val="left"/>
      <w:pPr>
        <w:ind w:left="3229" w:hanging="360"/>
      </w:pPr>
    </w:lvl>
    <w:lvl w:ilvl="4" w:tplc="B3CE649A">
      <w:start w:val="1"/>
      <w:numFmt w:val="lowerLetter"/>
      <w:lvlText w:val="%5."/>
      <w:lvlJc w:val="left"/>
      <w:pPr>
        <w:ind w:left="3949" w:hanging="360"/>
      </w:pPr>
    </w:lvl>
    <w:lvl w:ilvl="5" w:tplc="EF30CE9A">
      <w:start w:val="1"/>
      <w:numFmt w:val="lowerRoman"/>
      <w:lvlText w:val="%6."/>
      <w:lvlJc w:val="right"/>
      <w:pPr>
        <w:ind w:left="4669" w:hanging="180"/>
      </w:pPr>
    </w:lvl>
    <w:lvl w:ilvl="6" w:tplc="60DAE51A">
      <w:start w:val="1"/>
      <w:numFmt w:val="decimal"/>
      <w:lvlText w:val="%7."/>
      <w:lvlJc w:val="left"/>
      <w:pPr>
        <w:ind w:left="5389" w:hanging="360"/>
      </w:pPr>
    </w:lvl>
    <w:lvl w:ilvl="7" w:tplc="A6C6A0EC">
      <w:start w:val="1"/>
      <w:numFmt w:val="lowerLetter"/>
      <w:lvlText w:val="%8."/>
      <w:lvlJc w:val="left"/>
      <w:pPr>
        <w:ind w:left="6109" w:hanging="360"/>
      </w:pPr>
    </w:lvl>
    <w:lvl w:ilvl="8" w:tplc="F17CBF3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31019"/>
    <w:multiLevelType w:val="hybridMultilevel"/>
    <w:tmpl w:val="6D6ADD30"/>
    <w:lvl w:ilvl="0" w:tplc="38FA6058">
      <w:start w:val="1"/>
      <w:numFmt w:val="decimal"/>
      <w:lvlText w:val="%1."/>
      <w:lvlJc w:val="left"/>
      <w:pPr>
        <w:ind w:left="1080" w:hanging="360"/>
      </w:pPr>
    </w:lvl>
    <w:lvl w:ilvl="1" w:tplc="77DCADBA">
      <w:start w:val="1"/>
      <w:numFmt w:val="lowerLetter"/>
      <w:lvlText w:val="%2."/>
      <w:lvlJc w:val="left"/>
      <w:pPr>
        <w:ind w:left="1800" w:hanging="360"/>
      </w:pPr>
    </w:lvl>
    <w:lvl w:ilvl="2" w:tplc="35927426">
      <w:start w:val="1"/>
      <w:numFmt w:val="lowerRoman"/>
      <w:lvlText w:val="%3."/>
      <w:lvlJc w:val="right"/>
      <w:pPr>
        <w:ind w:left="2520" w:hanging="180"/>
      </w:pPr>
    </w:lvl>
    <w:lvl w:ilvl="3" w:tplc="54CED4C0">
      <w:start w:val="1"/>
      <w:numFmt w:val="decimal"/>
      <w:lvlText w:val="%4."/>
      <w:lvlJc w:val="left"/>
      <w:pPr>
        <w:ind w:left="3240" w:hanging="360"/>
      </w:pPr>
    </w:lvl>
    <w:lvl w:ilvl="4" w:tplc="568A575E">
      <w:start w:val="1"/>
      <w:numFmt w:val="lowerLetter"/>
      <w:lvlText w:val="%5."/>
      <w:lvlJc w:val="left"/>
      <w:pPr>
        <w:ind w:left="3960" w:hanging="360"/>
      </w:pPr>
    </w:lvl>
    <w:lvl w:ilvl="5" w:tplc="190097C6">
      <w:start w:val="1"/>
      <w:numFmt w:val="lowerRoman"/>
      <w:lvlText w:val="%6."/>
      <w:lvlJc w:val="right"/>
      <w:pPr>
        <w:ind w:left="4680" w:hanging="180"/>
      </w:pPr>
    </w:lvl>
    <w:lvl w:ilvl="6" w:tplc="268084DA">
      <w:start w:val="1"/>
      <w:numFmt w:val="decimal"/>
      <w:lvlText w:val="%7."/>
      <w:lvlJc w:val="left"/>
      <w:pPr>
        <w:ind w:left="5400" w:hanging="360"/>
      </w:pPr>
    </w:lvl>
    <w:lvl w:ilvl="7" w:tplc="316A2010">
      <w:start w:val="1"/>
      <w:numFmt w:val="lowerLetter"/>
      <w:lvlText w:val="%8."/>
      <w:lvlJc w:val="left"/>
      <w:pPr>
        <w:ind w:left="6120" w:hanging="360"/>
      </w:pPr>
    </w:lvl>
    <w:lvl w:ilvl="8" w:tplc="4C30318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22890"/>
    <w:multiLevelType w:val="hybridMultilevel"/>
    <w:tmpl w:val="A45CFB72"/>
    <w:lvl w:ilvl="0" w:tplc="0F8263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7E2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BC5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D09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0AEE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145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7A8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088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284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1B2A54"/>
    <w:multiLevelType w:val="hybridMultilevel"/>
    <w:tmpl w:val="06125BF2"/>
    <w:lvl w:ilvl="0" w:tplc="AE66FF5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50BA7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52E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DE5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AAFD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CF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0C32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9AAD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A294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D2F2B25"/>
    <w:multiLevelType w:val="hybridMultilevel"/>
    <w:tmpl w:val="E5DEFE60"/>
    <w:lvl w:ilvl="0" w:tplc="5BAEB2F0">
      <w:start w:val="1"/>
      <w:numFmt w:val="decimal"/>
      <w:lvlText w:val="%1."/>
      <w:lvlJc w:val="left"/>
      <w:pPr>
        <w:ind w:left="709" w:hanging="360"/>
      </w:pPr>
    </w:lvl>
    <w:lvl w:ilvl="1" w:tplc="3634C022">
      <w:start w:val="1"/>
      <w:numFmt w:val="lowerLetter"/>
      <w:lvlText w:val="%2."/>
      <w:lvlJc w:val="left"/>
      <w:pPr>
        <w:ind w:left="731" w:hanging="360"/>
      </w:pPr>
    </w:lvl>
    <w:lvl w:ilvl="2" w:tplc="51989E82">
      <w:start w:val="1"/>
      <w:numFmt w:val="lowerRoman"/>
      <w:lvlText w:val="%3."/>
      <w:lvlJc w:val="right"/>
      <w:pPr>
        <w:ind w:left="1451" w:hanging="180"/>
      </w:pPr>
    </w:lvl>
    <w:lvl w:ilvl="3" w:tplc="6C7C5794">
      <w:start w:val="1"/>
      <w:numFmt w:val="decimal"/>
      <w:lvlText w:val="%4."/>
      <w:lvlJc w:val="left"/>
      <w:pPr>
        <w:ind w:left="2171" w:hanging="360"/>
      </w:pPr>
    </w:lvl>
    <w:lvl w:ilvl="4" w:tplc="51B02008">
      <w:start w:val="1"/>
      <w:numFmt w:val="lowerLetter"/>
      <w:lvlText w:val="%5."/>
      <w:lvlJc w:val="left"/>
      <w:pPr>
        <w:ind w:left="2891" w:hanging="360"/>
      </w:pPr>
    </w:lvl>
    <w:lvl w:ilvl="5" w:tplc="5A446E70">
      <w:start w:val="1"/>
      <w:numFmt w:val="lowerRoman"/>
      <w:lvlText w:val="%6."/>
      <w:lvlJc w:val="right"/>
      <w:pPr>
        <w:ind w:left="3611" w:hanging="180"/>
      </w:pPr>
    </w:lvl>
    <w:lvl w:ilvl="6" w:tplc="2D1C0B04">
      <w:start w:val="1"/>
      <w:numFmt w:val="decimal"/>
      <w:lvlText w:val="%7."/>
      <w:lvlJc w:val="left"/>
      <w:pPr>
        <w:ind w:left="4331" w:hanging="360"/>
      </w:pPr>
    </w:lvl>
    <w:lvl w:ilvl="7" w:tplc="D86C615C">
      <w:start w:val="1"/>
      <w:numFmt w:val="lowerLetter"/>
      <w:lvlText w:val="%8."/>
      <w:lvlJc w:val="left"/>
      <w:pPr>
        <w:ind w:left="5051" w:hanging="360"/>
      </w:pPr>
    </w:lvl>
    <w:lvl w:ilvl="8" w:tplc="A2FE909E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09A4F74"/>
    <w:multiLevelType w:val="hybridMultilevel"/>
    <w:tmpl w:val="CBA2BDD6"/>
    <w:lvl w:ilvl="0" w:tplc="5896E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43044A9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E7E31A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066699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6CCD59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6A05AC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E264C82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7786CCB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3286D08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32231949"/>
    <w:multiLevelType w:val="hybridMultilevel"/>
    <w:tmpl w:val="853AA740"/>
    <w:lvl w:ilvl="0" w:tplc="CA0A73B2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0C82132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BF015F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1A6641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104215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60A599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14C35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258A7D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EB20E7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6CD1A4E"/>
    <w:multiLevelType w:val="hybridMultilevel"/>
    <w:tmpl w:val="B30A3604"/>
    <w:lvl w:ilvl="0" w:tplc="BB8430C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  <w:lvl w:ilvl="1" w:tplc="95B4B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6A0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6B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147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A45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947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325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84C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6341D0"/>
    <w:multiLevelType w:val="hybridMultilevel"/>
    <w:tmpl w:val="181A0C00"/>
    <w:lvl w:ilvl="0" w:tplc="98F461D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006078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9B6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55092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EE71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68742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E54C7B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5E6887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1C8902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FA654E"/>
    <w:multiLevelType w:val="hybridMultilevel"/>
    <w:tmpl w:val="53AC45FA"/>
    <w:lvl w:ilvl="0" w:tplc="EE885F0C">
      <w:start w:val="1"/>
      <w:numFmt w:val="decimal"/>
      <w:lvlText w:val="%1)"/>
      <w:lvlJc w:val="left"/>
      <w:pPr>
        <w:ind w:left="1352" w:hanging="360"/>
      </w:pPr>
    </w:lvl>
    <w:lvl w:ilvl="1" w:tplc="DC94C7F6">
      <w:start w:val="1"/>
      <w:numFmt w:val="lowerLetter"/>
      <w:lvlText w:val="%2."/>
      <w:lvlJc w:val="left"/>
      <w:pPr>
        <w:ind w:left="2072" w:hanging="360"/>
      </w:pPr>
    </w:lvl>
    <w:lvl w:ilvl="2" w:tplc="C512C102">
      <w:start w:val="1"/>
      <w:numFmt w:val="lowerRoman"/>
      <w:lvlText w:val="%3."/>
      <w:lvlJc w:val="right"/>
      <w:pPr>
        <w:ind w:left="2792" w:hanging="180"/>
      </w:pPr>
    </w:lvl>
    <w:lvl w:ilvl="3" w:tplc="ED6000B2">
      <w:start w:val="1"/>
      <w:numFmt w:val="decimal"/>
      <w:lvlText w:val="%4."/>
      <w:lvlJc w:val="left"/>
      <w:pPr>
        <w:ind w:left="3512" w:hanging="360"/>
      </w:pPr>
    </w:lvl>
    <w:lvl w:ilvl="4" w:tplc="24EE375A">
      <w:start w:val="1"/>
      <w:numFmt w:val="lowerLetter"/>
      <w:lvlText w:val="%5."/>
      <w:lvlJc w:val="left"/>
      <w:pPr>
        <w:ind w:left="4232" w:hanging="360"/>
      </w:pPr>
    </w:lvl>
    <w:lvl w:ilvl="5" w:tplc="E01E91E4">
      <w:start w:val="1"/>
      <w:numFmt w:val="lowerRoman"/>
      <w:lvlText w:val="%6."/>
      <w:lvlJc w:val="right"/>
      <w:pPr>
        <w:ind w:left="4952" w:hanging="180"/>
      </w:pPr>
    </w:lvl>
    <w:lvl w:ilvl="6" w:tplc="438A7FF8">
      <w:start w:val="1"/>
      <w:numFmt w:val="decimal"/>
      <w:lvlText w:val="%7."/>
      <w:lvlJc w:val="left"/>
      <w:pPr>
        <w:ind w:left="5672" w:hanging="360"/>
      </w:pPr>
    </w:lvl>
    <w:lvl w:ilvl="7" w:tplc="D2BAA418">
      <w:start w:val="1"/>
      <w:numFmt w:val="lowerLetter"/>
      <w:lvlText w:val="%8."/>
      <w:lvlJc w:val="left"/>
      <w:pPr>
        <w:ind w:left="6392" w:hanging="360"/>
      </w:pPr>
    </w:lvl>
    <w:lvl w:ilvl="8" w:tplc="AB08C8F0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54E7E31"/>
    <w:multiLevelType w:val="hybridMultilevel"/>
    <w:tmpl w:val="C4BE5E5A"/>
    <w:lvl w:ilvl="0" w:tplc="2480C80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350205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B00E08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D1E7FC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BC172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FD0E9E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3EE90A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1E02CC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7A046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7234DD9"/>
    <w:multiLevelType w:val="hybridMultilevel"/>
    <w:tmpl w:val="9F121DA8"/>
    <w:lvl w:ilvl="0" w:tplc="0AA228A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E6FCCC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C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90A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E689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76E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46B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882E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7C6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AC3918"/>
    <w:multiLevelType w:val="hybridMultilevel"/>
    <w:tmpl w:val="2CF87436"/>
    <w:lvl w:ilvl="0" w:tplc="C7F81B6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24E2FD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E04755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57E787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F5AC9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C65A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FA69B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B7A4B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B10701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EE83BEE"/>
    <w:multiLevelType w:val="hybridMultilevel"/>
    <w:tmpl w:val="9CE209D4"/>
    <w:lvl w:ilvl="0" w:tplc="4D8446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B8BA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CC47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6017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A2E4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8CF2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04AA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182F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7CEA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4E53CB"/>
    <w:multiLevelType w:val="hybridMultilevel"/>
    <w:tmpl w:val="A00C96B2"/>
    <w:lvl w:ilvl="0" w:tplc="D9C01680">
      <w:start w:val="1"/>
      <w:numFmt w:val="decimal"/>
      <w:lvlText w:val="%1."/>
      <w:lvlJc w:val="left"/>
      <w:pPr>
        <w:ind w:left="928" w:hanging="360"/>
      </w:pPr>
    </w:lvl>
    <w:lvl w:ilvl="1" w:tplc="9EA23A62">
      <w:start w:val="1"/>
      <w:numFmt w:val="lowerLetter"/>
      <w:lvlText w:val="%2."/>
      <w:lvlJc w:val="left"/>
      <w:pPr>
        <w:ind w:left="1789" w:hanging="360"/>
      </w:pPr>
    </w:lvl>
    <w:lvl w:ilvl="2" w:tplc="4BF0A43C">
      <w:start w:val="1"/>
      <w:numFmt w:val="lowerRoman"/>
      <w:lvlText w:val="%3."/>
      <w:lvlJc w:val="right"/>
      <w:pPr>
        <w:ind w:left="2509" w:hanging="180"/>
      </w:pPr>
    </w:lvl>
    <w:lvl w:ilvl="3" w:tplc="350C77A0">
      <w:start w:val="1"/>
      <w:numFmt w:val="decimal"/>
      <w:lvlText w:val="%4."/>
      <w:lvlJc w:val="left"/>
      <w:pPr>
        <w:ind w:left="3229" w:hanging="360"/>
      </w:pPr>
    </w:lvl>
    <w:lvl w:ilvl="4" w:tplc="BC7205FC">
      <w:start w:val="1"/>
      <w:numFmt w:val="lowerLetter"/>
      <w:lvlText w:val="%5."/>
      <w:lvlJc w:val="left"/>
      <w:pPr>
        <w:ind w:left="3949" w:hanging="360"/>
      </w:pPr>
    </w:lvl>
    <w:lvl w:ilvl="5" w:tplc="12080AA8">
      <w:start w:val="1"/>
      <w:numFmt w:val="lowerRoman"/>
      <w:lvlText w:val="%6."/>
      <w:lvlJc w:val="right"/>
      <w:pPr>
        <w:ind w:left="4669" w:hanging="180"/>
      </w:pPr>
    </w:lvl>
    <w:lvl w:ilvl="6" w:tplc="37E489CE">
      <w:start w:val="1"/>
      <w:numFmt w:val="decimal"/>
      <w:lvlText w:val="%7."/>
      <w:lvlJc w:val="left"/>
      <w:pPr>
        <w:ind w:left="5389" w:hanging="360"/>
      </w:pPr>
    </w:lvl>
    <w:lvl w:ilvl="7" w:tplc="17B004CA">
      <w:start w:val="1"/>
      <w:numFmt w:val="lowerLetter"/>
      <w:lvlText w:val="%8."/>
      <w:lvlJc w:val="left"/>
      <w:pPr>
        <w:ind w:left="6109" w:hanging="360"/>
      </w:pPr>
    </w:lvl>
    <w:lvl w:ilvl="8" w:tplc="FB1ADD16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D632D1"/>
    <w:multiLevelType w:val="hybridMultilevel"/>
    <w:tmpl w:val="6D4C6B46"/>
    <w:lvl w:ilvl="0" w:tplc="DCF8B45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FB8658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620111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81ADEE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D30EE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2F809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EE29EE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E4E6B7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DF2E31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60C73AD"/>
    <w:multiLevelType w:val="hybridMultilevel"/>
    <w:tmpl w:val="2AE4E61E"/>
    <w:lvl w:ilvl="0" w:tplc="BFC0E4DA">
      <w:start w:val="1"/>
      <w:numFmt w:val="decimal"/>
      <w:lvlText w:val="%1."/>
      <w:lvlJc w:val="left"/>
      <w:pPr>
        <w:ind w:left="720" w:hanging="360"/>
      </w:pPr>
    </w:lvl>
    <w:lvl w:ilvl="1" w:tplc="0460381C">
      <w:start w:val="1"/>
      <w:numFmt w:val="lowerLetter"/>
      <w:lvlText w:val="%2."/>
      <w:lvlJc w:val="left"/>
      <w:pPr>
        <w:ind w:left="1440" w:hanging="360"/>
      </w:pPr>
    </w:lvl>
    <w:lvl w:ilvl="2" w:tplc="F94ED6EC">
      <w:start w:val="1"/>
      <w:numFmt w:val="lowerRoman"/>
      <w:lvlText w:val="%3."/>
      <w:lvlJc w:val="right"/>
      <w:pPr>
        <w:ind w:left="2160" w:hanging="180"/>
      </w:pPr>
    </w:lvl>
    <w:lvl w:ilvl="3" w:tplc="B456D8A2">
      <w:start w:val="1"/>
      <w:numFmt w:val="decimal"/>
      <w:lvlText w:val="%4."/>
      <w:lvlJc w:val="left"/>
      <w:pPr>
        <w:ind w:left="2880" w:hanging="360"/>
      </w:pPr>
    </w:lvl>
    <w:lvl w:ilvl="4" w:tplc="51D25658">
      <w:start w:val="1"/>
      <w:numFmt w:val="lowerLetter"/>
      <w:lvlText w:val="%5."/>
      <w:lvlJc w:val="left"/>
      <w:pPr>
        <w:ind w:left="3600" w:hanging="360"/>
      </w:pPr>
    </w:lvl>
    <w:lvl w:ilvl="5" w:tplc="CAE09348">
      <w:start w:val="1"/>
      <w:numFmt w:val="lowerRoman"/>
      <w:lvlText w:val="%6."/>
      <w:lvlJc w:val="right"/>
      <w:pPr>
        <w:ind w:left="4320" w:hanging="180"/>
      </w:pPr>
    </w:lvl>
    <w:lvl w:ilvl="6" w:tplc="A79EC8D6">
      <w:start w:val="1"/>
      <w:numFmt w:val="decimal"/>
      <w:lvlText w:val="%7."/>
      <w:lvlJc w:val="left"/>
      <w:pPr>
        <w:ind w:left="5040" w:hanging="360"/>
      </w:pPr>
    </w:lvl>
    <w:lvl w:ilvl="7" w:tplc="36E425DE">
      <w:start w:val="1"/>
      <w:numFmt w:val="lowerLetter"/>
      <w:lvlText w:val="%8."/>
      <w:lvlJc w:val="left"/>
      <w:pPr>
        <w:ind w:left="5760" w:hanging="360"/>
      </w:pPr>
    </w:lvl>
    <w:lvl w:ilvl="8" w:tplc="1E6C6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16"/>
  </w:num>
  <w:num w:numId="12">
    <w:abstractNumId w:val="18"/>
  </w:num>
  <w:num w:numId="13">
    <w:abstractNumId w:val="21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44"/>
    <w:rsid w:val="006D7FBB"/>
    <w:rsid w:val="00A276CA"/>
    <w:rsid w:val="00CE7940"/>
    <w:rsid w:val="00D10744"/>
    <w:rsid w:val="00E1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10FF"/>
  <w15:docId w15:val="{424CD01B-F7C2-41A8-9635-0CA055A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head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4"/>
    <w:uiPriority w:val="99"/>
    <w:qFormat/>
    <w:pPr>
      <w:keepNext/>
      <w:jc w:val="both"/>
      <w:outlineLvl w:val="0"/>
    </w:pPr>
    <w:rPr>
      <w:sz w:val="24"/>
      <w:szCs w:val="24"/>
    </w:rPr>
  </w:style>
  <w:style w:type="paragraph" w:customStyle="1" w:styleId="211">
    <w:name w:val="Заголовок 21"/>
    <w:basedOn w:val="a"/>
    <w:next w:val="a"/>
    <w:link w:val="22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customStyle="1" w:styleId="311">
    <w:name w:val="Заголовок 31"/>
    <w:basedOn w:val="a"/>
    <w:next w:val="a"/>
    <w:link w:val="32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customStyle="1" w:styleId="411">
    <w:name w:val="Заголовок 41"/>
    <w:basedOn w:val="a"/>
    <w:next w:val="a"/>
    <w:link w:val="42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customStyle="1" w:styleId="511">
    <w:name w:val="Заголовок 51"/>
    <w:basedOn w:val="a"/>
    <w:next w:val="a"/>
    <w:link w:val="52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customStyle="1" w:styleId="610">
    <w:name w:val="Заголовок 61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customStyle="1" w:styleId="710">
    <w:name w:val="Заголовок 71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customStyle="1" w:styleId="810">
    <w:name w:val="Заголовок 81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customStyle="1" w:styleId="910">
    <w:name w:val="Заголовок 91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link w:val="a8"/>
    <w:uiPriority w:val="1"/>
    <w:qFormat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b">
    <w:name w:val="Subtitle"/>
    <w:basedOn w:val="a"/>
    <w:link w:val="ac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customStyle="1" w:styleId="15">
    <w:name w:val="Верхний колонтитул1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link w:val="a3"/>
    <w:uiPriority w:val="99"/>
  </w:style>
  <w:style w:type="paragraph" w:customStyle="1" w:styleId="16">
    <w:name w:val="Нижний колонтитул1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4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link w:val="11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2">
    <w:name w:val="Заголовок 2 Знак"/>
    <w:link w:val="211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1"/>
    <w:uiPriority w:val="9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link w:val="411"/>
    <w:uiPriority w:val="9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1"/>
    <w:uiPriority w:val="9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10"/>
    <w:uiPriority w:val="9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10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10"/>
    <w:uiPriority w:val="9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10"/>
    <w:uiPriority w:val="99"/>
    <w:semiHidden/>
    <w:rPr>
      <w:rFonts w:ascii="Cambria" w:eastAsia="Times New Roman" w:hAnsi="Cambria" w:cs="Times New Roman"/>
    </w:rPr>
  </w:style>
  <w:style w:type="paragraph" w:customStyle="1" w:styleId="19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b">
    <w:name w:val="Основной шрифт"/>
    <w:uiPriority w:val="99"/>
  </w:style>
  <w:style w:type="character" w:customStyle="1" w:styleId="af">
    <w:name w:val="Верхний колонтитул Знак"/>
    <w:link w:val="15"/>
    <w:uiPriority w:val="99"/>
    <w:rPr>
      <w:rFonts w:cs="Times New Roman"/>
      <w:sz w:val="20"/>
      <w:szCs w:val="20"/>
    </w:rPr>
  </w:style>
  <w:style w:type="character" w:customStyle="1" w:styleId="afc">
    <w:name w:val="номер страницы"/>
    <w:uiPriority w:val="99"/>
    <w:rPr>
      <w:rFonts w:cs="Times New Roman"/>
    </w:rPr>
  </w:style>
  <w:style w:type="paragraph" w:styleId="afd">
    <w:name w:val="Body Text"/>
    <w:basedOn w:val="a"/>
    <w:link w:val="afe"/>
    <w:uiPriority w:val="99"/>
    <w:pPr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  <w:szCs w:val="20"/>
    </w:rPr>
  </w:style>
  <w:style w:type="paragraph" w:styleId="27">
    <w:name w:val="Body Text 2"/>
    <w:basedOn w:val="a"/>
    <w:link w:val="28"/>
    <w:uiPriority w:val="99"/>
    <w:pPr>
      <w:jc w:val="both"/>
    </w:pPr>
    <w:rPr>
      <w:sz w:val="28"/>
      <w:szCs w:val="28"/>
    </w:rPr>
  </w:style>
  <w:style w:type="character" w:customStyle="1" w:styleId="28">
    <w:name w:val="Основной текст 2 Знак"/>
    <w:link w:val="27"/>
    <w:uiPriority w:val="99"/>
    <w:semiHidden/>
    <w:rPr>
      <w:rFonts w:cs="Times New Roman"/>
      <w:sz w:val="20"/>
      <w:szCs w:val="20"/>
    </w:rPr>
  </w:style>
  <w:style w:type="paragraph" w:styleId="29">
    <w:name w:val="Body Text Indent 2"/>
    <w:basedOn w:val="a"/>
    <w:link w:val="2a"/>
    <w:uiPriority w:val="99"/>
    <w:pPr>
      <w:ind w:firstLine="709"/>
      <w:jc w:val="both"/>
    </w:pPr>
    <w:rPr>
      <w:sz w:val="28"/>
      <w:szCs w:val="28"/>
    </w:rPr>
  </w:style>
  <w:style w:type="character" w:customStyle="1" w:styleId="2a">
    <w:name w:val="Основной текст с отступом 2 Знак"/>
    <w:link w:val="29"/>
    <w:uiPriority w:val="99"/>
    <w:semiHidden/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16"/>
    <w:uiPriority w:val="99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  <w:lang w:eastAsia="ru-RU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ff">
    <w:name w:val="Body Text Indent"/>
    <w:basedOn w:val="a"/>
    <w:link w:val="aff0"/>
    <w:uiPriority w:val="9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cs="Times New Roman"/>
      <w:sz w:val="20"/>
      <w:szCs w:val="20"/>
    </w:rPr>
  </w:style>
  <w:style w:type="paragraph" w:styleId="aff1">
    <w:name w:val="Balloon Text"/>
    <w:basedOn w:val="a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character" w:styleId="aff3">
    <w:name w:val="page number"/>
    <w:uiPriority w:val="99"/>
    <w:rPr>
      <w:rFonts w:cs="Times New Roman"/>
    </w:rPr>
  </w:style>
  <w:style w:type="table" w:customStyle="1" w:styleId="1a">
    <w:name w:val="Сетка таблицы1"/>
    <w:uiPriority w:val="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styleId="36">
    <w:name w:val="Body Text 3"/>
    <w:basedOn w:val="a"/>
    <w:link w:val="37"/>
    <w:uiPriority w:val="99"/>
    <w:unhideWhenUsed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rPr>
      <w:rFonts w:cs="Times New Roman"/>
      <w:sz w:val="16"/>
      <w:szCs w:val="16"/>
    </w:r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  <w:lang w:eastAsia="ru-RU"/>
    </w:rPr>
  </w:style>
  <w:style w:type="character" w:customStyle="1" w:styleId="2b">
    <w:name w:val="Заголовок №2_"/>
    <w:link w:val="2c"/>
    <w:rPr>
      <w:b/>
      <w:bCs/>
      <w:spacing w:val="-1"/>
      <w:sz w:val="25"/>
      <w:szCs w:val="25"/>
      <w:shd w:val="clear" w:color="auto" w:fill="FFFFFF"/>
    </w:rPr>
  </w:style>
  <w:style w:type="paragraph" w:customStyle="1" w:styleId="2c">
    <w:name w:val="Заголовок №2"/>
    <w:basedOn w:val="a"/>
    <w:link w:val="2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4">
    <w:name w:val="Основной текст_"/>
    <w:link w:val="1b"/>
    <w:rPr>
      <w:spacing w:val="-2"/>
      <w:sz w:val="25"/>
      <w:szCs w:val="25"/>
      <w:shd w:val="clear" w:color="auto" w:fill="FFFFFF"/>
    </w:rPr>
  </w:style>
  <w:style w:type="paragraph" w:customStyle="1" w:styleId="1b">
    <w:name w:val="Основной текст1"/>
    <w:basedOn w:val="a"/>
    <w:link w:val="aff4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1pt">
    <w:name w:val="Основной текст + Полужирный;Интервал 1 pt"/>
    <w:rPr>
      <w:rFonts w:ascii="Times New Roman" w:eastAsia="Times New Roman" w:hAnsi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aff5">
    <w:name w:val="Plain Text"/>
    <w:basedOn w:val="a"/>
    <w:link w:val="aff6"/>
    <w:uiPriority w:val="99"/>
    <w:unhideWhenUsed/>
    <w:rPr>
      <w:rFonts w:ascii="Courier New" w:hAnsi="Courier New" w:cs="Courier New"/>
    </w:rPr>
  </w:style>
  <w:style w:type="character" w:customStyle="1" w:styleId="aff6">
    <w:name w:val="Текст Знак"/>
    <w:link w:val="aff5"/>
    <w:uiPriority w:val="99"/>
    <w:rPr>
      <w:rFonts w:ascii="Courier New" w:hAnsi="Courier New" w:cs="Courier New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8">
    <w:name w:val="Без интервала Знак"/>
    <w:link w:val="a7"/>
    <w:uiPriority w:val="1"/>
    <w:rPr>
      <w:rFonts w:ascii="Calibri" w:hAnsi="Calibri"/>
      <w:sz w:val="22"/>
      <w:szCs w:val="22"/>
      <w:lang w:eastAsia="en-US"/>
    </w:rPr>
  </w:style>
  <w:style w:type="paragraph" w:customStyle="1" w:styleId="44">
    <w:name w:val="Заголовок4"/>
    <w:basedOn w:val="111"/>
    <w:next w:val="511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a">
    <w:name w:val="Заголовок Знак"/>
    <w:link w:val="a9"/>
    <w:uiPriority w:val="99"/>
    <w:rPr>
      <w:b/>
      <w:bCs/>
      <w:sz w:val="24"/>
      <w:szCs w:val="24"/>
    </w:rPr>
  </w:style>
  <w:style w:type="paragraph" w:customStyle="1" w:styleId="af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9">
    <w:name w:val="Список определений"/>
    <w:basedOn w:val="a"/>
    <w:next w:val="af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a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fb">
    <w:name w:val="Цветовое выделение"/>
    <w:uiPriority w:val="99"/>
    <w:rPr>
      <w:b/>
      <w:color w:val="000080"/>
      <w:sz w:val="20"/>
    </w:rPr>
  </w:style>
  <w:style w:type="character" w:customStyle="1" w:styleId="affc">
    <w:name w:val="Не вступил в силу"/>
    <w:uiPriority w:val="99"/>
    <w:rPr>
      <w:color w:val="008080"/>
      <w:sz w:val="20"/>
    </w:rPr>
  </w:style>
  <w:style w:type="paragraph" w:customStyle="1" w:styleId="af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character" w:customStyle="1" w:styleId="af4">
    <w:name w:val="Текст сноски Знак"/>
    <w:basedOn w:val="a0"/>
    <w:link w:val="af3"/>
    <w:uiPriority w:val="99"/>
    <w:semiHidden/>
  </w:style>
  <w:style w:type="character" w:customStyle="1" w:styleId="1c">
    <w:name w:val="Текст сноски Знак1"/>
    <w:basedOn w:val="a0"/>
    <w:uiPriority w:val="99"/>
    <w:semiHidden/>
  </w:style>
  <w:style w:type="character" w:customStyle="1" w:styleId="1d">
    <w:name w:val="Основной шрифт абзаца1"/>
    <w:uiPriority w:val="99"/>
    <w:rPr>
      <w:sz w:val="20"/>
    </w:rPr>
  </w:style>
  <w:style w:type="paragraph" w:customStyle="1" w:styleId="affe">
    <w:name w:val="Îñíîâíîé òåêñò"/>
    <w:basedOn w:val="afff"/>
    <w:uiPriority w:val="99"/>
    <w:rPr>
      <w:sz w:val="28"/>
      <w:szCs w:val="28"/>
    </w:rPr>
  </w:style>
  <w:style w:type="paragraph" w:customStyle="1" w:styleId="afff">
    <w:name w:val="Îáû÷íûé"/>
    <w:uiPriority w:val="99"/>
    <w:rPr>
      <w:lang w:eastAsia="ar-SA"/>
    </w:rPr>
  </w:style>
  <w:style w:type="character" w:customStyle="1" w:styleId="afff0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1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2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f4">
    <w:name w:val="Strong"/>
    <w:uiPriority w:val="99"/>
    <w:qFormat/>
    <w:rPr>
      <w:rFonts w:cs="Times New Roman"/>
      <w:b/>
    </w:rPr>
  </w:style>
  <w:style w:type="character" w:customStyle="1" w:styleId="ac">
    <w:name w:val="Подзаголовок Знак"/>
    <w:link w:val="ab"/>
    <w:uiPriority w:val="99"/>
    <w:rPr>
      <w:sz w:val="28"/>
      <w:szCs w:val="28"/>
    </w:rPr>
  </w:style>
  <w:style w:type="paragraph" w:customStyle="1" w:styleId="63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e">
    <w:name w:val="Гиперссылка1"/>
    <w:uiPriority w:val="99"/>
    <w:rPr>
      <w:color w:val="0000FF"/>
      <w:u w:val="none"/>
    </w:rPr>
  </w:style>
  <w:style w:type="paragraph" w:styleId="2d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6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5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Об"/>
    <w:uiPriority w:val="99"/>
    <w:pPr>
      <w:widowControl w:val="0"/>
    </w:pPr>
    <w:rPr>
      <w:lang w:eastAsia="ru-RU"/>
    </w:rPr>
  </w:style>
  <w:style w:type="paragraph" w:customStyle="1" w:styleId="afff8">
    <w:name w:val="Прикольный"/>
    <w:basedOn w:val="afff7"/>
    <w:uiPriority w:val="99"/>
  </w:style>
  <w:style w:type="paragraph" w:customStyle="1" w:styleId="1f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0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1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2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3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character" w:customStyle="1" w:styleId="afffc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d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5">
    <w:name w:val="Основной текст (4)"/>
    <w:link w:val="413"/>
    <w:uiPriority w:val="99"/>
    <w:rPr>
      <w:b/>
      <w:sz w:val="18"/>
      <w:shd w:val="clear" w:color="auto" w:fill="FFFFFF"/>
    </w:rPr>
  </w:style>
  <w:style w:type="paragraph" w:customStyle="1" w:styleId="413">
    <w:name w:val="Основной текст (4)1"/>
    <w:basedOn w:val="a"/>
    <w:link w:val="45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9">
    <w:name w:val="Основной текст (3)"/>
    <w:link w:val="313"/>
    <w:uiPriority w:val="99"/>
    <w:rPr>
      <w:sz w:val="28"/>
      <w:shd w:val="clear" w:color="auto" w:fill="FFFFFF"/>
    </w:rPr>
  </w:style>
  <w:style w:type="paragraph" w:customStyle="1" w:styleId="313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e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f0">
    <w:name w:val="обычный"/>
    <w:basedOn w:val="a"/>
    <w:uiPriority w:val="99"/>
    <w:rPr>
      <w:rFonts w:ascii="Calibri" w:hAnsi="Calibri" w:cs="Calibri"/>
      <w:color w:val="000000"/>
    </w:rPr>
  </w:style>
  <w:style w:type="paragraph" w:customStyle="1" w:styleId="1f4">
    <w:name w:val="Верхний колонтитул1"/>
    <w:basedOn w:val="a"/>
    <w:pPr>
      <w:tabs>
        <w:tab w:val="center" w:pos="4153"/>
        <w:tab w:val="right" w:pos="8306"/>
      </w:tabs>
    </w:pPr>
    <w:rPr>
      <w:sz w:val="28"/>
    </w:rPr>
  </w:style>
  <w:style w:type="character" w:customStyle="1" w:styleId="affff1">
    <w:name w:val="Текст примечания Знак"/>
    <w:link w:val="affff2"/>
    <w:uiPriority w:val="99"/>
    <w:semiHidden/>
    <w:rPr>
      <w:rFonts w:ascii="Calibri" w:eastAsia="Calibri" w:hAnsi="Calibri"/>
      <w:lang w:eastAsia="en-US"/>
    </w:rPr>
  </w:style>
  <w:style w:type="paragraph" w:styleId="affff2">
    <w:name w:val="annotation text"/>
    <w:basedOn w:val="a"/>
    <w:link w:val="affff1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1f5">
    <w:name w:val="Текст примечания Знак1"/>
    <w:basedOn w:val="a0"/>
    <w:uiPriority w:val="99"/>
    <w:semiHidden/>
  </w:style>
  <w:style w:type="character" w:customStyle="1" w:styleId="affff3">
    <w:name w:val="Тема примечания Знак"/>
    <w:link w:val="affff4"/>
    <w:uiPriority w:val="99"/>
    <w:semiHidden/>
    <w:rPr>
      <w:rFonts w:ascii="Calibri" w:eastAsia="Calibri" w:hAnsi="Calibri"/>
      <w:b/>
      <w:bCs/>
      <w:lang w:eastAsia="en-US"/>
    </w:rPr>
  </w:style>
  <w:style w:type="paragraph" w:styleId="affff4">
    <w:name w:val="annotation subject"/>
    <w:basedOn w:val="affff2"/>
    <w:next w:val="affff2"/>
    <w:link w:val="affff3"/>
    <w:uiPriority w:val="99"/>
    <w:semiHidden/>
    <w:unhideWhenUsed/>
    <w:rPr>
      <w:b/>
      <w:bCs/>
    </w:rPr>
  </w:style>
  <w:style w:type="character" w:customStyle="1" w:styleId="1f6">
    <w:name w:val="Тема примечания Знак1"/>
    <w:uiPriority w:val="99"/>
    <w:semiHidden/>
    <w:rPr>
      <w:b/>
      <w:bCs/>
    </w:rPr>
  </w:style>
  <w:style w:type="paragraph" w:customStyle="1" w:styleId="2f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Pr>
      <w:rFonts w:eastAsia="SimSun"/>
      <w:sz w:val="24"/>
      <w:szCs w:val="24"/>
      <w:lang w:eastAsia="ru-RU" w:bidi="hi-IN"/>
    </w:rPr>
  </w:style>
  <w:style w:type="table" w:customStyle="1" w:styleId="2f0">
    <w:name w:val="Сетка таблицы2"/>
    <w:basedOn w:val="a1"/>
    <w:next w:val="af1"/>
    <w:uiPriority w:val="59"/>
    <w:tblPr/>
  </w:style>
  <w:style w:type="character" w:styleId="affff5">
    <w:name w:val="Placeholder Text"/>
    <w:uiPriority w:val="99"/>
    <w:semiHidden/>
    <w:rPr>
      <w:color w:val="808080"/>
    </w:rPr>
  </w:style>
  <w:style w:type="character" w:styleId="affff6">
    <w:name w:val="annotation reference"/>
    <w:uiPriority w:val="99"/>
    <w:semiHidden/>
    <w:unhideWhenUsed/>
    <w:rPr>
      <w:sz w:val="16"/>
      <w:szCs w:val="16"/>
    </w:rPr>
  </w:style>
  <w:style w:type="paragraph" w:styleId="affff7">
    <w:name w:val="Revision"/>
    <w:hidden/>
    <w:uiPriority w:val="99"/>
    <w:semiHidden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94410&amp;date=02.03.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LAW&amp;n=480084&amp;date=02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79337&amp;dst=225&amp;field=134&amp;date=02.03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226F-FC74-4A71-9EC9-BC31DBDA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8533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PNO</Company>
  <LinksUpToDate>false</LinksUpToDate>
  <CharactersWithSpaces>57063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Коврова Аксана Викторовна</cp:lastModifiedBy>
  <cp:revision>42</cp:revision>
  <dcterms:created xsi:type="dcterms:W3CDTF">2025-03-14T23:51:00Z</dcterms:created>
  <dcterms:modified xsi:type="dcterms:W3CDTF">2025-03-27T04:51:00Z</dcterms:modified>
  <cp:version>1048576</cp:version>
</cp:coreProperties>
</file>