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W w:w="4961" w:type="dxa"/>
        <w:tblInd w:w="5245" w:type="dxa"/>
        <w:tblLook w:val="0000" w:firstRow="0" w:lastRow="0" w:firstColumn="0" w:lastColumn="0" w:noHBand="0" w:noVBand="0"/>
      </w:tblPr>
      <w:tblGrid>
        <w:gridCol w:w="4961"/>
      </w:tblGrid>
      <w:tr>
        <w:tblPrEx/>
        <w:trPr>
          <w:trHeight w:val="1589"/>
        </w:trPr>
        <w:tc>
          <w:tcPr>
            <w:tcW w:w="496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  <w:outlineLvl w:val="0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 постановлению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Губернатора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Новосибирской области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</w:tbl>
    <w:tbl>
      <w:tblPr>
        <w:tblStyle w:val="862"/>
        <w:tblW w:w="4258" w:type="dxa"/>
        <w:tblInd w:w="566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258"/>
      </w:tblGrid>
      <w:tr>
        <w:tblPrEx/>
        <w:trPr/>
        <w:tc>
          <w:tcPr>
            <w:tcW w:w="4258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  <w:outlineLvl w:val="0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Утвержден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  <w:outlineLvl w:val="0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постановлением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  <w:outlineLvl w:val="0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Губернатора Новосибирской области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 04.05.2018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92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</w:tbl>
    <w:p>
      <w:pPr>
        <w:jc w:val="right"/>
        <w:spacing w:after="0" w:line="240" w:lineRule="auto"/>
        <w:rPr>
          <w:rFonts w:ascii="Times New Roman" w:hAnsi="Times New Roman" w:cs="Times New Roman"/>
          <w:sz w:val="28"/>
          <w:szCs w:val="28"/>
        </w:rPr>
        <w:outlineLvl w:val="0"/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 w:cs="Times New Roman"/>
          <w:sz w:val="28"/>
          <w:szCs w:val="28"/>
        </w:rPr>
        <w:outlineLvl w:val="0"/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/>
      <w:bookmarkStart w:id="0" w:name="_GoBack"/>
      <w:r/>
      <w:bookmarkEnd w:id="0"/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СОСТАВ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организационного комитета по подготовке и проведению регионального этапа Всероссийского конкурса «Лучшая муниципальная практика» 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sz w:val="27"/>
          <w:szCs w:val="27"/>
          <w:lang w:eastAsia="ru-RU"/>
        </w:rPr>
      </w:pPr>
      <w:r>
        <w:rPr>
          <w:rFonts w:ascii="Times New Roman" w:hAnsi="Times New Roman" w:eastAsia="Times New Roman" w:cs="Times New Roman"/>
          <w:sz w:val="27"/>
          <w:szCs w:val="27"/>
          <w:lang w:eastAsia="ru-RU"/>
        </w:rPr>
      </w:r>
      <w:r>
        <w:rPr>
          <w:rFonts w:ascii="Times New Roman" w:hAnsi="Times New Roman" w:eastAsia="Times New Roman" w:cs="Times New Roman"/>
          <w:sz w:val="27"/>
          <w:szCs w:val="27"/>
          <w:lang w:eastAsia="ru-RU"/>
        </w:rPr>
      </w:r>
      <w:r>
        <w:rPr>
          <w:rFonts w:ascii="Times New Roman" w:hAnsi="Times New Roman" w:eastAsia="Times New Roman" w:cs="Times New Roman"/>
          <w:sz w:val="27"/>
          <w:szCs w:val="27"/>
          <w:lang w:eastAsia="ru-RU"/>
        </w:rPr>
      </w:r>
    </w:p>
    <w:tbl>
      <w:tblPr>
        <w:tblpPr w:horzAnchor="margin" w:tblpXSpec="left" w:vertAnchor="text" w:tblpY="172" w:leftFromText="180" w:topFromText="0" w:rightFromText="180" w:bottomFromText="0"/>
        <w:tblW w:w="9985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81"/>
        <w:gridCol w:w="350"/>
        <w:gridCol w:w="6454"/>
      </w:tblGrid>
      <w:tr>
        <w:tblPrEx/>
        <w:trPr>
          <w:trHeight w:val="20"/>
        </w:trPr>
        <w:tc>
          <w:tcPr>
            <w:shd w:val="clear" w:color="000000" w:fill="ffffff"/>
            <w:tcMar>
              <w:left w:w="62" w:type="dxa"/>
              <w:right w:w="62" w:type="dxa"/>
            </w:tcMar>
            <w:tcW w:w="318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Знатков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Владимир Михайлович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  <w:tc>
          <w:tcPr>
            <w:shd w:val="clear" w:color="000000" w:fill="ffffff"/>
            <w:tcMar>
              <w:left w:w="62" w:type="dxa"/>
              <w:right w:w="62" w:type="dxa"/>
            </w:tcMar>
            <w:tcW w:w="350" w:type="dxa"/>
            <w:textDirection w:val="lrTb"/>
            <w:noWrap w:val="false"/>
          </w:tcPr>
          <w:p>
            <w:pPr>
              <w:spacing w:after="200" w:line="276" w:lineRule="auto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–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</w:p>
        </w:tc>
        <w:tc>
          <w:tcPr>
            <w:shd w:val="clear" w:color="000000" w:fill="ffffff"/>
            <w:tcMar>
              <w:left w:w="62" w:type="dxa"/>
              <w:right w:w="62" w:type="dxa"/>
            </w:tcMar>
            <w:tcW w:w="6454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первый заместитель Председателя Правительства Новосибирской области, председатель организационного комитета;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20"/>
        </w:trPr>
        <w:tc>
          <w:tcPr>
            <w:shd w:val="clear" w:color="000000" w:fill="ffffff"/>
            <w:tcMar>
              <w:left w:w="62" w:type="dxa"/>
              <w:top w:w="0" w:type="dxa"/>
              <w:right w:w="62" w:type="dxa"/>
              <w:bottom w:w="0" w:type="dxa"/>
            </w:tcMar>
            <w:tcW w:w="3181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Богомолов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Дмитрий Николаевич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  <w:tc>
          <w:tcPr>
            <w:shd w:val="clear" w:color="000000" w:fill="ffffff"/>
            <w:tcMar>
              <w:left w:w="62" w:type="dxa"/>
              <w:top w:w="0" w:type="dxa"/>
              <w:right w:w="62" w:type="dxa"/>
              <w:bottom w:w="0" w:type="dxa"/>
            </w:tcMar>
            <w:tcW w:w="350" w:type="dxa"/>
            <w:vMerge w:val="restart"/>
            <w:textDirection w:val="lrTb"/>
            <w:noWrap w:val="false"/>
          </w:tcPr>
          <w:p>
            <w:pPr>
              <w:spacing w:after="200" w:line="276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  <w:tc>
          <w:tcPr>
            <w:shd w:val="clear" w:color="000000" w:fill="ffffff"/>
            <w:tcMar>
              <w:left w:w="62" w:type="dxa"/>
              <w:top w:w="0" w:type="dxa"/>
              <w:right w:w="62" w:type="dxa"/>
              <w:bottom w:w="0" w:type="dxa"/>
            </w:tcMar>
            <w:tcW w:w="6454" w:type="dxa"/>
            <w:vMerge w:val="restart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министр строительства Новосибирской области;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20"/>
        </w:trPr>
        <w:tc>
          <w:tcPr>
            <w:shd w:val="clear" w:color="000000" w:fill="ffffff"/>
            <w:tcMar>
              <w:left w:w="62" w:type="dxa"/>
              <w:top w:w="0" w:type="dxa"/>
              <w:right w:w="62" w:type="dxa"/>
              <w:bottom w:w="0" w:type="dxa"/>
            </w:tcMar>
            <w:tcW w:w="3181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Бурдин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Роман Валерьевич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  <w:tc>
          <w:tcPr>
            <w:shd w:val="clear" w:color="000000" w:fill="ffffff"/>
            <w:tcMar>
              <w:left w:w="62" w:type="dxa"/>
              <w:top w:w="0" w:type="dxa"/>
              <w:right w:w="62" w:type="dxa"/>
              <w:bottom w:w="0" w:type="dxa"/>
            </w:tcMar>
            <w:tcW w:w="350" w:type="dxa"/>
            <w:vMerge w:val="restart"/>
            <w:textDirection w:val="lrTb"/>
            <w:noWrap w:val="false"/>
          </w:tcPr>
          <w:p>
            <w:pPr>
              <w:spacing w:after="200" w:line="276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  <w:tc>
          <w:tcPr>
            <w:shd w:val="clear" w:color="000000" w:fill="ffffff"/>
            <w:tcMar>
              <w:left w:w="62" w:type="dxa"/>
              <w:top w:w="0" w:type="dxa"/>
              <w:right w:w="62" w:type="dxa"/>
              <w:bottom w:w="0" w:type="dxa"/>
            </w:tcMar>
            <w:tcW w:w="6454" w:type="dxa"/>
            <w:vMerge w:val="restart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заместитель Председателя Правительства Новосибирской области 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 министр региональной политики Новосибирской области;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20"/>
        </w:trPr>
        <w:tc>
          <w:tcPr>
            <w:shd w:val="clear" w:color="000000" w:fill="ffffff"/>
            <w:tcMar>
              <w:left w:w="62" w:type="dxa"/>
              <w:top w:w="0" w:type="dxa"/>
              <w:right w:w="62" w:type="dxa"/>
              <w:bottom w:w="0" w:type="dxa"/>
            </w:tcMar>
            <w:tcW w:w="3181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Голубенко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Виталий Юрьевич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  <w:tc>
          <w:tcPr>
            <w:shd w:val="clear" w:color="000000" w:fill="ffffff"/>
            <w:tcMar>
              <w:left w:w="62" w:type="dxa"/>
              <w:top w:w="0" w:type="dxa"/>
              <w:right w:w="62" w:type="dxa"/>
              <w:bottom w:w="0" w:type="dxa"/>
            </w:tcMar>
            <w:tcW w:w="350" w:type="dxa"/>
            <w:vMerge w:val="restart"/>
            <w:textDirection w:val="lrTb"/>
            <w:noWrap w:val="false"/>
          </w:tcPr>
          <w:p>
            <w:pPr>
              <w:spacing w:after="200" w:line="276" w:lineRule="auto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–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</w:p>
        </w:tc>
        <w:tc>
          <w:tcPr>
            <w:shd w:val="clear" w:color="000000" w:fill="ffffff"/>
            <w:tcMar>
              <w:left w:w="62" w:type="dxa"/>
              <w:top w:w="0" w:type="dxa"/>
              <w:right w:w="62" w:type="dxa"/>
              <w:bottom w:w="0" w:type="dxa"/>
            </w:tcMar>
            <w:tcW w:w="6454" w:type="dxa"/>
            <w:vMerge w:val="restart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заместитель Председателя Правительства Новосибирской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области 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министр финансов и налоговой политики Новосибирской области;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20"/>
        </w:trPr>
        <w:tc>
          <w:tcPr>
            <w:shd w:val="clear" w:color="000000" w:fill="ffffff"/>
            <w:tcMar>
              <w:left w:w="62" w:type="dxa"/>
              <w:right w:w="62" w:type="dxa"/>
            </w:tcMar>
            <w:tcW w:w="318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Назаров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Евгений Геннадьевич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  <w:tc>
          <w:tcPr>
            <w:shd w:val="clear" w:color="000000" w:fill="ffffff"/>
            <w:tcMar>
              <w:left w:w="62" w:type="dxa"/>
              <w:right w:w="62" w:type="dxa"/>
            </w:tcMar>
            <w:tcW w:w="350" w:type="dxa"/>
            <w:textDirection w:val="lrTb"/>
            <w:noWrap w:val="false"/>
          </w:tcPr>
          <w:p>
            <w:pPr>
              <w:spacing w:after="200" w:line="276" w:lineRule="auto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–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</w:p>
        </w:tc>
        <w:tc>
          <w:tcPr>
            <w:shd w:val="clear" w:color="000000" w:fill="ffffff"/>
            <w:tcMar>
              <w:left w:w="62" w:type="dxa"/>
              <w:right w:w="62" w:type="dxa"/>
            </w:tcMar>
            <w:tcW w:w="6454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министр жилищно-коммунального хозяйства и энергетики Новосибирской области;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20"/>
        </w:trPr>
        <w:tc>
          <w:tcPr>
            <w:shd w:val="clear" w:color="000000" w:fill="ffffff"/>
            <w:tcMar>
              <w:left w:w="62" w:type="dxa"/>
              <w:top w:w="0" w:type="dxa"/>
              <w:right w:w="62" w:type="dxa"/>
              <w:bottom w:w="0" w:type="dxa"/>
            </w:tcMar>
            <w:tcW w:w="3181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Нешумов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Сергей Игоревич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  <w:tc>
          <w:tcPr>
            <w:shd w:val="clear" w:color="000000" w:fill="ffffff"/>
            <w:tcMar>
              <w:left w:w="62" w:type="dxa"/>
              <w:top w:w="0" w:type="dxa"/>
              <w:right w:w="62" w:type="dxa"/>
              <w:bottom w:w="0" w:type="dxa"/>
            </w:tcMar>
            <w:tcW w:w="350" w:type="dxa"/>
            <w:vMerge w:val="restart"/>
            <w:textDirection w:val="lrTb"/>
            <w:noWrap w:val="false"/>
          </w:tcPr>
          <w:p>
            <w:pPr>
              <w:spacing w:after="200" w:line="276" w:lineRule="auto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–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</w:p>
        </w:tc>
        <w:tc>
          <w:tcPr>
            <w:shd w:val="clear" w:color="000000" w:fill="ffffff"/>
            <w:tcMar>
              <w:left w:w="62" w:type="dxa"/>
              <w:top w:w="0" w:type="dxa"/>
              <w:right w:w="62" w:type="dxa"/>
              <w:bottom w:w="0" w:type="dxa"/>
            </w:tcMar>
            <w:tcW w:w="6454" w:type="dxa"/>
            <w:vMerge w:val="restart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заместитель руководителя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администрации 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– руководитель департамента информационной политики администрации Губернатора Новосибирской области и Правительства Новосибирской области;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20"/>
        </w:trPr>
        <w:tc>
          <w:tcPr>
            <w:shd w:val="clear" w:color="000000" w:fill="ffffff"/>
            <w:tcMar>
              <w:left w:w="62" w:type="dxa"/>
              <w:right w:w="62" w:type="dxa"/>
            </w:tcMar>
            <w:tcW w:w="318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Орел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Олег Анатольевич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  <w:tc>
          <w:tcPr>
            <w:shd w:val="clear" w:color="000000" w:fill="ffffff"/>
            <w:tcMar>
              <w:left w:w="62" w:type="dxa"/>
              <w:right w:w="62" w:type="dxa"/>
            </w:tcMar>
            <w:tcW w:w="350" w:type="dxa"/>
            <w:textDirection w:val="lrTb"/>
            <w:noWrap w:val="false"/>
          </w:tcPr>
          <w:p>
            <w:pPr>
              <w:spacing w:after="200" w:line="276" w:lineRule="auto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–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</w:p>
        </w:tc>
        <w:tc>
          <w:tcPr>
            <w:shd w:val="clear" w:color="000000" w:fill="ffffff"/>
            <w:tcMar>
              <w:left w:w="62" w:type="dxa"/>
              <w:right w:w="62" w:type="dxa"/>
            </w:tcMar>
            <w:tcW w:w="6454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председатель Президиума Ассоциации «Совет муниципальных образований Новосибирской области» (по согласованию);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20"/>
        </w:trPr>
        <w:tc>
          <w:tcPr>
            <w:shd w:val="clear" w:color="000000" w:fill="ffffff"/>
            <w:tcMar>
              <w:left w:w="62" w:type="dxa"/>
              <w:top w:w="0" w:type="dxa"/>
              <w:right w:w="62" w:type="dxa"/>
              <w:bottom w:w="0" w:type="dxa"/>
            </w:tcMar>
            <w:tcW w:w="3181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Цукарь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Сергей Сергеевич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  <w:tc>
          <w:tcPr>
            <w:shd w:val="clear" w:color="000000" w:fill="ffffff"/>
            <w:tcMar>
              <w:left w:w="62" w:type="dxa"/>
              <w:top w:w="0" w:type="dxa"/>
              <w:right w:w="62" w:type="dxa"/>
              <w:bottom w:w="0" w:type="dxa"/>
            </w:tcMar>
            <w:tcW w:w="350" w:type="dxa"/>
            <w:vMerge w:val="restart"/>
            <w:textDirection w:val="lrTb"/>
            <w:noWrap w:val="false"/>
          </w:tcPr>
          <w:p>
            <w:pPr>
              <w:spacing w:after="200" w:line="276" w:lineRule="auto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–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</w:p>
        </w:tc>
        <w:tc>
          <w:tcPr>
            <w:shd w:val="clear" w:color="000000" w:fill="ffffff"/>
            <w:tcMar>
              <w:left w:w="62" w:type="dxa"/>
              <w:top w:w="0" w:type="dxa"/>
              <w:right w:w="62" w:type="dxa"/>
              <w:bottom w:w="0" w:type="dxa"/>
            </w:tcMar>
            <w:tcW w:w="6454" w:type="dxa"/>
            <w:vMerge w:val="restart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министр цифрового развития и связи Новосибирской области;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</w:r>
          </w:p>
        </w:tc>
      </w:tr>
      <w:tr>
        <w:tblPrEx/>
        <w:trPr>
          <w:trHeight w:val="20"/>
        </w:trPr>
        <w:tc>
          <w:tcPr>
            <w:shd w:val="clear" w:color="000000" w:fill="ffffff"/>
            <w:tcMar>
              <w:left w:w="62" w:type="dxa"/>
              <w:top w:w="0" w:type="dxa"/>
              <w:right w:w="62" w:type="dxa"/>
              <w:bottom w:w="0" w:type="dxa"/>
            </w:tcMar>
            <w:tcW w:w="3181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Шарпф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Светлана Леонидовна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  <w:tc>
          <w:tcPr>
            <w:shd w:val="clear" w:color="000000" w:fill="ffffff"/>
            <w:tcMar>
              <w:left w:w="62" w:type="dxa"/>
              <w:top w:w="0" w:type="dxa"/>
              <w:right w:w="62" w:type="dxa"/>
              <w:bottom w:w="0" w:type="dxa"/>
            </w:tcMar>
            <w:tcW w:w="350" w:type="dxa"/>
            <w:vMerge w:val="restart"/>
            <w:textDirection w:val="lrTb"/>
            <w:noWrap w:val="false"/>
          </w:tcPr>
          <w:p>
            <w:pPr>
              <w:spacing w:after="200" w:line="276" w:lineRule="auto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–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</w:p>
        </w:tc>
        <w:tc>
          <w:tcPr>
            <w:shd w:val="clear" w:color="000000" w:fill="ffffff"/>
            <w:tcMar>
              <w:left w:w="62" w:type="dxa"/>
              <w:top w:w="0" w:type="dxa"/>
              <w:right w:w="62" w:type="dxa"/>
              <w:bottom w:w="0" w:type="dxa"/>
            </w:tcMar>
            <w:tcW w:w="6454" w:type="dxa"/>
            <w:vMerge w:val="restart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министр экономического развития Новосибирской области.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</w:tr>
    </w:tbl>
    <w:p>
      <w:pPr>
        <w:jc w:val="center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jc w:val="center"/>
        <w:rPr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________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».</w:t>
      </w:r>
      <w:r>
        <w:rPr>
          <w:sz w:val="28"/>
          <w:szCs w:val="28"/>
        </w:rPr>
      </w:r>
      <w:r>
        <w:rPr>
          <w:sz w:val="28"/>
          <w:szCs w:val="28"/>
        </w:rPr>
      </w:r>
    </w:p>
    <w:sectPr>
      <w:headerReference w:type="default" r:id="rId8"/>
      <w:footnotePr/>
      <w:endnotePr/>
      <w:type w:val="nextPage"/>
      <w:pgSz w:w="11905" w:h="16838" w:orient="portrait"/>
      <w:pgMar w:top="1134" w:right="567" w:bottom="1247" w:left="1418" w:header="0" w:footer="0" w:gutter="0"/>
      <w:cols w:num="1" w:sep="0" w:space="720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Times New Roman">
    <w:panose1 w:val="02020603050405020304"/>
  </w:font>
  <w:font w:name="Segoe UI">
    <w:panose1 w:val="020B05020405040202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-337853715"/>
      <w:docPartObj>
        <w:docPartGallery w:val="Page Numbers (Top of Page)"/>
        <w:docPartUnique w:val="true"/>
      </w:docPartObj>
      <w:rPr/>
    </w:sdtPr>
    <w:sdtContent>
      <w:p>
        <w:pPr>
          <w:pStyle w:val="863"/>
          <w:jc w:val="center"/>
        </w:pPr>
        <w:r/>
        <w:r/>
      </w:p>
      <w:p>
        <w:pPr>
          <w:pStyle w:val="863"/>
          <w:jc w:val="center"/>
        </w:pPr>
        <w:r/>
        <w:r/>
      </w:p>
      <w:p>
        <w:pPr>
          <w:pStyle w:val="863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PAGE   \* MERGEFORMAT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 xml:space="preserve">2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  <w:r>
          <w:rPr>
            <w:rFonts w:ascii="Times New Roman" w:hAnsi="Times New Roman" w:cs="Times New Roman"/>
            <w:sz w:val="24"/>
            <w:szCs w:val="24"/>
          </w:rPr>
        </w:r>
        <w:r>
          <w:rPr>
            <w:rFonts w:ascii="Times New Roman" w:hAnsi="Times New Roman" w:cs="Times New Roman"/>
            <w:sz w:val="24"/>
            <w:szCs w:val="24"/>
          </w:rPr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83">
    <w:name w:val="Heading 1"/>
    <w:basedOn w:val="858"/>
    <w:next w:val="858"/>
    <w:link w:val="68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84">
    <w:name w:val="Heading 1 Char"/>
    <w:basedOn w:val="859"/>
    <w:link w:val="683"/>
    <w:uiPriority w:val="9"/>
    <w:rPr>
      <w:rFonts w:ascii="Arial" w:hAnsi="Arial" w:eastAsia="Arial" w:cs="Arial"/>
      <w:sz w:val="40"/>
      <w:szCs w:val="40"/>
    </w:rPr>
  </w:style>
  <w:style w:type="paragraph" w:styleId="685">
    <w:name w:val="Heading 2"/>
    <w:basedOn w:val="858"/>
    <w:next w:val="858"/>
    <w:link w:val="68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86">
    <w:name w:val="Heading 2 Char"/>
    <w:basedOn w:val="859"/>
    <w:link w:val="685"/>
    <w:uiPriority w:val="9"/>
    <w:rPr>
      <w:rFonts w:ascii="Arial" w:hAnsi="Arial" w:eastAsia="Arial" w:cs="Arial"/>
      <w:sz w:val="34"/>
    </w:rPr>
  </w:style>
  <w:style w:type="paragraph" w:styleId="687">
    <w:name w:val="Heading 3"/>
    <w:basedOn w:val="858"/>
    <w:next w:val="858"/>
    <w:link w:val="68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88">
    <w:name w:val="Heading 3 Char"/>
    <w:basedOn w:val="859"/>
    <w:link w:val="687"/>
    <w:uiPriority w:val="9"/>
    <w:rPr>
      <w:rFonts w:ascii="Arial" w:hAnsi="Arial" w:eastAsia="Arial" w:cs="Arial"/>
      <w:sz w:val="30"/>
      <w:szCs w:val="30"/>
    </w:rPr>
  </w:style>
  <w:style w:type="paragraph" w:styleId="689">
    <w:name w:val="Heading 4"/>
    <w:basedOn w:val="858"/>
    <w:next w:val="858"/>
    <w:link w:val="69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90">
    <w:name w:val="Heading 4 Char"/>
    <w:basedOn w:val="859"/>
    <w:link w:val="689"/>
    <w:uiPriority w:val="9"/>
    <w:rPr>
      <w:rFonts w:ascii="Arial" w:hAnsi="Arial" w:eastAsia="Arial" w:cs="Arial"/>
      <w:b/>
      <w:bCs/>
      <w:sz w:val="26"/>
      <w:szCs w:val="26"/>
    </w:rPr>
  </w:style>
  <w:style w:type="paragraph" w:styleId="691">
    <w:name w:val="Heading 5"/>
    <w:basedOn w:val="858"/>
    <w:next w:val="858"/>
    <w:link w:val="69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92">
    <w:name w:val="Heading 5 Char"/>
    <w:basedOn w:val="859"/>
    <w:link w:val="691"/>
    <w:uiPriority w:val="9"/>
    <w:rPr>
      <w:rFonts w:ascii="Arial" w:hAnsi="Arial" w:eastAsia="Arial" w:cs="Arial"/>
      <w:b/>
      <w:bCs/>
      <w:sz w:val="24"/>
      <w:szCs w:val="24"/>
    </w:rPr>
  </w:style>
  <w:style w:type="paragraph" w:styleId="693">
    <w:name w:val="Heading 6"/>
    <w:basedOn w:val="858"/>
    <w:next w:val="858"/>
    <w:link w:val="69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94">
    <w:name w:val="Heading 6 Char"/>
    <w:basedOn w:val="859"/>
    <w:link w:val="693"/>
    <w:uiPriority w:val="9"/>
    <w:rPr>
      <w:rFonts w:ascii="Arial" w:hAnsi="Arial" w:eastAsia="Arial" w:cs="Arial"/>
      <w:b/>
      <w:bCs/>
      <w:sz w:val="22"/>
      <w:szCs w:val="22"/>
    </w:rPr>
  </w:style>
  <w:style w:type="paragraph" w:styleId="695">
    <w:name w:val="Heading 7"/>
    <w:basedOn w:val="858"/>
    <w:next w:val="858"/>
    <w:link w:val="69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96">
    <w:name w:val="Heading 7 Char"/>
    <w:basedOn w:val="859"/>
    <w:link w:val="69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97">
    <w:name w:val="Heading 8"/>
    <w:basedOn w:val="858"/>
    <w:next w:val="858"/>
    <w:link w:val="69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98">
    <w:name w:val="Heading 8 Char"/>
    <w:basedOn w:val="859"/>
    <w:link w:val="697"/>
    <w:uiPriority w:val="9"/>
    <w:rPr>
      <w:rFonts w:ascii="Arial" w:hAnsi="Arial" w:eastAsia="Arial" w:cs="Arial"/>
      <w:i/>
      <w:iCs/>
      <w:sz w:val="22"/>
      <w:szCs w:val="22"/>
    </w:rPr>
  </w:style>
  <w:style w:type="paragraph" w:styleId="699">
    <w:name w:val="Heading 9"/>
    <w:basedOn w:val="858"/>
    <w:next w:val="858"/>
    <w:link w:val="70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00">
    <w:name w:val="Heading 9 Char"/>
    <w:basedOn w:val="859"/>
    <w:link w:val="699"/>
    <w:uiPriority w:val="9"/>
    <w:rPr>
      <w:rFonts w:ascii="Arial" w:hAnsi="Arial" w:eastAsia="Arial" w:cs="Arial"/>
      <w:i/>
      <w:iCs/>
      <w:sz w:val="21"/>
      <w:szCs w:val="21"/>
    </w:rPr>
  </w:style>
  <w:style w:type="paragraph" w:styleId="701">
    <w:name w:val="List Paragraph"/>
    <w:basedOn w:val="858"/>
    <w:uiPriority w:val="34"/>
    <w:qFormat/>
    <w:pPr>
      <w:contextualSpacing/>
      <w:ind w:left="720"/>
    </w:pPr>
  </w:style>
  <w:style w:type="paragraph" w:styleId="702">
    <w:name w:val="No Spacing"/>
    <w:uiPriority w:val="1"/>
    <w:qFormat/>
    <w:pPr>
      <w:spacing w:before="0" w:after="0" w:line="240" w:lineRule="auto"/>
    </w:pPr>
  </w:style>
  <w:style w:type="paragraph" w:styleId="703">
    <w:name w:val="Title"/>
    <w:basedOn w:val="858"/>
    <w:next w:val="858"/>
    <w:link w:val="704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04">
    <w:name w:val="Title Char"/>
    <w:basedOn w:val="859"/>
    <w:link w:val="703"/>
    <w:uiPriority w:val="10"/>
    <w:rPr>
      <w:sz w:val="48"/>
      <w:szCs w:val="48"/>
    </w:rPr>
  </w:style>
  <w:style w:type="paragraph" w:styleId="705">
    <w:name w:val="Subtitle"/>
    <w:basedOn w:val="858"/>
    <w:next w:val="858"/>
    <w:link w:val="706"/>
    <w:uiPriority w:val="11"/>
    <w:qFormat/>
    <w:pPr>
      <w:spacing w:before="200" w:after="200"/>
    </w:pPr>
    <w:rPr>
      <w:sz w:val="24"/>
      <w:szCs w:val="24"/>
    </w:rPr>
  </w:style>
  <w:style w:type="character" w:styleId="706">
    <w:name w:val="Subtitle Char"/>
    <w:basedOn w:val="859"/>
    <w:link w:val="705"/>
    <w:uiPriority w:val="11"/>
    <w:rPr>
      <w:sz w:val="24"/>
      <w:szCs w:val="24"/>
    </w:rPr>
  </w:style>
  <w:style w:type="paragraph" w:styleId="707">
    <w:name w:val="Quote"/>
    <w:basedOn w:val="858"/>
    <w:next w:val="858"/>
    <w:link w:val="708"/>
    <w:uiPriority w:val="29"/>
    <w:qFormat/>
    <w:pPr>
      <w:ind w:left="720" w:right="720"/>
    </w:pPr>
    <w:rPr>
      <w:i/>
    </w:rPr>
  </w:style>
  <w:style w:type="character" w:styleId="708">
    <w:name w:val="Quote Char"/>
    <w:link w:val="707"/>
    <w:uiPriority w:val="29"/>
    <w:rPr>
      <w:i/>
    </w:rPr>
  </w:style>
  <w:style w:type="paragraph" w:styleId="709">
    <w:name w:val="Intense Quote"/>
    <w:basedOn w:val="858"/>
    <w:next w:val="858"/>
    <w:link w:val="710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10">
    <w:name w:val="Intense Quote Char"/>
    <w:link w:val="709"/>
    <w:uiPriority w:val="30"/>
    <w:rPr>
      <w:i/>
    </w:rPr>
  </w:style>
  <w:style w:type="character" w:styleId="711">
    <w:name w:val="Header Char"/>
    <w:basedOn w:val="859"/>
    <w:link w:val="863"/>
    <w:uiPriority w:val="99"/>
  </w:style>
  <w:style w:type="character" w:styleId="712">
    <w:name w:val="Footer Char"/>
    <w:basedOn w:val="859"/>
    <w:link w:val="865"/>
    <w:uiPriority w:val="99"/>
  </w:style>
  <w:style w:type="paragraph" w:styleId="713">
    <w:name w:val="Caption"/>
    <w:basedOn w:val="858"/>
    <w:next w:val="85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14">
    <w:name w:val="Caption Char"/>
    <w:basedOn w:val="713"/>
    <w:link w:val="865"/>
    <w:uiPriority w:val="99"/>
  </w:style>
  <w:style w:type="table" w:styleId="715">
    <w:name w:val="Table Grid Light"/>
    <w:basedOn w:val="86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6">
    <w:name w:val="Plain Table 1"/>
    <w:basedOn w:val="86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7">
    <w:name w:val="Plain Table 2"/>
    <w:basedOn w:val="860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8">
    <w:name w:val="Plain Table 3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9">
    <w:name w:val="Plain Table 4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>
    <w:name w:val="Plain Table 5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21">
    <w:name w:val="Grid Table 1 Light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>
    <w:name w:val="Grid Table 1 Light - Accent 1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3">
    <w:name w:val="Grid Table 1 Light - Accent 2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4">
    <w:name w:val="Grid Table 1 Light - Accent 3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5">
    <w:name w:val="Grid Table 1 Light - Accent 4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6">
    <w:name w:val="Grid Table 1 Light - Accent 5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7">
    <w:name w:val="Grid Table 1 Light - Accent 6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8">
    <w:name w:val="Grid Table 2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2 - Accent 1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2 - Accent 2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2 - Accent 3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2 - Accent 4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2 - Accent 5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2 - Accent 6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3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3 - Accent 1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3 - Accent 2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3 - Accent 3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3 - Accent 4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3 - Accent 5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3 - Accent 6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4"/>
    <w:basedOn w:val="86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43">
    <w:name w:val="Grid Table 4 - Accent 1"/>
    <w:basedOn w:val="86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44">
    <w:name w:val="Grid Table 4 - Accent 2"/>
    <w:basedOn w:val="86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45">
    <w:name w:val="Grid Table 4 - Accent 3"/>
    <w:basedOn w:val="86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46">
    <w:name w:val="Grid Table 4 - Accent 4"/>
    <w:basedOn w:val="86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47">
    <w:name w:val="Grid Table 4 - Accent 5"/>
    <w:basedOn w:val="86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48">
    <w:name w:val="Grid Table 4 - Accent 6"/>
    <w:basedOn w:val="86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49">
    <w:name w:val="Grid Table 5 Dark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50">
    <w:name w:val="Grid Table 5 Dark- Accent 1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51">
    <w:name w:val="Grid Table 5 Dark - Accent 2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52">
    <w:name w:val="Grid Table 5 Dark - Accent 3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53">
    <w:name w:val="Grid Table 5 Dark- Accent 4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54">
    <w:name w:val="Grid Table 5 Dark - Accent 5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55">
    <w:name w:val="Grid Table 5 Dark - Accent 6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56">
    <w:name w:val="Grid Table 6 Colorful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57">
    <w:name w:val="Grid Table 6 Colorful - Accent 1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58">
    <w:name w:val="Grid Table 6 Colorful - Accent 2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59">
    <w:name w:val="Grid Table 6 Colorful - Accent 3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60">
    <w:name w:val="Grid Table 6 Colorful - Accent 4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61">
    <w:name w:val="Grid Table 6 Colorful - Accent 5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62">
    <w:name w:val="Grid Table 6 Colorful - Accent 6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63">
    <w:name w:val="Grid Table 7 Colorful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Grid Table 7 Colorful - Accent 1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Grid Table 7 Colorful - Accent 2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Grid Table 7 Colorful - Accent 3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Grid Table 7 Colorful - Accent 4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Grid Table 7 Colorful - Accent 5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Grid Table 7 Colorful - Accent 6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List Table 1 Light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List Table 1 Light - Accent 1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List Table 1 Light - Accent 2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List Table 1 Light - Accent 3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List Table 1 Light - Accent 4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List Table 1 Light - Accent 5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List Table 1 Light - Accent 6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List Table 2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78">
    <w:name w:val="List Table 2 - Accent 1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79">
    <w:name w:val="List Table 2 - Accent 2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80">
    <w:name w:val="List Table 2 - Accent 3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81">
    <w:name w:val="List Table 2 - Accent 4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82">
    <w:name w:val="List Table 2 - Accent 5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83">
    <w:name w:val="List Table 2 - Accent 6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84">
    <w:name w:val="List Table 3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3 - Accent 1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3 - Accent 2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3 - Accent 3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3 - Accent 4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3 - Accent 5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3 - Accent 6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4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4 - Accent 1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4 - Accent 2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List Table 4 - Accent 3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>
    <w:name w:val="List Table 4 - Accent 4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>
    <w:name w:val="List Table 4 - Accent 5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>
    <w:name w:val="List Table 4 - Accent 6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List Table 5 Dark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9">
    <w:name w:val="List Table 5 Dark - Accent 1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0">
    <w:name w:val="List Table 5 Dark - Accent 2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1">
    <w:name w:val="List Table 5 Dark - Accent 3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2">
    <w:name w:val="List Table 5 Dark - Accent 4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3">
    <w:name w:val="List Table 5 Dark - Accent 5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4">
    <w:name w:val="List Table 5 Dark - Accent 6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5">
    <w:name w:val="List Table 6 Colorful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06">
    <w:name w:val="List Table 6 Colorful - Accent 1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07">
    <w:name w:val="List Table 6 Colorful - Accent 2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08">
    <w:name w:val="List Table 6 Colorful - Accent 3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09">
    <w:name w:val="List Table 6 Colorful - Accent 4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10">
    <w:name w:val="List Table 6 Colorful - Accent 5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11">
    <w:name w:val="List Table 6 Colorful - Accent 6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12">
    <w:name w:val="List Table 7 Colorful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13">
    <w:name w:val="List Table 7 Colorful - Accent 1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14">
    <w:name w:val="List Table 7 Colorful - Accent 2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15">
    <w:name w:val="List Table 7 Colorful - Accent 3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16">
    <w:name w:val="List Table 7 Colorful - Accent 4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17">
    <w:name w:val="List Table 7 Colorful - Accent 5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18">
    <w:name w:val="List Table 7 Colorful - Accent 6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19">
    <w:name w:val="Lined - Accent"/>
    <w:basedOn w:val="8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0">
    <w:name w:val="Lined - Accent 1"/>
    <w:basedOn w:val="8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21">
    <w:name w:val="Lined - Accent 2"/>
    <w:basedOn w:val="8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22">
    <w:name w:val="Lined - Accent 3"/>
    <w:basedOn w:val="8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23">
    <w:name w:val="Lined - Accent 4"/>
    <w:basedOn w:val="8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24">
    <w:name w:val="Lined - Accent 5"/>
    <w:basedOn w:val="8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5">
    <w:name w:val="Lined - Accent 6"/>
    <w:basedOn w:val="8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6">
    <w:name w:val="Bordered &amp; Lined - Accent"/>
    <w:basedOn w:val="8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7">
    <w:name w:val="Bordered &amp; Lined - Accent 1"/>
    <w:basedOn w:val="8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28">
    <w:name w:val="Bordered &amp; Lined - Accent 2"/>
    <w:basedOn w:val="8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29">
    <w:name w:val="Bordered &amp; Lined - Accent 3"/>
    <w:basedOn w:val="8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30">
    <w:name w:val="Bordered &amp; Lined - Accent 4"/>
    <w:basedOn w:val="8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31">
    <w:name w:val="Bordered &amp; Lined - Accent 5"/>
    <w:basedOn w:val="8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32">
    <w:name w:val="Bordered &amp; Lined - Accent 6"/>
    <w:basedOn w:val="8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33">
    <w:name w:val="Bordered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34">
    <w:name w:val="Bordered - Accent 1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35">
    <w:name w:val="Bordered - Accent 2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36">
    <w:name w:val="Bordered - Accent 3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37">
    <w:name w:val="Bordered - Accent 4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38">
    <w:name w:val="Bordered - Accent 5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39">
    <w:name w:val="Bordered - Accent 6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40">
    <w:name w:val="Hyperlink"/>
    <w:uiPriority w:val="99"/>
    <w:unhideWhenUsed/>
    <w:rPr>
      <w:color w:val="0000ff" w:themeColor="hyperlink"/>
      <w:u w:val="single"/>
    </w:rPr>
  </w:style>
  <w:style w:type="paragraph" w:styleId="841">
    <w:name w:val="footnote text"/>
    <w:basedOn w:val="858"/>
    <w:link w:val="842"/>
    <w:uiPriority w:val="99"/>
    <w:semiHidden/>
    <w:unhideWhenUsed/>
    <w:pPr>
      <w:spacing w:after="40" w:line="240" w:lineRule="auto"/>
    </w:pPr>
    <w:rPr>
      <w:sz w:val="18"/>
    </w:rPr>
  </w:style>
  <w:style w:type="character" w:styleId="842">
    <w:name w:val="Footnote Text Char"/>
    <w:link w:val="841"/>
    <w:uiPriority w:val="99"/>
    <w:rPr>
      <w:sz w:val="18"/>
    </w:rPr>
  </w:style>
  <w:style w:type="character" w:styleId="843">
    <w:name w:val="footnote reference"/>
    <w:basedOn w:val="859"/>
    <w:uiPriority w:val="99"/>
    <w:unhideWhenUsed/>
    <w:rPr>
      <w:vertAlign w:val="superscript"/>
    </w:rPr>
  </w:style>
  <w:style w:type="paragraph" w:styleId="844">
    <w:name w:val="endnote text"/>
    <w:basedOn w:val="858"/>
    <w:link w:val="845"/>
    <w:uiPriority w:val="99"/>
    <w:semiHidden/>
    <w:unhideWhenUsed/>
    <w:pPr>
      <w:spacing w:after="0" w:line="240" w:lineRule="auto"/>
    </w:pPr>
    <w:rPr>
      <w:sz w:val="20"/>
    </w:rPr>
  </w:style>
  <w:style w:type="character" w:styleId="845">
    <w:name w:val="Endnote Text Char"/>
    <w:link w:val="844"/>
    <w:uiPriority w:val="99"/>
    <w:rPr>
      <w:sz w:val="20"/>
    </w:rPr>
  </w:style>
  <w:style w:type="character" w:styleId="846">
    <w:name w:val="endnote reference"/>
    <w:basedOn w:val="859"/>
    <w:uiPriority w:val="99"/>
    <w:semiHidden/>
    <w:unhideWhenUsed/>
    <w:rPr>
      <w:vertAlign w:val="superscript"/>
    </w:rPr>
  </w:style>
  <w:style w:type="paragraph" w:styleId="847">
    <w:name w:val="toc 1"/>
    <w:basedOn w:val="858"/>
    <w:next w:val="858"/>
    <w:uiPriority w:val="39"/>
    <w:unhideWhenUsed/>
    <w:pPr>
      <w:ind w:left="0" w:right="0" w:firstLine="0"/>
      <w:spacing w:after="57"/>
    </w:pPr>
  </w:style>
  <w:style w:type="paragraph" w:styleId="848">
    <w:name w:val="toc 2"/>
    <w:basedOn w:val="858"/>
    <w:next w:val="858"/>
    <w:uiPriority w:val="39"/>
    <w:unhideWhenUsed/>
    <w:pPr>
      <w:ind w:left="283" w:right="0" w:firstLine="0"/>
      <w:spacing w:after="57"/>
    </w:pPr>
  </w:style>
  <w:style w:type="paragraph" w:styleId="849">
    <w:name w:val="toc 3"/>
    <w:basedOn w:val="858"/>
    <w:next w:val="858"/>
    <w:uiPriority w:val="39"/>
    <w:unhideWhenUsed/>
    <w:pPr>
      <w:ind w:left="567" w:right="0" w:firstLine="0"/>
      <w:spacing w:after="57"/>
    </w:pPr>
  </w:style>
  <w:style w:type="paragraph" w:styleId="850">
    <w:name w:val="toc 4"/>
    <w:basedOn w:val="858"/>
    <w:next w:val="858"/>
    <w:uiPriority w:val="39"/>
    <w:unhideWhenUsed/>
    <w:pPr>
      <w:ind w:left="850" w:right="0" w:firstLine="0"/>
      <w:spacing w:after="57"/>
    </w:pPr>
  </w:style>
  <w:style w:type="paragraph" w:styleId="851">
    <w:name w:val="toc 5"/>
    <w:basedOn w:val="858"/>
    <w:next w:val="858"/>
    <w:uiPriority w:val="39"/>
    <w:unhideWhenUsed/>
    <w:pPr>
      <w:ind w:left="1134" w:right="0" w:firstLine="0"/>
      <w:spacing w:after="57"/>
    </w:pPr>
  </w:style>
  <w:style w:type="paragraph" w:styleId="852">
    <w:name w:val="toc 6"/>
    <w:basedOn w:val="858"/>
    <w:next w:val="858"/>
    <w:uiPriority w:val="39"/>
    <w:unhideWhenUsed/>
    <w:pPr>
      <w:ind w:left="1417" w:right="0" w:firstLine="0"/>
      <w:spacing w:after="57"/>
    </w:pPr>
  </w:style>
  <w:style w:type="paragraph" w:styleId="853">
    <w:name w:val="toc 7"/>
    <w:basedOn w:val="858"/>
    <w:next w:val="858"/>
    <w:uiPriority w:val="39"/>
    <w:unhideWhenUsed/>
    <w:pPr>
      <w:ind w:left="1701" w:right="0" w:firstLine="0"/>
      <w:spacing w:after="57"/>
    </w:pPr>
  </w:style>
  <w:style w:type="paragraph" w:styleId="854">
    <w:name w:val="toc 8"/>
    <w:basedOn w:val="858"/>
    <w:next w:val="858"/>
    <w:uiPriority w:val="39"/>
    <w:unhideWhenUsed/>
    <w:pPr>
      <w:ind w:left="1984" w:right="0" w:firstLine="0"/>
      <w:spacing w:after="57"/>
    </w:pPr>
  </w:style>
  <w:style w:type="paragraph" w:styleId="855">
    <w:name w:val="toc 9"/>
    <w:basedOn w:val="858"/>
    <w:next w:val="858"/>
    <w:uiPriority w:val="39"/>
    <w:unhideWhenUsed/>
    <w:pPr>
      <w:ind w:left="2268" w:right="0" w:firstLine="0"/>
      <w:spacing w:after="57"/>
    </w:pPr>
  </w:style>
  <w:style w:type="paragraph" w:styleId="856">
    <w:name w:val="TOC Heading"/>
    <w:uiPriority w:val="39"/>
    <w:unhideWhenUsed/>
  </w:style>
  <w:style w:type="paragraph" w:styleId="857">
    <w:name w:val="table of figures"/>
    <w:basedOn w:val="858"/>
    <w:next w:val="858"/>
    <w:uiPriority w:val="99"/>
    <w:unhideWhenUsed/>
    <w:pPr>
      <w:spacing w:after="0" w:afterAutospacing="0"/>
    </w:pPr>
  </w:style>
  <w:style w:type="paragraph" w:styleId="858" w:default="1">
    <w:name w:val="Normal"/>
    <w:qFormat/>
  </w:style>
  <w:style w:type="character" w:styleId="859" w:default="1">
    <w:name w:val="Default Paragraph Font"/>
    <w:uiPriority w:val="1"/>
    <w:semiHidden/>
    <w:unhideWhenUsed/>
  </w:style>
  <w:style w:type="table" w:styleId="86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61" w:default="1">
    <w:name w:val="No List"/>
    <w:uiPriority w:val="99"/>
    <w:semiHidden/>
    <w:unhideWhenUsed/>
  </w:style>
  <w:style w:type="table" w:styleId="862">
    <w:name w:val="Table Grid"/>
    <w:basedOn w:val="860"/>
    <w:uiPriority w:val="3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863">
    <w:name w:val="Header"/>
    <w:basedOn w:val="858"/>
    <w:link w:val="864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864" w:customStyle="1">
    <w:name w:val="Верхний колонтитул Знак"/>
    <w:basedOn w:val="859"/>
    <w:link w:val="863"/>
    <w:uiPriority w:val="99"/>
  </w:style>
  <w:style w:type="paragraph" w:styleId="865">
    <w:name w:val="Footer"/>
    <w:basedOn w:val="858"/>
    <w:link w:val="866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866" w:customStyle="1">
    <w:name w:val="Нижний колонтитул Знак"/>
    <w:basedOn w:val="859"/>
    <w:link w:val="865"/>
    <w:uiPriority w:val="99"/>
  </w:style>
  <w:style w:type="paragraph" w:styleId="867">
    <w:name w:val="Balloon Text"/>
    <w:basedOn w:val="858"/>
    <w:link w:val="868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868" w:customStyle="1">
    <w:name w:val="Текст выноски Знак"/>
    <w:basedOn w:val="859"/>
    <w:link w:val="867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Р7-Офис/2024.3.1.523</Application>
  <Company>Contract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Шикула Андрей Федорович</dc:creator>
  <cp:keywords/>
  <dc:description/>
  <cp:revision>8</cp:revision>
  <dcterms:created xsi:type="dcterms:W3CDTF">2019-03-07T05:14:00Z</dcterms:created>
  <dcterms:modified xsi:type="dcterms:W3CDTF">2026-06-19T08:21:17Z</dcterms:modified>
</cp:coreProperties>
</file>