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D68" w:rsidRPr="005D5036" w:rsidRDefault="00BA5456">
      <w:pPr>
        <w:ind w:left="4962"/>
        <w:jc w:val="center"/>
      </w:pPr>
      <w:r w:rsidRPr="005D5036">
        <w:t>УТВЕРЖДЕН</w:t>
      </w:r>
    </w:p>
    <w:p w:rsidR="00475D68" w:rsidRPr="005D5036" w:rsidRDefault="00BA5456">
      <w:pPr>
        <w:ind w:left="4962"/>
        <w:jc w:val="center"/>
      </w:pPr>
      <w:r w:rsidRPr="005D5036">
        <w:t xml:space="preserve">приказом министерства </w:t>
      </w:r>
    </w:p>
    <w:p w:rsidR="00475D68" w:rsidRPr="005D5036" w:rsidRDefault="00BA5456">
      <w:pPr>
        <w:ind w:left="4962"/>
        <w:jc w:val="center"/>
      </w:pPr>
      <w:r w:rsidRPr="005D5036">
        <w:t xml:space="preserve">экономического развития </w:t>
      </w:r>
    </w:p>
    <w:p w:rsidR="00475D68" w:rsidRPr="005D5036" w:rsidRDefault="00BA5456">
      <w:pPr>
        <w:ind w:left="4962"/>
        <w:jc w:val="center"/>
      </w:pPr>
      <w:r w:rsidRPr="005D5036">
        <w:t>Новосибирской области</w:t>
      </w:r>
    </w:p>
    <w:p w:rsidR="00475D68" w:rsidRPr="005D5036" w:rsidRDefault="00BA5456">
      <w:pPr>
        <w:ind w:left="4962"/>
        <w:jc w:val="center"/>
      </w:pPr>
      <w:r w:rsidRPr="005D5036">
        <w:t>от ___________№_______</w:t>
      </w:r>
    </w:p>
    <w:p w:rsidR="00475D68" w:rsidRPr="005D5036" w:rsidRDefault="00475D68">
      <w:pPr>
        <w:jc w:val="right"/>
      </w:pPr>
    </w:p>
    <w:p w:rsidR="00475D68" w:rsidRPr="005D5036" w:rsidRDefault="00475D68">
      <w:pPr>
        <w:jc w:val="right"/>
      </w:pPr>
    </w:p>
    <w:p w:rsidR="00475D68" w:rsidRPr="005D5036" w:rsidRDefault="00475D68">
      <w:pPr>
        <w:jc w:val="right"/>
      </w:pPr>
    </w:p>
    <w:p w:rsidR="00475D68" w:rsidRPr="005D5036" w:rsidRDefault="00BA5456">
      <w:pPr>
        <w:jc w:val="center"/>
        <w:rPr>
          <w:b/>
        </w:rPr>
      </w:pPr>
      <w:r w:rsidRPr="005D5036">
        <w:rPr>
          <w:b/>
        </w:rPr>
        <w:t>ПЕРЕЧЕНЬ</w:t>
      </w:r>
    </w:p>
    <w:p w:rsidR="00475D68" w:rsidRPr="005D5036" w:rsidRDefault="00BA5456">
      <w:pPr>
        <w:jc w:val="center"/>
        <w:rPr>
          <w:b/>
        </w:rPr>
      </w:pPr>
      <w:r w:rsidRPr="005D5036">
        <w:rPr>
          <w:b/>
        </w:rPr>
        <w:t>должностей государственной гражданской службы министерства экономического развития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 обязательствах имущественного характера своих супруги (супруга) и несовершеннолетних детей</w:t>
      </w:r>
    </w:p>
    <w:p w:rsidR="00475D68" w:rsidRPr="00C948CB" w:rsidRDefault="00475D68">
      <w:pPr>
        <w:jc w:val="both"/>
      </w:pPr>
    </w:p>
    <w:p w:rsidR="00475D68" w:rsidRPr="005D5036" w:rsidRDefault="00BA5456">
      <w:pPr>
        <w:jc w:val="both"/>
      </w:pPr>
      <w:r w:rsidRPr="00890DF3">
        <w:rPr>
          <w:color w:val="FF0000"/>
        </w:rPr>
        <w:tab/>
      </w:r>
    </w:p>
    <w:p w:rsidR="00475D68" w:rsidRPr="005D5036" w:rsidRDefault="00BA5456">
      <w:pPr>
        <w:ind w:firstLine="708"/>
        <w:jc w:val="both"/>
      </w:pPr>
      <w:r w:rsidRPr="005D5036">
        <w:t>1</w:t>
      </w:r>
      <w:r w:rsidRPr="00890DF3">
        <w:rPr>
          <w:color w:val="FF0000"/>
        </w:rPr>
        <w:t xml:space="preserve">. </w:t>
      </w:r>
      <w:r w:rsidRPr="005D5036">
        <w:t>Начальник управления.</w:t>
      </w:r>
    </w:p>
    <w:p w:rsidR="00475D68" w:rsidRPr="005D5036" w:rsidRDefault="00BA5456">
      <w:pPr>
        <w:ind w:firstLine="708"/>
        <w:jc w:val="both"/>
      </w:pPr>
      <w:r w:rsidRPr="005D5036">
        <w:t>2. Заместитель начальника управления.</w:t>
      </w:r>
    </w:p>
    <w:p w:rsidR="00475D68" w:rsidRPr="005D5036" w:rsidRDefault="00BA5456">
      <w:pPr>
        <w:ind w:firstLine="708"/>
        <w:jc w:val="both"/>
      </w:pPr>
      <w:r w:rsidRPr="005D5036">
        <w:t>3. Заместитель начальника управления – начальник отдела.</w:t>
      </w:r>
    </w:p>
    <w:p w:rsidR="00475D68" w:rsidRPr="005D5036" w:rsidRDefault="00BA5456">
      <w:pPr>
        <w:ind w:firstLine="708"/>
        <w:jc w:val="both"/>
      </w:pPr>
      <w:r w:rsidRPr="005D5036">
        <w:t>4. Начальник отдела.</w:t>
      </w:r>
    </w:p>
    <w:p w:rsidR="00475D68" w:rsidRPr="005D5036" w:rsidRDefault="00BA5456">
      <w:pPr>
        <w:ind w:firstLine="708"/>
        <w:jc w:val="both"/>
      </w:pPr>
      <w:r w:rsidRPr="005D5036">
        <w:t>5. Заместитель начальника отдела.</w:t>
      </w:r>
    </w:p>
    <w:p w:rsidR="00475D68" w:rsidRPr="00C948CB" w:rsidRDefault="00BA5456">
      <w:pPr>
        <w:ind w:firstLine="708"/>
        <w:jc w:val="both"/>
      </w:pPr>
      <w:r w:rsidRPr="00C948CB">
        <w:t xml:space="preserve">6. Консультант: </w:t>
      </w:r>
    </w:p>
    <w:p w:rsidR="00475D68" w:rsidRPr="005D5036" w:rsidRDefault="00BA5456">
      <w:pPr>
        <w:ind w:firstLine="709"/>
        <w:jc w:val="both"/>
      </w:pPr>
      <w:r w:rsidRPr="005D5036">
        <w:t>отдела правового обеспечения;</w:t>
      </w:r>
    </w:p>
    <w:p w:rsidR="005D5036" w:rsidRPr="005D5036" w:rsidRDefault="005D5036" w:rsidP="005D5036">
      <w:pPr>
        <w:ind w:firstLine="709"/>
        <w:jc w:val="both"/>
      </w:pPr>
      <w:r w:rsidRPr="005D5036">
        <w:t xml:space="preserve">управления финансовой, кадровой и организационной работы (исполнение должностных обязанностей которого предусматривает осуществление контрольных мероприятий, подготовку и принятие решений о распределении бюджетных ассигнований, осуществление государственных закупок, хранение и распределение материально-технических ресурсов); </w:t>
      </w:r>
    </w:p>
    <w:p w:rsidR="00475D68" w:rsidRPr="006533FD" w:rsidRDefault="00BA5456" w:rsidP="006533FD">
      <w:pPr>
        <w:ind w:firstLine="709"/>
        <w:jc w:val="both"/>
      </w:pPr>
      <w:r w:rsidRPr="006533FD">
        <w:t>отдела инвестиционной деятельности, проектов и программ управления инвестиционной политики</w:t>
      </w:r>
      <w:r w:rsidR="006533FD" w:rsidRPr="006533FD">
        <w:t>;</w:t>
      </w:r>
    </w:p>
    <w:p w:rsidR="00475D68" w:rsidRPr="006533FD" w:rsidRDefault="00BA5456" w:rsidP="006533FD">
      <w:pPr>
        <w:ind w:firstLine="709"/>
        <w:jc w:val="both"/>
      </w:pPr>
      <w:r w:rsidRPr="006533FD">
        <w:t>отдела реализации кластерной и парковой политики управления институционального и территориального развития экономики (исполнение должностных обязанностей которого предусматривает осуществление контрольных мероприятий, участие в осуществлении прав акционера (участника) от имени Новосибирской области</w:t>
      </w:r>
      <w:r w:rsidRPr="005D5036">
        <w:t xml:space="preserve"> в АО «Корпорация развития НСО», АО «УК «ПЛП», АО «УК «Биотехнопарк»);</w:t>
      </w:r>
    </w:p>
    <w:p w:rsidR="006D0C95" w:rsidRPr="007508A2" w:rsidRDefault="00BA5456" w:rsidP="006D0C95">
      <w:pPr>
        <w:ind w:firstLine="709"/>
        <w:jc w:val="both"/>
      </w:pPr>
      <w:r w:rsidRPr="006D0C95">
        <w:t>отдел методологии проектной деятельности и улучшения инвестиционного климата управления проектной деятельности и улучшения инвестиционного климата</w:t>
      </w:r>
      <w:r w:rsidR="006D0C95" w:rsidRPr="006D0C95">
        <w:t xml:space="preserve"> (исполнение должностных обязанностей к</w:t>
      </w:r>
      <w:r w:rsidR="006D0C95">
        <w:t>оторого</w:t>
      </w:r>
      <w:r w:rsidR="006D0C95" w:rsidRPr="006D0C95">
        <w:t xml:space="preserve"> предусматривает участие в реализации мероприятий, предусмотренных региональным проектом «Адресная поддер</w:t>
      </w:r>
      <w:bookmarkStart w:id="0" w:name="_GoBack"/>
      <w:bookmarkEnd w:id="0"/>
      <w:r w:rsidR="006D0C95" w:rsidRPr="006D0C95">
        <w:t>жка повышения производительности труда на предприятиях» национального проекта «Производительность труда» на территории Новосибирской области)</w:t>
      </w:r>
      <w:r w:rsidR="006533FD" w:rsidRPr="007508A2">
        <w:t>;</w:t>
      </w:r>
    </w:p>
    <w:p w:rsidR="00475D68" w:rsidRPr="00FA2832" w:rsidRDefault="00BA5456">
      <w:pPr>
        <w:ind w:firstLine="709"/>
        <w:jc w:val="both"/>
      </w:pPr>
      <w:r w:rsidRPr="00FA2832">
        <w:lastRenderedPageBreak/>
        <w:t>отдела маркетинга региона и внешнеэкономической деятельности управления маркетинга региона, внешнеэкономической деятельности и туризма (исполнение должностных обязанностей которого предусматривает участие в мероприятиях региональной составляющей национальных проектов на территории Новосибирской области; хранение и распределение материально-технических ресурсов);</w:t>
      </w:r>
    </w:p>
    <w:p w:rsidR="00475D68" w:rsidRPr="007508A2" w:rsidRDefault="00BA5456" w:rsidP="007508A2">
      <w:pPr>
        <w:ind w:firstLine="709"/>
        <w:jc w:val="both"/>
      </w:pPr>
      <w:r w:rsidRPr="00FA2832">
        <w:t xml:space="preserve">отдела развития внутреннего и въездного туризма управления маркетинга региона, </w:t>
      </w:r>
      <w:r w:rsidRPr="007B558D">
        <w:t>внешнеэкономической деятельности и туризма (исполнение должностных обязанностей которого предусматривает проведение экспертизы  инвестиционных проектов в сфере туризма, претендующих на получение государственной поддержки</w:t>
      </w:r>
      <w:r w:rsidR="007B558D">
        <w:t xml:space="preserve">, </w:t>
      </w:r>
      <w:r w:rsidR="002744B5">
        <w:t>участие в аттестации</w:t>
      </w:r>
      <w:r w:rsidR="002744B5" w:rsidRPr="00306207">
        <w:t xml:space="preserve"> экскурсоводов (гидов), гидов-переводчиков на т</w:t>
      </w:r>
      <w:r w:rsidR="002744B5">
        <w:t>ерритории Новосибирской области;</w:t>
      </w:r>
      <w:r w:rsidR="007B558D" w:rsidRPr="007B558D">
        <w:t xml:space="preserve"> </w:t>
      </w:r>
      <w:r w:rsidR="007B558D" w:rsidRPr="00FA2832">
        <w:t>участие в мероприятиях региональной составляющей национальных проектов на территории Новосибирской области;</w:t>
      </w:r>
      <w:r w:rsidR="00FA2832" w:rsidRPr="00FA2832">
        <w:t xml:space="preserve"> </w:t>
      </w:r>
      <w:r w:rsidR="00FA2832" w:rsidRPr="006D0C95">
        <w:t>хранение и распределение ма</w:t>
      </w:r>
      <w:r w:rsidR="007508A2">
        <w:t xml:space="preserve">териально-технических </w:t>
      </w:r>
      <w:r w:rsidR="007508A2" w:rsidRPr="007508A2">
        <w:t>ресурсов).</w:t>
      </w:r>
    </w:p>
    <w:p w:rsidR="00475D68" w:rsidRPr="007508A2" w:rsidRDefault="00475D68">
      <w:pPr>
        <w:ind w:firstLine="709"/>
        <w:jc w:val="both"/>
        <w:rPr>
          <w:strike/>
        </w:rPr>
      </w:pPr>
    </w:p>
    <w:p w:rsidR="00475D68" w:rsidRPr="007508A2" w:rsidRDefault="00475D68">
      <w:pPr>
        <w:ind w:firstLine="709"/>
        <w:jc w:val="both"/>
      </w:pPr>
    </w:p>
    <w:p w:rsidR="00475D68" w:rsidRPr="007508A2" w:rsidRDefault="00475D68">
      <w:pPr>
        <w:ind w:firstLine="709"/>
        <w:jc w:val="both"/>
      </w:pPr>
    </w:p>
    <w:p w:rsidR="00475D68" w:rsidRPr="007508A2" w:rsidRDefault="00BA5456">
      <w:pPr>
        <w:ind w:firstLine="709"/>
        <w:jc w:val="center"/>
      </w:pPr>
      <w:r w:rsidRPr="007508A2">
        <w:t>_________</w:t>
      </w:r>
    </w:p>
    <w:sectPr w:rsidR="00475D68" w:rsidRPr="007508A2">
      <w:headerReference w:type="default" r:id="rId7"/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4F7" w:rsidRDefault="00E164F7">
      <w:r>
        <w:separator/>
      </w:r>
    </w:p>
  </w:endnote>
  <w:endnote w:type="continuationSeparator" w:id="0">
    <w:p w:rsidR="00E164F7" w:rsidRDefault="00E1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4F7" w:rsidRDefault="00E164F7">
      <w:r>
        <w:separator/>
      </w:r>
    </w:p>
  </w:footnote>
  <w:footnote w:type="continuationSeparator" w:id="0">
    <w:p w:rsidR="00E164F7" w:rsidRDefault="00E16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68" w:rsidRDefault="00BA5456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7508A2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475D68" w:rsidRDefault="00475D6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6566F"/>
    <w:multiLevelType w:val="hybridMultilevel"/>
    <w:tmpl w:val="6D70F29A"/>
    <w:lvl w:ilvl="0" w:tplc="80B0795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</w:lvl>
    <w:lvl w:ilvl="1" w:tplc="B74C6E8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B16D6F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9C84AF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1074F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43636A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D50347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4E4952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4BA4F9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CB13585"/>
    <w:multiLevelType w:val="hybridMultilevel"/>
    <w:tmpl w:val="EA8A47E0"/>
    <w:lvl w:ilvl="0" w:tplc="B3D45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396CD8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9B0D37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B52906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D0A170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EAEBA4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8FE751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0829F0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19C781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D68"/>
    <w:rsid w:val="002744B5"/>
    <w:rsid w:val="002F3794"/>
    <w:rsid w:val="003E646E"/>
    <w:rsid w:val="00475D68"/>
    <w:rsid w:val="00567028"/>
    <w:rsid w:val="005D5036"/>
    <w:rsid w:val="00610DEC"/>
    <w:rsid w:val="00630050"/>
    <w:rsid w:val="006533FD"/>
    <w:rsid w:val="00676103"/>
    <w:rsid w:val="006D0C95"/>
    <w:rsid w:val="007508A2"/>
    <w:rsid w:val="007B558D"/>
    <w:rsid w:val="008669A7"/>
    <w:rsid w:val="00890DF3"/>
    <w:rsid w:val="009A5138"/>
    <w:rsid w:val="00BA5456"/>
    <w:rsid w:val="00C948CB"/>
    <w:rsid w:val="00C9655B"/>
    <w:rsid w:val="00E164F7"/>
    <w:rsid w:val="00FA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3F4E"/>
  <w15:docId w15:val="{41C31895-6028-4059-B7D4-16875AD1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pPr>
      <w:jc w:val="both"/>
    </w:pPr>
  </w:style>
  <w:style w:type="character" w:customStyle="1" w:styleId="26">
    <w:name w:val="Основной текст 2 Знак"/>
    <w:link w:val="2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pPr>
      <w:jc w:val="center"/>
    </w:pPr>
    <w:rPr>
      <w:b/>
      <w:bCs/>
    </w:r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ody Text"/>
    <w:basedOn w:val="a"/>
    <w:link w:val="afd"/>
    <w:pPr>
      <w:spacing w:after="120"/>
    </w:pPr>
  </w:style>
  <w:style w:type="paragraph" w:customStyle="1" w:styleId="ConsPlusTitle">
    <w:name w:val="ConsPlusTitle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fd">
    <w:name w:val="Основной текст Знак"/>
    <w:link w:val="afc"/>
    <w:rPr>
      <w:rFonts w:ascii="Times New Roman" w:eastAsia="Times New Roman" w:hAnsi="Times New Roman"/>
      <w:sz w:val="28"/>
      <w:szCs w:val="28"/>
    </w:rPr>
  </w:style>
  <w:style w:type="character" w:customStyle="1" w:styleId="afe">
    <w:name w:val="Основной текст_"/>
    <w:link w:val="13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e"/>
    <w:pPr>
      <w:widowControl w:val="0"/>
      <w:shd w:val="clear" w:color="auto" w:fill="FFFFFF"/>
      <w:spacing w:before="900" w:after="900" w:line="0" w:lineRule="atLeast"/>
      <w:ind w:hanging="1020"/>
      <w:jc w:val="center"/>
    </w:pPr>
    <w:rPr>
      <w:rFonts w:ascii="Calibri" w:eastAsia="Calibri" w:hAnsi="Calibri"/>
      <w:sz w:val="26"/>
      <w:szCs w:val="26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  <w:szCs w:val="28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  <w:szCs w:val="20"/>
    </w:rPr>
  </w:style>
  <w:style w:type="character" w:customStyle="1" w:styleId="aff1">
    <w:name w:val="Текст примечания Знак"/>
    <w:link w:val="aff0"/>
    <w:uiPriority w:val="99"/>
    <w:semiHidden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Шевченко Галина Юрьевна</cp:lastModifiedBy>
  <cp:revision>212</cp:revision>
  <dcterms:created xsi:type="dcterms:W3CDTF">2020-12-04T04:45:00Z</dcterms:created>
  <dcterms:modified xsi:type="dcterms:W3CDTF">2024-12-13T04:42:00Z</dcterms:modified>
  <cp:version>1048576</cp:version>
</cp:coreProperties>
</file>