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70"/>
        <w:ind w:firstLine="0"/>
        <w:jc w:val="center"/>
      </w:pPr>
      <w:r/>
      <w:r/>
    </w:p>
    <w:p>
      <w:pPr>
        <w:pStyle w:val="875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rPr>
          <w:sz w:val="28"/>
          <w:szCs w:val="28"/>
        </w:rPr>
      </w:pPr>
      <w:r>
        <w:rPr>
          <w:sz w:val="28"/>
          <w:szCs w:val="28"/>
        </w:rPr>
        <w:t xml:space="preserve">МИРОВЫХ СУДЕЙ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0"/>
        <w:jc w:val="center"/>
        <w:rPr>
          <w:b/>
          <w:bCs/>
        </w:rPr>
      </w:pPr>
      <w:r>
        <w:rPr>
          <w:b/>
          <w:bCs/>
          <w:szCs w:val="28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  <w:t xml:space="preserve">__</w:t>
      </w:r>
      <w:r>
        <w:rPr>
          <w:szCs w:val="28"/>
        </w:rPr>
        <w:t xml:space="preserve">__</w:t>
      </w:r>
      <w:r>
        <w:rPr>
          <w:szCs w:val="28"/>
        </w:rPr>
        <w:t xml:space="preserve">_</w:t>
      </w:r>
      <w:r>
        <w:rPr>
          <w:szCs w:val="28"/>
        </w:rPr>
        <w:t xml:space="preserve">.</w:t>
      </w:r>
      <w:r>
        <w:rPr>
          <w:szCs w:val="28"/>
        </w:rPr>
        <w:t xml:space="preserve">____</w:t>
      </w:r>
      <w:r>
        <w:rPr>
          <w:szCs w:val="28"/>
        </w:rPr>
        <w:t xml:space="preserve">_</w:t>
      </w:r>
      <w:r>
        <w:rPr>
          <w:szCs w:val="28"/>
        </w:rPr>
        <w:t xml:space="preserve">.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    </w:t>
      </w:r>
      <w:r>
        <w:rPr>
          <w:szCs w:val="28"/>
        </w:rPr>
        <w:t xml:space="preserve">                  </w:t>
      </w:r>
      <w:r>
        <w:rPr>
          <w:szCs w:val="28"/>
        </w:rPr>
        <w:t xml:space="preserve"> </w:t>
      </w:r>
      <w:r>
        <w:rPr>
          <w:szCs w:val="28"/>
        </w:rPr>
        <w:t xml:space="preserve">           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               </w:t>
      </w:r>
      <w:r>
        <w:rPr>
          <w:szCs w:val="28"/>
        </w:rPr>
        <w:t xml:space="preserve"> </w:t>
      </w:r>
      <w:r>
        <w:rPr>
          <w:szCs w:val="28"/>
        </w:rPr>
        <w:t xml:space="preserve">     </w:t>
      </w:r>
      <w:r>
        <w:rPr>
          <w:szCs w:val="28"/>
        </w:rPr>
        <w:t xml:space="preserve">      </w:t>
      </w:r>
      <w:r>
        <w:rPr>
          <w:szCs w:val="28"/>
        </w:rPr>
        <w:t xml:space="preserve">№ ______</w:t>
      </w:r>
      <w:r>
        <w:rPr>
          <w:szCs w:val="28"/>
        </w:rPr>
        <w:t xml:space="preserve">-НПА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jc w:val="center"/>
        <w:rPr>
          <w:sz w:val="24"/>
        </w:rPr>
      </w:pPr>
      <w:r>
        <w:rPr>
          <w:sz w:val="24"/>
        </w:rPr>
        <w:t xml:space="preserve">г. Новосибирск</w:t>
      </w:r>
      <w:r>
        <w:rPr>
          <w:sz w:val="24"/>
        </w:rPr>
      </w:r>
      <w:r>
        <w:rPr>
          <w:sz w:val="24"/>
        </w:rPr>
      </w:r>
    </w:p>
    <w:p>
      <w:pPr>
        <w:pStyle w:val="870"/>
        <w:ind w:left="709"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left="709" w:firstLine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0"/>
        <w:ind w:firstLine="0"/>
        <w:jc w:val="center"/>
        <w:spacing w:line="283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 внесении изменени</w:t>
      </w:r>
      <w:r>
        <w:rPr>
          <w:b/>
          <w:color w:val="000000" w:themeColor="text1"/>
          <w:sz w:val="28"/>
          <w:szCs w:val="28"/>
          <w:highlight w:val="white"/>
        </w:rPr>
        <w:t xml:space="preserve">й</w:t>
      </w:r>
      <w:r>
        <w:rPr>
          <w:b/>
          <w:color w:val="000000" w:themeColor="text1"/>
          <w:sz w:val="28"/>
          <w:szCs w:val="28"/>
          <w:highlight w:val="white"/>
        </w:rPr>
        <w:t xml:space="preserve"> в приказ управления по обеспечению деятельности мировых судей Новосибирской области от </w:t>
      </w:r>
      <w:r>
        <w:rPr>
          <w:b/>
          <w:color w:val="000000" w:themeColor="text1"/>
          <w:sz w:val="28"/>
          <w:szCs w:val="28"/>
          <w:highlight w:val="white"/>
        </w:rPr>
        <w:t xml:space="preserve">27.0</w:t>
      </w:r>
      <w:r>
        <w:rPr>
          <w:b/>
          <w:color w:val="000000" w:themeColor="text1"/>
          <w:sz w:val="28"/>
          <w:szCs w:val="28"/>
          <w:highlight w:val="white"/>
        </w:rPr>
        <w:t xml:space="preserve">7</w:t>
      </w:r>
      <w:r>
        <w:rPr>
          <w:b/>
          <w:color w:val="000000" w:themeColor="text1"/>
          <w:sz w:val="28"/>
          <w:szCs w:val="28"/>
          <w:highlight w:val="white"/>
        </w:rPr>
        <w:t xml:space="preserve">.20</w:t>
      </w:r>
      <w:r>
        <w:rPr>
          <w:b/>
          <w:color w:val="000000" w:themeColor="text1"/>
          <w:sz w:val="28"/>
          <w:szCs w:val="28"/>
          <w:highlight w:val="white"/>
        </w:rPr>
        <w:t xml:space="preserve">21</w:t>
      </w:r>
      <w:r>
        <w:rPr>
          <w:b/>
          <w:color w:val="000000" w:themeColor="text1"/>
          <w:sz w:val="28"/>
          <w:szCs w:val="28"/>
          <w:highlight w:val="white"/>
        </w:rPr>
        <w:t xml:space="preserve"> № </w:t>
      </w:r>
      <w:r>
        <w:rPr>
          <w:b/>
          <w:color w:val="000000" w:themeColor="text1"/>
          <w:sz w:val="28"/>
          <w:szCs w:val="28"/>
          <w:highlight w:val="white"/>
        </w:rPr>
        <w:t xml:space="preserve">231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870"/>
        <w:ind w:firstLine="0"/>
        <w:jc w:val="center"/>
        <w:spacing w:line="283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«Об утверждении </w:t>
      </w:r>
      <w:r>
        <w:rPr>
          <w:b/>
          <w:color w:val="000000" w:themeColor="text1"/>
          <w:sz w:val="28"/>
          <w:szCs w:val="28"/>
          <w:highlight w:val="white"/>
        </w:rPr>
        <w:t xml:space="preserve">Инструкции о порядке организации работы 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870"/>
        <w:ind w:firstLine="0"/>
        <w:jc w:val="center"/>
        <w:spacing w:line="283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с обращениями граждан в </w:t>
      </w:r>
      <w:r>
        <w:rPr>
          <w:b/>
          <w:color w:val="000000" w:themeColor="text1"/>
          <w:sz w:val="28"/>
          <w:szCs w:val="28"/>
          <w:highlight w:val="white"/>
        </w:rPr>
        <w:t xml:space="preserve">управлени</w:t>
      </w:r>
      <w:r>
        <w:rPr>
          <w:b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color w:val="000000" w:themeColor="text1"/>
          <w:sz w:val="28"/>
          <w:szCs w:val="28"/>
          <w:highlight w:val="white"/>
        </w:rPr>
        <w:t xml:space="preserve"> по обеспечению деятельности мировых судей Новосибирской области»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870"/>
        <w:ind w:firstLine="0"/>
        <w:jc w:val="center"/>
        <w:spacing w:line="283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20"/>
        <w:spacing w:line="283" w:lineRule="atLeast"/>
        <w:rPr>
          <w:b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целях приведения нормативного правового акта управления по обеспечению деятельности мировых судей Новосибирской области в соответствие с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Губернатора Новосибирской области от 23.10.2025 № 212                  «О внесении изменений в постановление Губернатора Новосибирской области от 06.05.2019 № 134»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color w:val="000000" w:themeColor="text1"/>
          <w:sz w:val="28"/>
          <w:szCs w:val="28"/>
          <w:highlight w:val="white"/>
        </w:rPr>
        <w:t xml:space="preserve"> р</w:t>
      </w:r>
      <w:r>
        <w:rPr>
          <w:b/>
          <w:color w:val="000000" w:themeColor="text1"/>
          <w:sz w:val="28"/>
          <w:szCs w:val="28"/>
          <w:highlight w:val="white"/>
        </w:rPr>
        <w:t xml:space="preserve"> и к а з ы в а ю: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870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1. </w:t>
      </w:r>
      <w:r>
        <w:rPr>
          <w:color w:val="000000" w:themeColor="text1"/>
          <w:sz w:val="28"/>
          <w:szCs w:val="28"/>
          <w:highlight w:val="white"/>
        </w:rPr>
        <w:t xml:space="preserve">Внести в приказ управления по обеспечению деятельности мировых судей Новосибирской области от </w:t>
      </w:r>
      <w:r>
        <w:rPr>
          <w:color w:val="000000" w:themeColor="text1"/>
          <w:sz w:val="28"/>
          <w:szCs w:val="28"/>
          <w:highlight w:val="white"/>
        </w:rPr>
        <w:t xml:space="preserve">27.0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.20</w:t>
      </w:r>
      <w:r>
        <w:rPr>
          <w:color w:val="000000" w:themeColor="text1"/>
          <w:sz w:val="28"/>
          <w:szCs w:val="28"/>
          <w:highlight w:val="white"/>
        </w:rPr>
        <w:t xml:space="preserve">21</w:t>
      </w:r>
      <w:r>
        <w:rPr>
          <w:color w:val="000000" w:themeColor="text1"/>
          <w:sz w:val="28"/>
          <w:szCs w:val="28"/>
          <w:highlight w:val="white"/>
        </w:rPr>
        <w:t xml:space="preserve"> № </w:t>
      </w:r>
      <w:r>
        <w:rPr>
          <w:color w:val="000000" w:themeColor="text1"/>
          <w:sz w:val="28"/>
          <w:szCs w:val="28"/>
          <w:highlight w:val="white"/>
        </w:rPr>
        <w:t xml:space="preserve">231</w:t>
      </w:r>
      <w:r>
        <w:rPr>
          <w:color w:val="000000" w:themeColor="text1"/>
          <w:sz w:val="28"/>
          <w:szCs w:val="28"/>
          <w:highlight w:val="white"/>
        </w:rPr>
        <w:t xml:space="preserve"> «Об утверждении </w:t>
      </w:r>
      <w:r>
        <w:rPr>
          <w:color w:val="000000" w:themeColor="text1"/>
          <w:sz w:val="28"/>
          <w:szCs w:val="28"/>
          <w:highlight w:val="white"/>
        </w:rPr>
        <w:t xml:space="preserve">Инструкции о порядке организации работы 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обращениями граждан в </w:t>
      </w:r>
      <w:r>
        <w:rPr>
          <w:color w:val="000000" w:themeColor="text1"/>
          <w:sz w:val="28"/>
          <w:szCs w:val="28"/>
          <w:highlight w:val="white"/>
        </w:rPr>
        <w:t xml:space="preserve">управлени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по обеспечению деятельности мировых судей Новосибирской области</w:t>
      </w:r>
      <w:r>
        <w:rPr>
          <w:color w:val="000000" w:themeColor="text1"/>
          <w:sz w:val="28"/>
          <w:szCs w:val="28"/>
          <w:highlight w:val="white"/>
        </w:rPr>
        <w:t xml:space="preserve">» </w:t>
      </w:r>
      <w:r>
        <w:rPr>
          <w:color w:val="000000" w:themeColor="text1"/>
          <w:sz w:val="28"/>
          <w:szCs w:val="28"/>
          <w:highlight w:val="white"/>
        </w:rPr>
        <w:t xml:space="preserve">следующ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е изменени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0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Инструкции 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 </w:t>
      </w:r>
      <w:r>
        <w:rPr>
          <w:color w:val="000000" w:themeColor="text1"/>
          <w:sz w:val="28"/>
          <w:szCs w:val="28"/>
          <w:highlight w:val="white"/>
        </w:rPr>
        <w:t xml:space="preserve">в пункте 12: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 абзац первый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12.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Письменное обращение, содержащее вопросы, решение которых не входит в компетенцию </w:t>
      </w:r>
      <w:r>
        <w:rPr>
          <w:color w:val="000000" w:themeColor="text1"/>
          <w:sz w:val="28"/>
          <w:szCs w:val="28"/>
          <w:highlight w:val="white"/>
        </w:rPr>
        <w:t xml:space="preserve">управления</w:t>
      </w:r>
      <w:r>
        <w:rPr>
          <w:color w:val="000000" w:themeColor="text1"/>
          <w:sz w:val="28"/>
          <w:szCs w:val="28"/>
          <w:highlight w:val="white"/>
        </w:rPr>
        <w:t xml:space="preserve">, направляется в течение семи дней со дня регистрации, кроме случаев, указанных в пункте 12.1 Инструкции, </w:t>
      </w:r>
      <w:r>
        <w:rPr>
          <w:color w:val="000000" w:themeColor="text1"/>
          <w:sz w:val="28"/>
          <w:szCs w:val="28"/>
          <w:highlight w:val="white"/>
        </w:rPr>
        <w:t xml:space="preserve">в соответствующий государственный орган, орган местного самоуправления или соответствующему должнос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 каким вопросам переадресовано его обращение, за исключением случаев, </w:t>
      </w:r>
      <w:r>
        <w:rPr>
          <w:color w:val="000000" w:themeColor="text1"/>
          <w:sz w:val="28"/>
          <w:szCs w:val="28"/>
          <w:highlight w:val="white"/>
        </w:rPr>
        <w:t xml:space="preserve">указанных в подпунктах 2, 3 пункта 21 Инструкции.</w:t>
      </w:r>
      <w:r>
        <w:rPr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б) абзац третий после слов «семи дней» дополнить словами «(в случаях, указанных в пункте 12.1 Инструкции, в течение пяти дней)»;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 дополнить пунктом 12.1 следующего содержания: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«12.1. Письменное обращение ветеранов боевых действий, участников специальной военной операции и членов их семей, содержащие вопросы, решение которых не входит в компетенцию управле</w:t>
      </w:r>
      <w:r>
        <w:rPr>
          <w:color w:val="000000" w:themeColor="text1"/>
          <w:sz w:val="28"/>
          <w:szCs w:val="28"/>
          <w:highlight w:val="white"/>
        </w:rPr>
        <w:t xml:space="preserve">ния, направляется в течение пяти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</w:t>
      </w:r>
      <w:r>
        <w:rPr>
          <w:color w:val="000000" w:themeColor="text1"/>
          <w:sz w:val="28"/>
          <w:szCs w:val="28"/>
          <w:highlight w:val="white"/>
        </w:rPr>
        <w:t xml:space="preserve">ражданина,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в подпунктах 2, 3 пункта 21 Инструкции.»;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 пункты 18, 20 после слов «в течение семи дней» дополнить словами «(либо пяти дней, в случаях, установленных пунктом 12.1 Инструкции)»;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 </w:t>
      </w:r>
      <w:r>
        <w:rPr>
          <w:color w:val="000000" w:themeColor="text1"/>
          <w:sz w:val="28"/>
          <w:szCs w:val="28"/>
          <w:highlight w:val="white"/>
        </w:rPr>
        <w:t xml:space="preserve">в пункте 21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 подпункты 2, 3 после слов «о чем в течение семи дней» дополнить словами </w:t>
      </w:r>
      <w:r>
        <w:rPr>
          <w:color w:val="000000" w:themeColor="text1"/>
          <w:sz w:val="28"/>
          <w:szCs w:val="28"/>
          <w:highlight w:val="white"/>
        </w:rPr>
        <w:t xml:space="preserve">«(либо пяти дней, в случаях, установленных пунктом 12.1 Инструкции)»;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б) абзац первый подпункта 4 после слова «сообщается» дополнить словами «в сроки, указанные в подпунктах 2, 3 настоящего пункта,»;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 пункт 24 дополнить словами «, за исключением письменных обращений ветеранов боевых действий, участников специальной военной операции и членов их семей, письменных обращений, поступивших в адрес </w:t>
      </w:r>
      <w:r>
        <w:rPr>
          <w:color w:val="000000" w:themeColor="text1"/>
          <w:sz w:val="28"/>
          <w:szCs w:val="28"/>
          <w:highlight w:val="white"/>
        </w:rPr>
        <w:t xml:space="preserve">управления и содержащих информацию о фактах возможных нарушений законодательства Российской Федерации в сфере миграции, а также по вопросам организации отдыха и оздоровления детей, которые рассматриваются в течение 20 дней со дня регистрации в управлении»;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6) а</w:t>
      </w:r>
      <w:r>
        <w:rPr>
          <w:color w:val="000000" w:themeColor="text1"/>
          <w:sz w:val="28"/>
          <w:szCs w:val="28"/>
          <w:highlight w:val="white"/>
        </w:rPr>
        <w:t xml:space="preserve">бзац пятый пункта 70 </w:t>
      </w:r>
      <w:r>
        <w:rPr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4"/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в случае поступления</w:t>
      </w:r>
      <w:r>
        <w:rPr>
          <w:color w:val="000000" w:themeColor="text1"/>
          <w:sz w:val="28"/>
          <w:szCs w:val="28"/>
          <w:highlight w:val="white"/>
        </w:rPr>
        <w:t xml:space="preserve"> смс-сообщения, содержащего предложение, заявление или жалобу, гражданину направляется ответное смс-сообщение с информированием о порядке и формах направления обращения в адрес управления в соответствии с требованиями </w:t>
      </w:r>
      <w:r>
        <w:rPr>
          <w:color w:val="000000" w:themeColor="text1"/>
          <w:sz w:val="28"/>
          <w:szCs w:val="28"/>
          <w:highlight w:val="white"/>
        </w:rPr>
        <w:t xml:space="preserve">Федерального закона от 02.05.2006 </w:t>
      </w:r>
      <w:r>
        <w:rPr>
          <w:color w:val="000000" w:themeColor="text1"/>
          <w:sz w:val="28"/>
          <w:szCs w:val="28"/>
          <w:highlight w:val="white"/>
        </w:rPr>
        <w:t xml:space="preserve">№ </w:t>
      </w:r>
      <w:r>
        <w:rPr>
          <w:color w:val="000000" w:themeColor="text1"/>
          <w:sz w:val="28"/>
          <w:szCs w:val="28"/>
          <w:highlight w:val="white"/>
        </w:rPr>
        <w:t xml:space="preserve">59-ФЗ.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2. </w:t>
      </w:r>
      <w:r>
        <w:rPr>
          <w:color w:val="000000" w:themeColor="text1"/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jc w:val="both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jc w:val="both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</w:t>
      </w:r>
      <w:r>
        <w:rPr>
          <w:color w:val="000000" w:themeColor="text1"/>
          <w:sz w:val="28"/>
          <w:szCs w:val="28"/>
        </w:rPr>
        <w:t xml:space="preserve">ачальник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управления                                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А.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Артеменко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0"/>
      </w:pPr>
      <w:r>
        <w:t xml:space="preserve">СОГЛАСОВАНО ОПО ____________ </w:t>
      </w:r>
      <w:r/>
    </w:p>
    <w:p>
      <w:pPr>
        <w:pStyle w:val="870"/>
        <w:ind w:firstLine="0"/>
      </w:pPr>
      <w:r/>
      <w:r/>
    </w:p>
    <w:p>
      <w:pPr>
        <w:pStyle w:val="870"/>
        <w:ind w:firstLine="0"/>
      </w:pPr>
      <w:r/>
      <w:r/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Отпечатан</w:t>
      </w:r>
      <w:r>
        <w:rPr>
          <w:sz w:val="24"/>
        </w:rPr>
        <w:t xml:space="preserve">о</w:t>
      </w:r>
      <w:r>
        <w:rPr>
          <w:sz w:val="24"/>
        </w:rPr>
        <w:t xml:space="preserve">  </w:t>
      </w:r>
      <w:r>
        <w:rPr>
          <w:sz w:val="24"/>
        </w:rPr>
        <w:t xml:space="preserve">1</w:t>
      </w:r>
      <w:r>
        <w:rPr>
          <w:sz w:val="24"/>
        </w:rPr>
        <w:t xml:space="preserve"> экз.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Нач.упр.</w:t>
        <w:tab/>
        <w:tab/>
        <w:tab/>
        <w:t xml:space="preserve">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  1 экз.,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копии: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jc w:val="both"/>
        <w:rPr>
          <w:sz w:val="24"/>
        </w:rPr>
      </w:pPr>
      <w:r>
        <w:rPr>
          <w:sz w:val="24"/>
        </w:rPr>
        <w:t xml:space="preserve">ОГГСиК</w:t>
      </w:r>
      <w:r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      1 экз.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jc w:val="both"/>
        <w:rPr>
          <w:sz w:val="24"/>
        </w:rPr>
      </w:pPr>
      <w:r>
        <w:rPr>
          <w:sz w:val="24"/>
        </w:rPr>
        <w:t xml:space="preserve">ОПО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     1 экз.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ОМТО    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ОФиП     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</w:rPr>
      </w:pPr>
      <w:r>
        <w:rPr>
          <w:sz w:val="24"/>
        </w:rPr>
        <w:t xml:space="preserve">Исп. Ускова Ю.К.</w:t>
      </w:r>
      <w:r>
        <w:rPr>
          <w:sz w:val="24"/>
        </w:rPr>
      </w:r>
      <w:r>
        <w:rPr>
          <w:sz w:val="24"/>
        </w:rPr>
      </w:r>
    </w:p>
    <w:p>
      <w:pPr>
        <w:pStyle w:val="870"/>
        <w:ind w:firstLine="0"/>
        <w:rPr>
          <w:sz w:val="24"/>
          <w:szCs w:val="24"/>
          <w:highlight w:val="none"/>
        </w:rPr>
      </w:pPr>
      <w:r>
        <w:rPr>
          <w:sz w:val="24"/>
        </w:rPr>
        <w:t xml:space="preserve">228 61 94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7" w:hanging="100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0" w:hanging="114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2" w:hanging="372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3"/>
  </w:num>
  <w:num w:numId="5">
    <w:abstractNumId w:val="11"/>
  </w:num>
  <w:num w:numId="6">
    <w:abstractNumId w:val="8"/>
  </w:num>
  <w:num w:numId="7">
    <w:abstractNumId w:val="13"/>
  </w:num>
  <w:num w:numId="8">
    <w:abstractNumId w:val="16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9"/>
  </w:num>
  <w:num w:numId="15">
    <w:abstractNumId w:val="1"/>
  </w:num>
  <w:num w:numId="16">
    <w:abstractNumId w:val="5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ind w:firstLine="709"/>
    </w:pPr>
    <w:rPr>
      <w:sz w:val="28"/>
      <w:szCs w:val="24"/>
      <w:lang w:val="ru-RU" w:eastAsia="ru-RU" w:bidi="ar-SA"/>
    </w:rPr>
  </w:style>
  <w:style w:type="character" w:styleId="871">
    <w:name w:val="Основной шрифт абзаца"/>
    <w:next w:val="871"/>
    <w:link w:val="870"/>
    <w:semiHidden/>
  </w:style>
  <w:style w:type="table" w:styleId="872">
    <w:name w:val="Обычная таблица"/>
    <w:next w:val="872"/>
    <w:link w:val="870"/>
    <w:semiHidden/>
    <w:tblPr/>
  </w:style>
  <w:style w:type="numbering" w:styleId="873">
    <w:name w:val="Нет списка"/>
    <w:next w:val="873"/>
    <w:link w:val="870"/>
    <w:semiHidden/>
  </w:style>
  <w:style w:type="paragraph" w:styleId="874">
    <w:name w:val="Основной текст"/>
    <w:basedOn w:val="870"/>
    <w:next w:val="874"/>
    <w:link w:val="877"/>
    <w:pPr>
      <w:ind w:firstLine="0"/>
      <w:jc w:val="both"/>
    </w:pPr>
    <w:rPr>
      <w:szCs w:val="16"/>
    </w:rPr>
  </w:style>
  <w:style w:type="paragraph" w:styleId="875">
    <w:name w:val="Основной текст с отступом"/>
    <w:basedOn w:val="870"/>
    <w:next w:val="875"/>
    <w:link w:val="870"/>
    <w:pPr>
      <w:ind w:firstLine="0"/>
      <w:jc w:val="center"/>
    </w:pPr>
    <w:rPr>
      <w:b/>
      <w:bCs/>
      <w:sz w:val="26"/>
      <w:szCs w:val="26"/>
    </w:rPr>
  </w:style>
  <w:style w:type="paragraph" w:styleId="876">
    <w:name w:val="Текст выноски"/>
    <w:basedOn w:val="870"/>
    <w:next w:val="876"/>
    <w:link w:val="870"/>
    <w:semiHidden/>
    <w:rPr>
      <w:rFonts w:ascii="Tahoma" w:hAnsi="Tahoma" w:cs="Tahoma"/>
      <w:sz w:val="16"/>
      <w:szCs w:val="16"/>
    </w:rPr>
  </w:style>
  <w:style w:type="character" w:styleId="877">
    <w:name w:val="Основной текст Знак"/>
    <w:next w:val="877"/>
    <w:link w:val="874"/>
    <w:rPr>
      <w:sz w:val="28"/>
      <w:szCs w:val="16"/>
    </w:rPr>
  </w:style>
  <w:style w:type="table" w:styleId="878">
    <w:name w:val="Сетка таблицы"/>
    <w:basedOn w:val="872"/>
    <w:next w:val="878"/>
    <w:link w:val="870"/>
    <w:tblPr/>
  </w:style>
  <w:style w:type="paragraph" w:styleId="879">
    <w:name w:val="Верхний колонтитул"/>
    <w:basedOn w:val="870"/>
    <w:next w:val="879"/>
    <w:link w:val="880"/>
    <w:pPr>
      <w:tabs>
        <w:tab w:val="center" w:pos="4677" w:leader="none"/>
        <w:tab w:val="right" w:pos="9355" w:leader="none"/>
      </w:tabs>
    </w:pPr>
  </w:style>
  <w:style w:type="character" w:styleId="880">
    <w:name w:val="Верхний колонтитул Знак"/>
    <w:next w:val="880"/>
    <w:link w:val="879"/>
    <w:rPr>
      <w:sz w:val="28"/>
      <w:szCs w:val="24"/>
    </w:rPr>
  </w:style>
  <w:style w:type="paragraph" w:styleId="881">
    <w:name w:val="Нижний колонтитул"/>
    <w:basedOn w:val="870"/>
    <w:next w:val="881"/>
    <w:link w:val="882"/>
    <w:uiPriority w:val="99"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sz w:val="28"/>
      <w:szCs w:val="24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  <w:style w:type="character" w:styleId="886" w:customStyle="1">
    <w:name w:val="Гиперссылка"/>
    <w:next w:val="879"/>
    <w:link w:val="87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</dc:creator>
  <cp:revision>110</cp:revision>
  <dcterms:created xsi:type="dcterms:W3CDTF">2019-06-26T05:25:00Z</dcterms:created>
  <dcterms:modified xsi:type="dcterms:W3CDTF">2025-11-24T04:23:42Z</dcterms:modified>
  <cp:version>917504</cp:version>
</cp:coreProperties>
</file>