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70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870"/>
        <w:ind w:firstLine="0"/>
        <w:jc w:val="center"/>
      </w:pPr>
      <w:r/>
      <w:r/>
    </w:p>
    <w:p>
      <w:pPr>
        <w:pStyle w:val="875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rPr>
          <w:sz w:val="28"/>
          <w:szCs w:val="28"/>
        </w:rPr>
      </w:pPr>
      <w:r>
        <w:rPr>
          <w:sz w:val="28"/>
          <w:szCs w:val="28"/>
        </w:rPr>
        <w:t xml:space="preserve">МИРОВЫХ СУДЕЙ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7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70"/>
        <w:ind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  <w:t xml:space="preserve">__</w:t>
      </w:r>
      <w:r>
        <w:rPr>
          <w:szCs w:val="28"/>
        </w:rPr>
        <w:t xml:space="preserve">__</w:t>
      </w:r>
      <w:r>
        <w:rPr>
          <w:szCs w:val="28"/>
        </w:rPr>
        <w:t xml:space="preserve">_</w:t>
      </w:r>
      <w:r>
        <w:rPr>
          <w:szCs w:val="28"/>
        </w:rPr>
        <w:t xml:space="preserve">.</w:t>
      </w:r>
      <w:r>
        <w:rPr>
          <w:szCs w:val="28"/>
        </w:rPr>
        <w:t xml:space="preserve">____</w:t>
      </w:r>
      <w:r>
        <w:rPr>
          <w:szCs w:val="28"/>
        </w:rPr>
        <w:t xml:space="preserve">_</w:t>
      </w:r>
      <w:r>
        <w:rPr>
          <w:szCs w:val="28"/>
        </w:rPr>
        <w:t xml:space="preserve">.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</w:t>
      </w:r>
      <w:r>
        <w:rPr>
          <w:szCs w:val="28"/>
        </w:rPr>
        <w:t xml:space="preserve">                     </w:t>
      </w:r>
      <w:r>
        <w:rPr>
          <w:szCs w:val="28"/>
        </w:rPr>
        <w:t xml:space="preserve">               </w:t>
      </w:r>
      <w:r>
        <w:rPr>
          <w:szCs w:val="28"/>
        </w:rPr>
        <w:t xml:space="preserve"> </w:t>
      </w:r>
      <w:r>
        <w:rPr>
          <w:szCs w:val="28"/>
        </w:rPr>
        <w:t xml:space="preserve">     </w:t>
      </w:r>
      <w:r>
        <w:rPr>
          <w:szCs w:val="28"/>
        </w:rPr>
        <w:t xml:space="preserve">      </w:t>
      </w:r>
      <w:r>
        <w:rPr>
          <w:szCs w:val="28"/>
        </w:rPr>
        <w:t xml:space="preserve">№ ______</w:t>
      </w:r>
      <w:r>
        <w:rPr>
          <w:szCs w:val="28"/>
        </w:rPr>
        <w:t xml:space="preserve">-НПА</w:t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jc w:val="center"/>
        <w:rPr>
          <w:sz w:val="24"/>
        </w:rPr>
      </w:pPr>
      <w:r>
        <w:rPr>
          <w:sz w:val="24"/>
        </w:rPr>
        <w:t xml:space="preserve">г. Новосибирск</w:t>
      </w:r>
      <w:r>
        <w:rPr>
          <w:sz w:val="24"/>
        </w:rPr>
      </w:r>
      <w:r>
        <w:rPr>
          <w:sz w:val="24"/>
        </w:rPr>
      </w:r>
    </w:p>
    <w:p>
      <w:pPr>
        <w:pStyle w:val="870"/>
        <w:ind w:left="709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left="709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jc w:val="center"/>
        <w:spacing w:line="283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</w:t>
      </w:r>
      <w:r>
        <w:rPr>
          <w:b/>
          <w:color w:val="000000" w:themeColor="text1"/>
          <w:sz w:val="28"/>
          <w:szCs w:val="28"/>
        </w:rPr>
        <w:t xml:space="preserve"> внесении изменени</w:t>
      </w:r>
      <w:r>
        <w:rPr>
          <w:b/>
          <w:color w:val="000000" w:themeColor="text1"/>
          <w:sz w:val="28"/>
          <w:szCs w:val="28"/>
        </w:rPr>
        <w:t xml:space="preserve">й</w:t>
      </w:r>
      <w:r>
        <w:rPr>
          <w:b/>
          <w:color w:val="000000" w:themeColor="text1"/>
          <w:sz w:val="28"/>
          <w:szCs w:val="28"/>
        </w:rPr>
        <w:t xml:space="preserve"> в приказ управления по обеспечению деятельности мировых судей Новосибирской области от </w:t>
      </w:r>
      <w:r>
        <w:rPr>
          <w:b/>
          <w:color w:val="000000" w:themeColor="text1"/>
          <w:sz w:val="28"/>
          <w:szCs w:val="28"/>
        </w:rPr>
        <w:t xml:space="preserve">27.0</w:t>
      </w:r>
      <w:r>
        <w:rPr>
          <w:b/>
          <w:color w:val="000000" w:themeColor="text1"/>
          <w:sz w:val="28"/>
          <w:szCs w:val="28"/>
        </w:rPr>
        <w:t xml:space="preserve">7</w:t>
      </w:r>
      <w:r>
        <w:rPr>
          <w:b/>
          <w:color w:val="000000" w:themeColor="text1"/>
          <w:sz w:val="28"/>
          <w:szCs w:val="28"/>
        </w:rPr>
        <w:t xml:space="preserve">.20</w:t>
      </w:r>
      <w:r>
        <w:rPr>
          <w:b/>
          <w:color w:val="000000" w:themeColor="text1"/>
          <w:sz w:val="28"/>
          <w:szCs w:val="28"/>
        </w:rPr>
        <w:t xml:space="preserve">21</w:t>
      </w:r>
      <w:r>
        <w:rPr>
          <w:b/>
          <w:color w:val="000000" w:themeColor="text1"/>
          <w:sz w:val="28"/>
          <w:szCs w:val="28"/>
        </w:rPr>
        <w:t xml:space="preserve"> № </w:t>
      </w:r>
      <w:r>
        <w:rPr>
          <w:b/>
          <w:color w:val="000000" w:themeColor="text1"/>
          <w:sz w:val="28"/>
          <w:szCs w:val="28"/>
        </w:rPr>
        <w:t xml:space="preserve">231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70"/>
        <w:ind w:firstLine="0"/>
        <w:jc w:val="center"/>
        <w:spacing w:line="283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«Об утверждении </w:t>
      </w:r>
      <w:r>
        <w:rPr>
          <w:b/>
          <w:color w:val="000000" w:themeColor="text1"/>
          <w:sz w:val="28"/>
          <w:szCs w:val="28"/>
        </w:rPr>
        <w:t xml:space="preserve">Инструкции о порядке организации работы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70"/>
        <w:ind w:firstLine="0"/>
        <w:jc w:val="center"/>
        <w:spacing w:line="283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 обращениями граждан в </w:t>
      </w:r>
      <w:r>
        <w:rPr>
          <w:b/>
          <w:color w:val="000000" w:themeColor="text1"/>
          <w:sz w:val="28"/>
          <w:szCs w:val="28"/>
        </w:rPr>
        <w:t xml:space="preserve">управлени</w:t>
      </w:r>
      <w:r>
        <w:rPr>
          <w:b/>
          <w:color w:val="000000" w:themeColor="text1"/>
          <w:sz w:val="28"/>
          <w:szCs w:val="28"/>
        </w:rPr>
        <w:t xml:space="preserve">и</w:t>
      </w:r>
      <w:r>
        <w:rPr>
          <w:b/>
          <w:color w:val="000000" w:themeColor="text1"/>
          <w:sz w:val="28"/>
          <w:szCs w:val="28"/>
        </w:rPr>
        <w:t xml:space="preserve"> по обеспечению деятельности мировых судей Новосибирской области»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70"/>
        <w:ind w:firstLine="0"/>
        <w:jc w:val="center"/>
        <w:spacing w:line="283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74"/>
        <w:ind w:firstLine="720"/>
        <w:spacing w:line="283" w:lineRule="atLeas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приведения нормативного правового акта управления по обеспечению деятельности мировых судей Новосибирской области в соответствие с </w:t>
      </w:r>
      <w:r>
        <w:rPr>
          <w:color w:val="000000" w:themeColor="text1"/>
          <w:sz w:val="28"/>
          <w:szCs w:val="28"/>
        </w:rPr>
        <w:t xml:space="preserve">действующим законодательством</w:t>
      </w:r>
      <w:r>
        <w:rPr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п</w:t>
      </w:r>
      <w:r>
        <w:rPr>
          <w:b/>
          <w:color w:val="000000" w:themeColor="text1"/>
          <w:sz w:val="28"/>
          <w:szCs w:val="28"/>
        </w:rPr>
        <w:t xml:space="preserve"> р</w:t>
      </w:r>
      <w:r>
        <w:rPr>
          <w:b/>
          <w:color w:val="000000" w:themeColor="text1"/>
          <w:sz w:val="28"/>
          <w:szCs w:val="28"/>
        </w:rPr>
        <w:t xml:space="preserve"> и к а з ы в а ю: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70"/>
        <w:jc w:val="both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</w:t>
      </w:r>
      <w:r>
        <w:rPr>
          <w:color w:val="000000" w:themeColor="text1"/>
          <w:sz w:val="28"/>
          <w:szCs w:val="28"/>
        </w:rPr>
        <w:t xml:space="preserve">Внести в приказ управления по обеспечению деятельности мировых судей Новосибирской области от </w:t>
      </w:r>
      <w:r>
        <w:rPr>
          <w:color w:val="000000" w:themeColor="text1"/>
          <w:sz w:val="28"/>
          <w:szCs w:val="28"/>
        </w:rPr>
        <w:t xml:space="preserve">27.0</w:t>
      </w: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.20</w:t>
      </w:r>
      <w:r>
        <w:rPr>
          <w:color w:val="000000" w:themeColor="text1"/>
          <w:sz w:val="28"/>
          <w:szCs w:val="28"/>
        </w:rPr>
        <w:t xml:space="preserve">21</w:t>
      </w:r>
      <w:r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 xml:space="preserve">231</w:t>
      </w:r>
      <w:r>
        <w:rPr>
          <w:color w:val="000000" w:themeColor="text1"/>
          <w:sz w:val="28"/>
          <w:szCs w:val="28"/>
        </w:rPr>
        <w:t xml:space="preserve"> «Об утверждении </w:t>
      </w:r>
      <w:r>
        <w:rPr>
          <w:color w:val="000000" w:themeColor="text1"/>
          <w:sz w:val="28"/>
          <w:szCs w:val="28"/>
        </w:rPr>
        <w:t xml:space="preserve">Инструкции о порядке организации работы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обращениями граждан в </w:t>
      </w:r>
      <w:r>
        <w:rPr>
          <w:color w:val="000000" w:themeColor="text1"/>
          <w:sz w:val="28"/>
          <w:szCs w:val="28"/>
        </w:rPr>
        <w:t xml:space="preserve">управлени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 по обеспечению деятельности мировых судей Новосибирской области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следующ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е изменени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Инструкции о порядке организации работы с обращениями граждан в управлении по обеспечению деятельности мировых судей Новосибирской области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1) </w:t>
      </w:r>
      <w:r>
        <w:rPr>
          <w:color w:val="000000" w:themeColor="text1"/>
          <w:sz w:val="28"/>
          <w:szCs w:val="28"/>
          <w:highlight w:val="none"/>
        </w:rPr>
        <w:t xml:space="preserve">в пункте 1 слова «</w:t>
      </w:r>
      <w:r>
        <w:rPr>
          <w:color w:val="000000" w:themeColor="text1"/>
          <w:sz w:val="28"/>
          <w:szCs w:val="28"/>
        </w:rPr>
        <w:t xml:space="preserve">и в форме электронного документа</w:t>
      </w:r>
      <w:r>
        <w:rPr>
          <w:color w:val="000000" w:themeColor="text1"/>
          <w:sz w:val="28"/>
          <w:szCs w:val="28"/>
        </w:rPr>
        <w:t xml:space="preserve">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</w:t>
      </w:r>
      <w:r>
        <w:rPr>
          <w:color w:val="000000" w:themeColor="text1"/>
          <w:sz w:val="28"/>
          <w:szCs w:val="28"/>
        </w:rPr>
        <w:t xml:space="preserve">(далее - письменные обращения),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 заменить словами «</w:t>
      </w:r>
      <w:r>
        <w:rPr>
          <w:color w:val="000000" w:themeColor="text1"/>
          <w:sz w:val="28"/>
          <w:szCs w:val="28"/>
          <w:highlight w:val="white"/>
        </w:rPr>
        <w:t xml:space="preserve">или </w:t>
      </w:r>
      <w:r>
        <w:rPr>
          <w:color w:val="000000" w:themeColor="text1"/>
          <w:sz w:val="28"/>
          <w:szCs w:val="28"/>
          <w:highlight w:val="white"/>
        </w:rPr>
        <w:t xml:space="preserve">в форме электронного документа</w:t>
      </w:r>
      <w:r>
        <w:rPr>
          <w:color w:val="000000" w:themeColor="text1"/>
          <w:sz w:val="28"/>
          <w:szCs w:val="28"/>
          <w:highlight w:val="white"/>
        </w:rPr>
        <w:t xml:space="preserve"> 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color w:val="000000" w:themeColor="text1"/>
          <w:sz w:val="28"/>
          <w:szCs w:val="28"/>
          <w:highlight w:val="white"/>
        </w:rPr>
        <w:t xml:space="preserve">услуг (функций)» (далее - Единый портал), иной информационной системы управления либо официального сайта управления в информационно-телекоммуникационной сети «Интернет», </w:t>
      </w:r>
      <w:r>
        <w:rPr>
          <w:color w:val="000000" w:themeColor="text1"/>
          <w:sz w:val="28"/>
          <w:szCs w:val="28"/>
          <w:highlight w:val="white"/>
        </w:rPr>
        <w:t xml:space="preserve">обеспечивающих </w:t>
      </w:r>
      <w:r>
        <w:rPr>
          <w:color w:val="000000" w:themeColor="text1"/>
          <w:sz w:val="28"/>
          <w:szCs w:val="28"/>
          <w:highlight w:val="white"/>
        </w:rPr>
        <w:t xml:space="preserve">идентификацию и (или) аутентификацию граждан (если иное не установлено </w:t>
      </w:r>
      <w:r>
        <w:rPr>
          <w:color w:val="000000" w:themeColor="text1"/>
          <w:sz w:val="28"/>
          <w:szCs w:val="28"/>
          <w:highlight w:val="white"/>
        </w:rPr>
        <w:t xml:space="preserve">Федеральным законом от 02.05.2006 </w:t>
      </w:r>
      <w:r>
        <w:rPr>
          <w:color w:val="000000" w:themeColor="text1"/>
          <w:sz w:val="28"/>
          <w:szCs w:val="28"/>
          <w:highlight w:val="white"/>
        </w:rPr>
        <w:t xml:space="preserve">№ </w:t>
      </w:r>
      <w:r>
        <w:rPr>
          <w:color w:val="000000" w:themeColor="text1"/>
          <w:sz w:val="28"/>
          <w:szCs w:val="28"/>
          <w:highlight w:val="white"/>
        </w:rPr>
        <w:t xml:space="preserve">59-ФЗ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 порядке рассмотрения обращений граждан Российской Федерации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), предложениями, заявлениями или жалоба</w:t>
      </w:r>
      <w:r>
        <w:rPr>
          <w:color w:val="000000" w:themeColor="text1"/>
          <w:sz w:val="28"/>
          <w:szCs w:val="28"/>
          <w:highlight w:val="white"/>
        </w:rPr>
        <w:t xml:space="preserve">ми </w:t>
      </w:r>
      <w:r>
        <w:rPr>
          <w:color w:val="000000" w:themeColor="text1"/>
          <w:sz w:val="28"/>
          <w:szCs w:val="28"/>
          <w:highlight w:val="white"/>
        </w:rPr>
        <w:t xml:space="preserve">(далее - письменные обращения),</w:t>
      </w:r>
      <w:r>
        <w:rPr>
          <w:color w:val="000000" w:themeColor="text1"/>
          <w:sz w:val="28"/>
          <w:szCs w:val="28"/>
          <w:highlight w:val="white"/>
        </w:rPr>
        <w:t xml:space="preserve"> устными обращениями гражданин в управление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2) в подпункте 2 пункта 5: </w:t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а) </w:t>
      </w:r>
      <w:r>
        <w:rPr>
          <w:color w:val="000000" w:themeColor="text1"/>
          <w:sz w:val="28"/>
          <w:szCs w:val="28"/>
          <w:highlight w:val="none"/>
        </w:rPr>
        <w:t xml:space="preserve">абзац третий</w:t>
      </w:r>
      <w:r>
        <w:rPr>
          <w:color w:val="000000" w:themeColor="text1"/>
          <w:sz w:val="28"/>
          <w:szCs w:val="28"/>
          <w:highlight w:val="none"/>
        </w:rPr>
        <w:t xml:space="preserve"> исключить;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абзац четвертый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0"/>
        <w:jc w:val="both"/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«с использованием Единого портала: </w:t>
      </w:r>
      <w:r>
        <w:rPr>
          <w:color w:val="000000" w:themeColor="text1"/>
          <w:sz w:val="28"/>
          <w:szCs w:val="28"/>
          <w:lang w:val="en-US"/>
        </w:rPr>
      </w:r>
      <w:hyperlink r:id="rId10" w:tooltip="https://esia.gosuslugi.ru" w:history="1">
        <w:r>
          <w:rPr>
            <w:rStyle w:val="852"/>
            <w:color w:val="000000" w:themeColor="text1"/>
            <w:sz w:val="28"/>
            <w:szCs w:val="28"/>
            <w:u w:val="none"/>
            <w:lang w:val="en-US"/>
          </w:rPr>
          <w:t xml:space="preserve">https</w:t>
        </w:r>
        <w:r>
          <w:rPr>
            <w:rStyle w:val="852"/>
            <w:color w:val="000000" w:themeColor="text1"/>
            <w:sz w:val="28"/>
            <w:szCs w:val="28"/>
            <w:u w:val="none"/>
          </w:rPr>
          <w:t xml:space="preserve">://</w:t>
        </w:r>
        <w:r>
          <w:rPr>
            <w:rStyle w:val="852"/>
            <w:color w:val="000000" w:themeColor="text1"/>
            <w:sz w:val="28"/>
            <w:szCs w:val="28"/>
            <w:u w:val="none"/>
            <w:lang w:val="en-US"/>
          </w:rPr>
          <w:t xml:space="preserve">esia</w:t>
        </w:r>
        <w:r>
          <w:rPr>
            <w:rStyle w:val="852"/>
            <w:color w:val="000000" w:themeColor="text1"/>
            <w:sz w:val="28"/>
            <w:szCs w:val="28"/>
            <w:u w:val="none"/>
          </w:rPr>
          <w:t xml:space="preserve">.</w:t>
        </w:r>
        <w:r>
          <w:rPr>
            <w:rStyle w:val="852"/>
            <w:color w:val="000000" w:themeColor="text1"/>
            <w:sz w:val="28"/>
            <w:szCs w:val="28"/>
            <w:u w:val="none"/>
            <w:lang w:val="en-US"/>
          </w:rPr>
          <w:t xml:space="preserve">gosuslugi</w:t>
        </w:r>
        <w:r>
          <w:rPr>
            <w:rStyle w:val="852"/>
            <w:color w:val="000000" w:themeColor="text1"/>
            <w:sz w:val="28"/>
            <w:szCs w:val="28"/>
            <w:u w:val="none"/>
          </w:rPr>
          <w:t xml:space="preserve">.</w:t>
        </w:r>
        <w:r>
          <w:rPr>
            <w:rStyle w:val="852"/>
            <w:color w:val="000000" w:themeColor="text1"/>
            <w:sz w:val="28"/>
            <w:szCs w:val="28"/>
            <w:u w:val="none"/>
            <w:lang w:val="en-US"/>
          </w:rPr>
          <w:t xml:space="preserve">ru</w:t>
        </w:r>
        <w:r>
          <w:rPr>
            <w:rStyle w:val="852"/>
            <w:color w:val="000000" w:themeColor="text1"/>
            <w:sz w:val="28"/>
            <w:szCs w:val="28"/>
          </w:rPr>
        </w:r>
      </w:hyperlink>
      <w:r>
        <w:rPr>
          <w:color w:val="000000" w:themeColor="text1"/>
          <w:sz w:val="28"/>
          <w:szCs w:val="28"/>
          <w:u w:val="none"/>
        </w:rPr>
        <w:t xml:space="preserve">;»;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в) абзац пя</w:t>
      </w:r>
      <w:r>
        <w:rPr>
          <w:color w:val="000000" w:themeColor="text1"/>
          <w:sz w:val="28"/>
          <w:szCs w:val="28"/>
          <w:highlight w:val="white"/>
        </w:rPr>
        <w:t xml:space="preserve">тый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«с использованием </w:t>
      </w:r>
      <w:r>
        <w:rPr>
          <w:color w:val="000000" w:themeColor="text1"/>
          <w:sz w:val="28"/>
          <w:szCs w:val="28"/>
          <w:highlight w:val="white"/>
        </w:rPr>
        <w:t xml:space="preserve">иной информационной системы управления, </w:t>
      </w:r>
      <w:r>
        <w:rPr>
          <w:color w:val="000000" w:themeColor="text1"/>
          <w:sz w:val="28"/>
          <w:szCs w:val="28"/>
          <w:highlight w:val="white"/>
        </w:rPr>
        <w:t xml:space="preserve">обеспечивающей </w:t>
      </w:r>
      <w:r>
        <w:rPr>
          <w:color w:val="000000" w:themeColor="text1"/>
          <w:sz w:val="28"/>
          <w:szCs w:val="28"/>
          <w:highlight w:val="white"/>
        </w:rPr>
        <w:t xml:space="preserve">идентификацию и (или) аутентификацию граждан</w:t>
      </w:r>
      <w:r>
        <w:rPr>
          <w:color w:val="000000" w:themeColor="text1"/>
          <w:sz w:val="28"/>
          <w:szCs w:val="28"/>
          <w:highlight w:val="white"/>
        </w:rPr>
        <w:t xml:space="preserve">.»;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г) дополнить абзацем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4"/>
        <w:ind w:firstLine="709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Телефон приемной управления: 8 (383) 228-61-71.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 </w:t>
      </w:r>
      <w:r>
        <w:rPr>
          <w:color w:val="000000" w:themeColor="text1"/>
          <w:sz w:val="28"/>
          <w:szCs w:val="28"/>
          <w:highlight w:val="none"/>
        </w:rPr>
        <w:t xml:space="preserve">в пункте 7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а) в абз</w:t>
      </w:r>
      <w:r>
        <w:rPr>
          <w:color w:val="000000" w:themeColor="text1"/>
          <w:sz w:val="28"/>
          <w:szCs w:val="28"/>
          <w:highlight w:val="white"/>
        </w:rPr>
        <w:t xml:space="preserve">аце первом слова «</w:t>
      </w:r>
      <w:r>
        <w:rPr>
          <w:color w:val="000000" w:themeColor="text1"/>
          <w:sz w:val="28"/>
          <w:szCs w:val="28"/>
          <w:highlight w:val="white"/>
        </w:rPr>
        <w:t xml:space="preserve">в том числе с использованием Единого портала,</w:t>
      </w:r>
      <w:r>
        <w:rPr>
          <w:color w:val="000000" w:themeColor="text1"/>
          <w:sz w:val="28"/>
          <w:szCs w:val="28"/>
          <w:highlight w:val="white"/>
        </w:rPr>
        <w:t xml:space="preserve">» исключить;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б) </w:t>
      </w:r>
      <w:r>
        <w:rPr>
          <w:color w:val="000000" w:themeColor="text1"/>
          <w:sz w:val="28"/>
          <w:szCs w:val="28"/>
          <w:highlight w:val="white"/>
        </w:rPr>
        <w:t xml:space="preserve">абзац второй после слов «Едином портале» дополнить словами «</w:t>
      </w:r>
      <w:r>
        <w:rPr>
          <w:color w:val="000000" w:themeColor="text1"/>
          <w:sz w:val="28"/>
          <w:szCs w:val="28"/>
          <w:highlight w:val="white"/>
        </w:rPr>
        <w:t xml:space="preserve">или в иной информационной системе управления, обеспечивающей идентификацию и (или) аутентификацию гражданина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в) абзац четвертый </w:t>
      </w:r>
      <w:r>
        <w:rPr>
          <w:color w:val="000000" w:themeColor="text1"/>
          <w:sz w:val="28"/>
          <w:szCs w:val="28"/>
          <w:highlight w:val="white"/>
        </w:rPr>
        <w:t xml:space="preserve">после слов «Единый портал» дополнить словами «</w:t>
      </w:r>
      <w:r>
        <w:rPr>
          <w:color w:val="000000" w:themeColor="text1"/>
          <w:sz w:val="28"/>
          <w:szCs w:val="28"/>
          <w:highlight w:val="white"/>
        </w:rPr>
        <w:t xml:space="preserve">или в иной информационной системе управления, обеспечивающей идентификацию и (или) аутентификацию гражданина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4) </w:t>
      </w:r>
      <w:r>
        <w:rPr>
          <w:color w:val="000000" w:themeColor="text1"/>
          <w:sz w:val="28"/>
          <w:szCs w:val="28"/>
          <w:highlight w:val="white"/>
        </w:rPr>
        <w:t xml:space="preserve">пункт 14 дополнить словами «</w:t>
      </w:r>
      <w:r>
        <w:rPr>
          <w:color w:val="000000" w:themeColor="text1"/>
          <w:sz w:val="28"/>
          <w:szCs w:val="28"/>
          <w:highlight w:val="white"/>
        </w:rPr>
        <w:t xml:space="preserve">в соответствии с Порядком подписания ответов на обращения граждан, уведомлений гр</w:t>
      </w:r>
      <w:r>
        <w:rPr>
          <w:color w:val="000000" w:themeColor="text1"/>
          <w:sz w:val="28"/>
          <w:szCs w:val="28"/>
          <w:highlight w:val="white"/>
        </w:rPr>
        <w:t xml:space="preserve">аждан о направлении обращений по компетенции с использованием усиленной квалифицированной электронной подписи и направления гражданам ответов и уведомлени</w:t>
      </w:r>
      <w:r>
        <w:rPr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(приложение к Инструкции)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5) </w:t>
      </w:r>
      <w:r>
        <w:rPr>
          <w:color w:val="000000" w:themeColor="text1"/>
          <w:sz w:val="28"/>
          <w:szCs w:val="28"/>
          <w:highlight w:val="white"/>
        </w:rPr>
        <w:t xml:space="preserve">пункт 28 дополнить словами «</w:t>
      </w:r>
      <w:r>
        <w:rPr>
          <w:color w:val="000000" w:themeColor="text1"/>
          <w:sz w:val="28"/>
          <w:szCs w:val="28"/>
          <w:highlight w:val="white"/>
        </w:rPr>
        <w:t xml:space="preserve">в соответствии с Порядком подписания ответов на обращения граждан, уведомлений граждан о направлении обращений по компетенции с использованием усиленной квалифицированной электронной подписи и направления гражданам ответов и уведомлени</w:t>
      </w:r>
      <w:r>
        <w:rPr>
          <w:color w:val="000000" w:themeColor="text1"/>
          <w:sz w:val="28"/>
          <w:szCs w:val="28"/>
          <w:highlight w:val="white"/>
        </w:rPr>
        <w:t xml:space="preserve">й</w:t>
      </w:r>
      <w:r>
        <w:rPr>
          <w:color w:val="000000" w:themeColor="text1"/>
          <w:sz w:val="28"/>
          <w:szCs w:val="28"/>
          <w:highlight w:val="white"/>
        </w:rPr>
        <w:t xml:space="preserve"> (приложение к Инструкции)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) </w:t>
      </w:r>
      <w:r>
        <w:rPr>
          <w:color w:val="000000" w:themeColor="text1"/>
          <w:sz w:val="28"/>
          <w:szCs w:val="28"/>
          <w:highlight w:val="none"/>
        </w:rPr>
        <w:t xml:space="preserve">в абзаце первом</w:t>
      </w:r>
      <w:r>
        <w:rPr>
          <w:color w:val="000000" w:themeColor="text1"/>
          <w:sz w:val="28"/>
          <w:szCs w:val="28"/>
          <w:highlight w:val="none"/>
        </w:rPr>
        <w:t xml:space="preserve"> пункта 32 </w:t>
      </w:r>
      <w:r>
        <w:rPr>
          <w:color w:val="000000" w:themeColor="text1"/>
          <w:sz w:val="28"/>
          <w:szCs w:val="28"/>
          <w:highlight w:val="none"/>
        </w:rPr>
        <w:t xml:space="preserve">первое предложение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Отве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 на обращение,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color w:val="000000" w:themeColor="text1"/>
          <w:sz w:val="28"/>
          <w:szCs w:val="28"/>
          <w:highlight w:val="white"/>
        </w:rPr>
        <w:t xml:space="preserve">ведомления гражданам о переадресации обращения, о продлении срока рассмотрения обращения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направляются в форме электронного документа по адресу электронной почты, указанному в обращении, поступившем в управление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форме электронного документа, либо по адресу (уни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кальному идентификатору) личного кабинета гражданина на Едином портале или в иной информационной системе управления, обеспечивающей идентификацию и (или) аутентификацию гражданина, при использовании Единого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ортала или иной информационной системы и в письменной форме по почтовому адресу, указанному в обращении, поступившем в управление в письменной форме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7) </w:t>
      </w:r>
      <w:r>
        <w:rPr>
          <w:color w:val="000000" w:themeColor="text1"/>
          <w:sz w:val="28"/>
          <w:szCs w:val="28"/>
          <w:highlight w:val="white"/>
        </w:rPr>
        <w:t xml:space="preserve">в пункте 38 </w:t>
      </w:r>
      <w:r>
        <w:rPr>
          <w:color w:val="000000" w:themeColor="text1"/>
          <w:sz w:val="28"/>
          <w:szCs w:val="28"/>
          <w:highlight w:val="white"/>
        </w:rPr>
        <w:t xml:space="preserve">слова «государственной власти» исключить;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) в пункте 42 после слов «</w:t>
      </w:r>
      <w:r>
        <w:rPr>
          <w:color w:val="000000" w:themeColor="text1"/>
          <w:sz w:val="28"/>
          <w:szCs w:val="28"/>
          <w:highlight w:val="white"/>
        </w:rPr>
        <w:t xml:space="preserve">в муниципальных районах</w:t>
      </w:r>
      <w:r>
        <w:rPr>
          <w:color w:val="000000" w:themeColor="text1"/>
          <w:sz w:val="28"/>
          <w:szCs w:val="28"/>
          <w:highlight w:val="white"/>
        </w:rPr>
        <w:t xml:space="preserve">» дополнить словами «, муниципальных»;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9) </w:t>
      </w:r>
      <w:r>
        <w:rPr>
          <w:color w:val="000000" w:themeColor="text1"/>
          <w:sz w:val="28"/>
          <w:szCs w:val="28"/>
        </w:rPr>
        <w:t xml:space="preserve">подпункт «б» пункта 50 изложить в редакции следующего содержания: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б) инвалиды I и II групп, их законные представители, дети-инвалиды и лица, сопровождающие таких детей;»;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74"/>
        <w:ind w:left="0" w:right="0" w:firstLine="709"/>
        <w:jc w:val="both"/>
        <w:rPr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10) в пункте 60 после слов «</w:t>
      </w:r>
      <w:r>
        <w:rPr>
          <w:color w:val="000000" w:themeColor="text1"/>
          <w:sz w:val="28"/>
          <w:szCs w:val="28"/>
        </w:rPr>
        <w:t xml:space="preserve">лицо, проводившее личный прием</w:t>
      </w:r>
      <w:r>
        <w:rPr>
          <w:color w:val="000000" w:themeColor="text1"/>
          <w:sz w:val="28"/>
          <w:szCs w:val="28"/>
        </w:rPr>
        <w:t xml:space="preserve"> граждан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» дополнить словами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в соответствии с Порядком подписания ответов на обращения граждан, уведомлений граждан о направлении обращений по компетенции с использованием усиленной квалифицированной электронной подписи и направления гражданам ответов и уведомлений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pStyle w:val="874"/>
        <w:ind w:left="0" w:right="0" w:firstLine="709"/>
        <w:jc w:val="both"/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11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) 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дополнить приложением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подписания ответов на обращения граждан, уведомлений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граждан о направлении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обращений по компетенции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 использованием усиленной квалифицированной электронной подписи и направления гражданам ответов и уведомлений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» согласно приложению к настоящему приказу.</w:t>
      </w:r>
      <w:r>
        <w:rPr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70"/>
        <w:jc w:val="both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</w:t>
      </w:r>
      <w:r>
        <w:rPr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Подпункты 1 - 3, 6 пункта 1 настоящего приказа вступают в силу с 30.03.2025.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3. </w:t>
      </w:r>
      <w:r>
        <w:rPr>
          <w:color w:val="000000" w:themeColor="text1"/>
          <w:sz w:val="28"/>
          <w:szCs w:val="28"/>
        </w:rPr>
        <w:t xml:space="preserve">Контроль за исполнением настоящего приказа оставляю за собой.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ind w:firstLine="0"/>
        <w:jc w:val="both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ind w:firstLine="0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</w:t>
      </w:r>
      <w:r>
        <w:rPr>
          <w:color w:val="000000" w:themeColor="text1"/>
          <w:sz w:val="28"/>
          <w:szCs w:val="28"/>
        </w:rPr>
        <w:t xml:space="preserve">ачальник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управления                                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А.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Артеменко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ind w:firstLine="0"/>
        <w:spacing w:line="28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</w:pPr>
      <w:r>
        <w:rPr>
          <w:szCs w:val="28"/>
        </w:rPr>
      </w:r>
      <w:r>
        <w:rPr>
          <w:szCs w:val="28"/>
        </w:rPr>
      </w:r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pStyle w:val="870"/>
        <w:ind w:firstLine="0"/>
      </w:pPr>
      <w:r>
        <w:rPr>
          <w:szCs w:val="28"/>
        </w:rPr>
      </w:r>
      <w:r/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0"/>
        <w:ind w:firstLine="0"/>
      </w:pPr>
      <w:r>
        <w:t xml:space="preserve">СОГЛАСОВАНО ОПО ____________ </w:t>
      </w:r>
      <w:r/>
    </w:p>
    <w:p>
      <w:pPr>
        <w:pStyle w:val="870"/>
        <w:ind w:firstLine="0"/>
      </w:pPr>
      <w:r/>
      <w:r/>
    </w:p>
    <w:p>
      <w:pPr>
        <w:pStyle w:val="870"/>
        <w:ind w:firstLine="0"/>
      </w:pPr>
      <w:r/>
      <w:r/>
    </w:p>
    <w:p>
      <w:pPr>
        <w:pStyle w:val="870"/>
        <w:ind w:firstLine="0"/>
        <w:rPr>
          <w:sz w:val="24"/>
        </w:rPr>
      </w:pPr>
      <w:r>
        <w:rPr>
          <w:sz w:val="24"/>
        </w:rPr>
        <w:t xml:space="preserve">Отпечатан</w:t>
      </w:r>
      <w:r>
        <w:rPr>
          <w:sz w:val="24"/>
        </w:rPr>
        <w:t xml:space="preserve">о</w:t>
      </w:r>
      <w:r>
        <w:rPr>
          <w:sz w:val="24"/>
        </w:rPr>
        <w:t xml:space="preserve">  </w:t>
      </w:r>
      <w:r>
        <w:rPr>
          <w:sz w:val="24"/>
        </w:rPr>
        <w:t xml:space="preserve">1</w:t>
      </w:r>
      <w:r>
        <w:rPr>
          <w:sz w:val="24"/>
        </w:rPr>
        <w:t xml:space="preserve"> экз.</w:t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rPr>
          <w:sz w:val="24"/>
        </w:rPr>
      </w:pPr>
      <w:r>
        <w:rPr>
          <w:sz w:val="24"/>
        </w:rPr>
        <w:t xml:space="preserve">Нач.упр.</w:t>
        <w:tab/>
        <w:tab/>
        <w:tab/>
        <w:t xml:space="preserve">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     1 экз.,</w:t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rPr>
          <w:sz w:val="24"/>
        </w:rPr>
      </w:pPr>
      <w:r>
        <w:rPr>
          <w:sz w:val="24"/>
        </w:rPr>
        <w:t xml:space="preserve">копии:</w:t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jc w:val="both"/>
        <w:rPr>
          <w:sz w:val="24"/>
        </w:rPr>
      </w:pPr>
      <w:r>
        <w:rPr>
          <w:sz w:val="24"/>
        </w:rPr>
        <w:t xml:space="preserve">ОГГСиК</w:t>
      </w:r>
      <w:r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        1 экз.</w:t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jc w:val="both"/>
        <w:rPr>
          <w:sz w:val="24"/>
        </w:rPr>
      </w:pPr>
      <w:r>
        <w:rPr>
          <w:sz w:val="24"/>
        </w:rPr>
        <w:t xml:space="preserve">ОПО                                                            </w:t>
      </w:r>
      <w:r>
        <w:rPr>
          <w:sz w:val="24"/>
        </w:rPr>
        <w:t xml:space="preserve">  </w:t>
      </w:r>
      <w:r>
        <w:rPr>
          <w:sz w:val="24"/>
        </w:rPr>
        <w:t xml:space="preserve">         1 экз.</w:t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rPr>
          <w:sz w:val="24"/>
        </w:rPr>
      </w:pPr>
      <w:r>
        <w:rPr>
          <w:sz w:val="24"/>
        </w:rPr>
        <w:t xml:space="preserve">ОМТО                                                                    1 экз.</w:t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rPr>
          <w:sz w:val="24"/>
        </w:rPr>
      </w:pPr>
      <w:r>
        <w:rPr>
          <w:sz w:val="24"/>
        </w:rPr>
        <w:t xml:space="preserve">ОФиП                                                                     1 экз.</w:t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rPr>
          <w:sz w:val="24"/>
        </w:rPr>
      </w:pPr>
      <w:r>
        <w:rPr>
          <w:sz w:val="24"/>
        </w:rPr>
        <w:t xml:space="preserve">Исп. Ускова Ю.К.</w:t>
      </w:r>
      <w:r>
        <w:rPr>
          <w:sz w:val="24"/>
        </w:rPr>
      </w:r>
      <w:r>
        <w:rPr>
          <w:sz w:val="24"/>
        </w:rPr>
      </w:r>
    </w:p>
    <w:p>
      <w:pPr>
        <w:pStyle w:val="870"/>
        <w:ind w:firstLine="0"/>
        <w:rPr>
          <w:sz w:val="24"/>
          <w:szCs w:val="24"/>
          <w:highlight w:val="none"/>
        </w:rPr>
      </w:pPr>
      <w:r>
        <w:rPr>
          <w:sz w:val="24"/>
        </w:rPr>
        <w:t xml:space="preserve">228 61 94</w:t>
      </w:r>
      <w:r>
        <w:rPr>
          <w:sz w:val="24"/>
        </w:rPr>
      </w:r>
      <w:r>
        <w:rPr>
          <w:sz w:val="24"/>
          <w:szCs w:val="24"/>
          <w:highlight w:val="none"/>
        </w:rPr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nil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</w:p>
    <w:p>
      <w:pPr>
        <w:ind w:left="4535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</w:r>
    </w:p>
    <w:p>
      <w:pPr>
        <w:ind w:left="4535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к приказу управления по обеспечению</w:t>
      </w:r>
      <w:r>
        <w:rPr>
          <w:sz w:val="24"/>
          <w:szCs w:val="24"/>
          <w:highlight w:val="none"/>
        </w:rPr>
      </w:r>
    </w:p>
    <w:p>
      <w:pPr>
        <w:ind w:left="4535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деятельности мировых судей </w:t>
      </w:r>
      <w:r>
        <w:rPr>
          <w:sz w:val="24"/>
          <w:szCs w:val="24"/>
          <w:highlight w:val="none"/>
        </w:rPr>
      </w:r>
    </w:p>
    <w:p>
      <w:pPr>
        <w:ind w:left="4535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Новосибирской области</w:t>
      </w:r>
      <w:r>
        <w:rPr>
          <w:sz w:val="24"/>
          <w:szCs w:val="24"/>
          <w:highlight w:val="none"/>
        </w:rPr>
      </w:r>
      <w:r/>
    </w:p>
    <w:p>
      <w:pPr>
        <w:ind w:left="4535" w:right="0" w:firstLine="0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от _____________ № ____________-НПА</w:t>
      </w:r>
      <w:r>
        <w:rPr>
          <w:sz w:val="24"/>
          <w:szCs w:val="24"/>
          <w:highlight w:val="none"/>
        </w:rPr>
      </w:r>
    </w:p>
    <w:p>
      <w:pPr>
        <w:ind w:left="4535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3969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70"/>
        <w:ind w:left="3969" w:right="0" w:firstLine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Инструкции о порядке организации работы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 обращениями граждан в управлении по обеспечению деятельности мировых судей Новосибирской области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74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подписания ответов на обращения граждан, уведомлений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граждан о направлении обращений по компетенции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 использованием усиленной квалифицированной электронной подписи и направления гражданам ответов и уведомлений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4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Подписание ответов на обращения граждан, уведомлений граждан о направлении обращений по компетенции</w:t>
      </w:r>
      <w:r>
        <w:rPr>
          <w:rStyle w:val="855"/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footnoteReference w:id="2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с использованием усиленной квалифицированной электронной подписи</w:t>
      </w:r>
      <w:r>
        <w:rPr>
          <w:rStyle w:val="855"/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footnoteReference w:id="3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и направление их по почтовому адресу, указанному в обращении.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Ответы, уведомления пос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ле подписания УКЭП регистрируются в установленном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порядке в г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осударственной информационной системе «Система электронного документооборота и делопроизводства Правительства Новосибирской области»</w:t>
      </w:r>
      <w:r>
        <w:rPr>
          <w:rStyle w:val="855"/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footnoteReference w:id="4"/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После регистрации электронн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ые обр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азы ответа, уведомления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визуализированной УКЭП (со штампом УКЭП) распечатываются в двух экземплярах. Один экземпляр направляется гражданину на бумажном носителе в конверте по указанному в обращении почтовому адресу. Второй экземпляр – приобщается в дело по рассмотрению обращения.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2. Подписание ответов, уведомлений с использованием УКЭП и направление их по адресу электронной почты, указанному в обращении.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Ответы, уведомления после подписания УКЭП регистрируются в установленном порядке в СЭДД и 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аправляются на электронную почту гражданина с подписанными файлами с текстом ответа (формат *.doc, *docx), а также файлы отсоединенной квалифицированной электронной подписи (формат *.sig) посредством функции «Отправить по e-mail» или «Разослать по e-mail».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Распечатанные экземпляры ответа, уведомления приобщаются в дело по рассмотрению письменного обращения (в том числе в СЭДД).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ind w:firstLine="709"/>
        <w:jc w:val="both"/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539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53"/>
        <w:rPr>
          <w:sz w:val="20"/>
          <w:szCs w:val="20"/>
        </w:rPr>
      </w:pPr>
      <w:r>
        <w:rPr>
          <w:rStyle w:val="85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Далее – ответы, уведомления.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3">
    <w:p>
      <w:pPr>
        <w:pStyle w:val="853"/>
      </w:pPr>
      <w:r>
        <w:rPr>
          <w:rStyle w:val="855"/>
        </w:rPr>
        <w:footnoteRef/>
      </w:r>
      <w:r>
        <w:t xml:space="preserve"> Далее – УКЭП.</w:t>
      </w:r>
      <w:r/>
      <w:r/>
    </w:p>
  </w:footnote>
  <w:footnote w:id="4">
    <w:p>
      <w:pPr>
        <w:pStyle w:val="853"/>
      </w:pPr>
      <w:r>
        <w:rPr>
          <w:rStyle w:val="855"/>
        </w:rPr>
        <w:footnoteRef/>
      </w:r>
      <w:r>
        <w:t xml:space="preserve"> Далее – СЭДД.</w:t>
      </w: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7" w:hanging="1008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6" w:hanging="516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72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0" w:hanging="114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6" w:hanging="516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2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66" w:hanging="516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7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16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5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8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pPr>
      <w:ind w:firstLine="709"/>
    </w:pPr>
    <w:rPr>
      <w:sz w:val="28"/>
      <w:szCs w:val="24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paragraph" w:styleId="874">
    <w:name w:val="Основной текст"/>
    <w:basedOn w:val="870"/>
    <w:next w:val="874"/>
    <w:link w:val="877"/>
    <w:pPr>
      <w:ind w:firstLine="0"/>
      <w:jc w:val="both"/>
    </w:pPr>
    <w:rPr>
      <w:szCs w:val="16"/>
    </w:rPr>
  </w:style>
  <w:style w:type="paragraph" w:styleId="875">
    <w:name w:val="Основной текст с отступом"/>
    <w:basedOn w:val="870"/>
    <w:next w:val="875"/>
    <w:link w:val="870"/>
    <w:pPr>
      <w:ind w:firstLine="0"/>
      <w:jc w:val="center"/>
    </w:pPr>
    <w:rPr>
      <w:b/>
      <w:bCs/>
      <w:sz w:val="26"/>
      <w:szCs w:val="26"/>
    </w:rPr>
  </w:style>
  <w:style w:type="paragraph" w:styleId="876">
    <w:name w:val="Текст выноски"/>
    <w:basedOn w:val="870"/>
    <w:next w:val="876"/>
    <w:link w:val="870"/>
    <w:semiHidden/>
    <w:rPr>
      <w:rFonts w:ascii="Tahoma" w:hAnsi="Tahoma" w:cs="Tahoma"/>
      <w:sz w:val="16"/>
      <w:szCs w:val="16"/>
    </w:rPr>
  </w:style>
  <w:style w:type="character" w:styleId="877">
    <w:name w:val="Основной текст Знак"/>
    <w:next w:val="877"/>
    <w:link w:val="874"/>
    <w:rPr>
      <w:sz w:val="28"/>
      <w:szCs w:val="16"/>
    </w:rPr>
  </w:style>
  <w:style w:type="table" w:styleId="878">
    <w:name w:val="Сетка таблицы"/>
    <w:basedOn w:val="872"/>
    <w:next w:val="878"/>
    <w:link w:val="870"/>
    <w:tblPr/>
  </w:style>
  <w:style w:type="paragraph" w:styleId="879">
    <w:name w:val="Верхний колонтитул"/>
    <w:basedOn w:val="870"/>
    <w:next w:val="879"/>
    <w:link w:val="880"/>
    <w:pPr>
      <w:tabs>
        <w:tab w:val="center" w:pos="4677" w:leader="none"/>
        <w:tab w:val="right" w:pos="9355" w:leader="none"/>
      </w:tabs>
    </w:pPr>
  </w:style>
  <w:style w:type="character" w:styleId="880">
    <w:name w:val="Верхний колонтитул Знак"/>
    <w:next w:val="880"/>
    <w:link w:val="879"/>
    <w:rPr>
      <w:sz w:val="28"/>
      <w:szCs w:val="24"/>
    </w:rPr>
  </w:style>
  <w:style w:type="paragraph" w:styleId="881">
    <w:name w:val="Нижний колонтитул"/>
    <w:basedOn w:val="870"/>
    <w:next w:val="881"/>
    <w:link w:val="882"/>
    <w:uiPriority w:val="99"/>
    <w:pPr>
      <w:tabs>
        <w:tab w:val="center" w:pos="4677" w:leader="none"/>
        <w:tab w:val="right" w:pos="9355" w:leader="none"/>
      </w:tabs>
    </w:pPr>
  </w:style>
  <w:style w:type="character" w:styleId="882">
    <w:name w:val="Нижний колонтитул Знак"/>
    <w:next w:val="882"/>
    <w:link w:val="881"/>
    <w:uiPriority w:val="99"/>
    <w:rPr>
      <w:sz w:val="28"/>
      <w:szCs w:val="24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s://esia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</dc:creator>
  <cp:revision>101</cp:revision>
  <dcterms:created xsi:type="dcterms:W3CDTF">2019-06-26T05:25:00Z</dcterms:created>
  <dcterms:modified xsi:type="dcterms:W3CDTF">2025-03-05T08:03:03Z</dcterms:modified>
  <cp:version>917504</cp:version>
</cp:coreProperties>
</file>