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06" w:rsidRDefault="004C1C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4359"/>
      </w:tblGrid>
      <w:tr w:rsidR="004C1C06">
        <w:tc>
          <w:tcPr>
            <w:tcW w:w="3936" w:type="dxa"/>
          </w:tcPr>
          <w:p w:rsidR="004C1C06" w:rsidRDefault="004C1C06">
            <w:pPr>
              <w:pStyle w:val="ConsPlusNonforma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4C1C06" w:rsidRDefault="004C1C06">
            <w:pPr>
              <w:pStyle w:val="ConsPlusNonforma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59" w:type="dxa"/>
          </w:tcPr>
          <w:p w:rsidR="004C1C06" w:rsidRDefault="00616D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№ 2</w:t>
            </w:r>
          </w:p>
          <w:p w:rsidR="004C1C06" w:rsidRDefault="00616D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приказу управления     ветеринарии Новосибирской области</w:t>
            </w:r>
          </w:p>
          <w:p w:rsidR="004C1C06" w:rsidRDefault="00616D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__________№ _   - нпа________</w:t>
            </w:r>
          </w:p>
          <w:p w:rsidR="004C1C06" w:rsidRDefault="004C1C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1C06" w:rsidRDefault="004C1C06">
            <w:pPr>
              <w:pStyle w:val="ConsPlusNonforma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4C1C06" w:rsidRDefault="004C1C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1C06" w:rsidRDefault="00616D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</w:p>
    <w:p w:rsidR="004C1C06" w:rsidRDefault="00616D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проведения оценки наличия или отсутствия немотивированной агрессивности у животных без владельцев в отношении других животных или человека</w:t>
      </w:r>
    </w:p>
    <w:p w:rsidR="004C1C06" w:rsidRDefault="004C1C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Настоящий Порядок разработан в целях проведения оценки наличия или отсутствия немотивированной агрессивности у ж</w:t>
      </w:r>
      <w:r>
        <w:rPr>
          <w:rFonts w:ascii="Times New Roman" w:hAnsi="Times New Roman" w:cs="Times New Roman"/>
          <w:sz w:val="28"/>
          <w:szCs w:val="28"/>
          <w:lang w:eastAsia="en-US"/>
        </w:rPr>
        <w:t>ивотных без владельцев в отношении других животных или человека (далее – оценка немотивированной агрессивности), при решении вопроса о выпуске животных без владельцев в прежнюю среду обитания, в соответствии с пунктом 4 части 1 статьи 18 Федерального 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«Об ответственном обращении с животными и о внесении изменений в отдельные законодательные акты Российской Федерации». 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Под немотивированной агрессивностью у животного след</w:t>
      </w:r>
      <w:r>
        <w:rPr>
          <w:rFonts w:ascii="Times New Roman" w:hAnsi="Times New Roman" w:cs="Times New Roman"/>
          <w:sz w:val="28"/>
          <w:szCs w:val="28"/>
          <w:lang w:eastAsia="en-US"/>
        </w:rPr>
        <w:t>ует понимать враждебное поведение животного, выражающееся в выходе за рамки стереотипного поведения, свойственного животному данного вида, и проявляющееся в форме агрессии по отношению к человеку или животному, не обусловленной какой-либо внешней причиной.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 Не может считаться признаком наличия немотивированной агрессивности у животного недоверие, которое является нормальной реакцией самозащиты животного, а также реакция животного в целях охраны еды, защиты потомства, болевого синдрома.</w:t>
      </w:r>
    </w:p>
    <w:p w:rsidR="004C1C06" w:rsidRDefault="00616D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Сотрудники приют</w:t>
      </w:r>
      <w:r>
        <w:rPr>
          <w:sz w:val="28"/>
          <w:szCs w:val="28"/>
        </w:rPr>
        <w:t>а (сотрудники по уходу за животными, специалисты в области ветеринарии, специалист в области кинологи или зоопсихологии), где осуществляется содержание животных без владельцев, ведут постоянное ежедневное наблюдение за животными во время их пребывания в пр</w:t>
      </w:r>
      <w:r>
        <w:rPr>
          <w:sz w:val="28"/>
          <w:szCs w:val="28"/>
        </w:rPr>
        <w:t>июте, с фиксацией в карточке наблюдений за поведением животного, находящегося в приюте, по форме согласно приложению 1 к настоящему Порядку.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 Определение наличия или отсутствия немотивированной агрессивности у животных без владельцев осуществляется комис</w:t>
      </w:r>
      <w:r>
        <w:rPr>
          <w:rFonts w:ascii="Times New Roman" w:hAnsi="Times New Roman" w:cs="Times New Roman"/>
          <w:sz w:val="28"/>
          <w:szCs w:val="28"/>
          <w:lang w:eastAsia="en-US"/>
        </w:rPr>
        <w:t>сией по результатам тестирования и наблюдения за поведением животного.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 Перед началом определения наличия (отсутствия) немотивированной агрессивности животное должно получить полное описание (пол, окрас,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приблизительный возраст, иные признаки) так, чтобы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была возможность его точной идентификации.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 Животное должно быть клинически здорово, что должно быть подтверждено ветеринарным специалистом.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 Тестирование животного проводится в первой половине</w:t>
      </w:r>
      <w:r w:rsidR="00875DD4">
        <w:rPr>
          <w:rFonts w:ascii="Times New Roman" w:hAnsi="Times New Roman" w:cs="Times New Roman"/>
          <w:sz w:val="28"/>
          <w:szCs w:val="28"/>
          <w:lang w:eastAsia="en-US"/>
        </w:rPr>
        <w:t xml:space="preserve"> 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до начала кормления. 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Во время определения наличия (отсу</w:t>
      </w:r>
      <w:r>
        <w:rPr>
          <w:rFonts w:ascii="Times New Roman" w:hAnsi="Times New Roman" w:cs="Times New Roman"/>
          <w:sz w:val="28"/>
          <w:szCs w:val="28"/>
        </w:rPr>
        <w:t>тствия) немотивированной агрессивности у животных без владельцев члены комиссии должны располагаться таким образом, чтобы иметь возможность корректно оценить действия животного, но при этом не служить для него дополнительным (основным) раздражителем.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Тестирование может проводится комиссией дистанционно, при помощи видеосъемки.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9. Размер помещения (вольера), в котором проводится определение наличия (отсутствия) немотивированной агрессивности, должен быть достаточно большим, чтоб животное не испытывало б</w:t>
      </w:r>
      <w:r>
        <w:rPr>
          <w:rFonts w:ascii="Times New Roman" w:hAnsi="Times New Roman" w:cs="Times New Roman"/>
          <w:sz w:val="28"/>
          <w:szCs w:val="28"/>
          <w:lang w:eastAsia="en-US"/>
        </w:rPr>
        <w:t>оязни замкнутого пространства и могло свободно передвигаться, а также чтобы в него мог войти сотрудник.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10. Для работы в качестве сотрудника допускаются любые лица не моложе 18 лет, имеющие опыт работы с животными. 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>
        <w:rPr>
          <w:rFonts w:ascii="Times New Roman" w:hAnsi="Times New Roman" w:cs="Times New Roman"/>
          <w:sz w:val="28"/>
          <w:szCs w:val="28"/>
          <w:lang w:eastAsia="en-US"/>
        </w:rPr>
        <w:t>Сотрудник должен быть одет в нейтрал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ьную, не имеющую специальных запахов (химических веществ, духов, алкоголя и т.п.) одежду, под одеждой должна быть одета специальная защита от покусов, иметь средства защиты (ультразвуковое устройство для отпугивания, звук электрошокера и т.п.).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12. Перед н</w:t>
      </w:r>
      <w:r>
        <w:rPr>
          <w:rFonts w:ascii="Times New Roman" w:hAnsi="Times New Roman" w:cs="Times New Roman"/>
          <w:sz w:val="28"/>
          <w:szCs w:val="28"/>
          <w:lang w:eastAsia="en-US"/>
        </w:rPr>
        <w:t>ачалом тестирования животное должно находиться в тестовой зоне и быть в спокойном уравновешенном состоянии.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13. Все тесты должны проводиться в строгой очередности. Между окончанием одного теста и началом следующего должно пройти не менее 5 минут.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Тест </w:t>
      </w:r>
      <w:r>
        <w:rPr>
          <w:rFonts w:ascii="Times New Roman" w:hAnsi="Times New Roman" w:cs="Times New Roman"/>
          <w:sz w:val="28"/>
          <w:szCs w:val="28"/>
        </w:rPr>
        <w:t>«Реакция на присутствие человека».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Процедура проведения.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Сотрудник, входит в тестовую зону и твердым, уверенным шагом по прямой линии идет в направлении животного и однократным окриком воздействует на него. 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дойдя до животного около полутора метров, </w:t>
      </w:r>
      <w:r>
        <w:rPr>
          <w:rFonts w:ascii="Times New Roman" w:hAnsi="Times New Roman" w:cs="Times New Roman"/>
          <w:sz w:val="28"/>
          <w:szCs w:val="28"/>
        </w:rPr>
        <w:t>останавливается. Стоит прямо, смотрит за реакцией животного в течение 5-7 секунд.</w:t>
      </w:r>
      <w:r>
        <w:t xml:space="preserve"> 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животное нападает, угрожая укусом, то сотрудник немедленно покидает тестовую зону. При необходимости сотрудник вправе применить средства защиты для отпугивани</w:t>
      </w:r>
      <w:r>
        <w:rPr>
          <w:rFonts w:ascii="Times New Roman" w:hAnsi="Times New Roman" w:cs="Times New Roman"/>
          <w:sz w:val="28"/>
          <w:szCs w:val="28"/>
        </w:rPr>
        <w:t>я собак.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сотрудники приюта обязаны обеспечить безопасность сотрудника при прохождении теста.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наблюдает за реакцией животного в момент нахождения сотрудника в тестовой зоне и фиксирует поведение животного.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Варианты поведения животного: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«0» – животное спокойно реагирует на происходящее, игнорирует действия и звуки сотрудника, не проявляет интерес к происходящему, не демонстрирует угрозу, на контакт идет либо не идет;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«-» – животное настороженно (боязненно, пугливо, неуверенно, испуганно)</w:t>
      </w:r>
      <w:r>
        <w:rPr>
          <w:rFonts w:ascii="Times New Roman" w:hAnsi="Times New Roman" w:cs="Times New Roman"/>
          <w:sz w:val="28"/>
          <w:szCs w:val="28"/>
        </w:rPr>
        <w:t xml:space="preserve"> реагирует на происходящее, не демонстрирует угрозу, на контакт не идет;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«+» – животное активно реагирует на происходящее, на контакт не идет, демонстрирует угрозу,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позволяет сотруднику войти в помещение (вольер), нападает на спокойно стоящего человека,</w:t>
      </w:r>
      <w:r>
        <w:rPr>
          <w:rFonts w:ascii="Times New Roman" w:hAnsi="Times New Roman" w:cs="Times New Roman"/>
          <w:sz w:val="28"/>
          <w:szCs w:val="28"/>
        </w:rPr>
        <w:t xml:space="preserve"> нападает либо пытается укусить.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15. Тест «Реакция на еду, предложенную человеком».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Процедура проведения.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Сотрудник входит в помещение (вольер), где уже находится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животное, и спокойно через 1 минуту предлагается корм в миске, при этом не навязываясь животному. Допускается однократная спокойная речь перед дачей корма. Во время тестирования сотрудник должен, не делая резких движений, контролировать действия животного.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Если животное активно нападает или резко выхватывает корм, то сотрудник должен оставаться по возможности таким же нейтральным.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Если же нападение угрожает укусом, то необходимо применить средства самозащиты. В этом случае повторная дача корма не производит</w:t>
      </w:r>
      <w:r>
        <w:rPr>
          <w:rFonts w:ascii="Times New Roman" w:hAnsi="Times New Roman" w:cs="Times New Roman"/>
          <w:sz w:val="28"/>
          <w:szCs w:val="28"/>
          <w:lang w:eastAsia="en-US"/>
        </w:rPr>
        <w:t>ся. После окончания проверки сотрудник выходит из помещения (вольера). Время тестирования - 5 - 10 минут.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Во время тестирования необходимо обращать внимание на следующие черты поведения,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тестируемого животного: общительность, уравновешенность, наличие (отсу</w:t>
      </w:r>
      <w:r>
        <w:rPr>
          <w:rFonts w:ascii="Times New Roman" w:hAnsi="Times New Roman" w:cs="Times New Roman"/>
          <w:sz w:val="28"/>
          <w:szCs w:val="28"/>
          <w:lang w:eastAsia="en-US"/>
        </w:rPr>
        <w:t>тствие) страха или агрессивности, направленной против человека или животного.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Также необходимо учитывать, насколько быстро животное адаптируется к ситуации, человеку. Необходимо четко разделять недоверие, которое является нормальной реакцией животного, и 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оязнь или страх, которые могут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проявляться в реакции самозащиты. Любое проявление агрессивного поведения должно быть отмечено.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Варианты поведения животного: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«0» – не демонстрирует угрозу: подходит к человеку, при этом берет либо не берет еду; не подходи</w:t>
      </w:r>
      <w:r>
        <w:rPr>
          <w:rFonts w:ascii="Times New Roman" w:hAnsi="Times New Roman" w:cs="Times New Roman"/>
          <w:sz w:val="28"/>
          <w:szCs w:val="28"/>
          <w:lang w:eastAsia="en-US"/>
        </w:rPr>
        <w:t>т к человеку при этом ведет себя спокойно;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«-» – демонстрирует угрожающее поведение: не подходит либо подходит к человеку, при этом рычит либо обнажает клыки;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«+» – постоянно демонстрирует угрожающее поведение: не позволяет сотруднику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войти в вольер, при этом рычит, обнажает клыки либо нападает или нападает на человека, находящегося в вольере.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16. Оценка поведения животных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Итоговая оценка определяется на основании оценок, полученных в ходе тестов: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1-й вариант. Если животное во всех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тестах показывает варианты реакции «+» – это означает наличие ярко выраженного агрессивного поведения, выпуск на прежнее место обитания запрещается.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2-й вариант. Если животное во всех тестах показывает поведение «0» – это означает, что оно не проявляет при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знаков немотивированной агрессивности, выпуск на прежнее место обитания разрешается.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3-й вариант. Если животное во всех тестах показывает варианты реакции «0», «-» – это означает, что наличие агрессивного поведения в большей степени обусловлено страхом 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боязнью, выпуск на прежнее место обитания запрещается,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необходимо провести проведение повторного тестирования не ранее чем через 7 дней.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4-й вариант. Если животное в одном тесте показало варианты поведения «+», а в другом «-», выпуск на прежнее место обит</w:t>
      </w:r>
      <w:r>
        <w:rPr>
          <w:rFonts w:ascii="Times New Roman" w:hAnsi="Times New Roman" w:cs="Times New Roman"/>
          <w:sz w:val="28"/>
          <w:szCs w:val="28"/>
          <w:lang w:eastAsia="en-US"/>
        </w:rPr>
        <w:t>ания запрещается, возможно проведение повторного тестирования не ранее чем через 7 дней.</w:t>
      </w:r>
    </w:p>
    <w:p w:rsidR="004C1C06" w:rsidRDefault="00616D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D25"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616D25">
        <w:rPr>
          <w:rFonts w:ascii="Times New Roman" w:hAnsi="Times New Roman" w:cs="Times New Roman"/>
          <w:sz w:val="28"/>
          <w:szCs w:val="28"/>
        </w:rPr>
        <w:t>Безусловные основания признания животного без владельца, проявляющего немотивированную агрессивность, установлены пунктом 13</w:t>
      </w:r>
      <w:r w:rsidRPr="00616D25">
        <w:t xml:space="preserve"> </w:t>
      </w:r>
      <w:r w:rsidRPr="00616D25">
        <w:rPr>
          <w:rFonts w:ascii="Times New Roman" w:hAnsi="Times New Roman" w:cs="Times New Roman"/>
          <w:sz w:val="28"/>
          <w:szCs w:val="28"/>
        </w:rPr>
        <w:t>Порядка работы комиссии.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06" w:rsidRDefault="004C1C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C06" w:rsidRDefault="004C1C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C06" w:rsidRDefault="004C1C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C06" w:rsidRDefault="004C1C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C06" w:rsidRDefault="004C1C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C1C06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1C06" w:rsidRDefault="004C1C06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1C06" w:rsidRDefault="00616D25">
            <w:pPr>
              <w:pStyle w:val="ConsPlusNormal"/>
              <w:spacing w:before="200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 1</w:t>
            </w:r>
          </w:p>
          <w:p w:rsidR="004C1C06" w:rsidRDefault="00616D25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 Порядку  проведения оценки наличия или отсутствия немотивированной агрессивности у животных без владельцев в отношении других животных или человека</w:t>
            </w:r>
          </w:p>
        </w:tc>
      </w:tr>
    </w:tbl>
    <w:p w:rsidR="004C1C06" w:rsidRDefault="004C1C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1C06" w:rsidRDefault="004C1C06">
      <w:pPr>
        <w:rPr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C1C06">
        <w:tc>
          <w:tcPr>
            <w:tcW w:w="9071" w:type="dxa"/>
          </w:tcPr>
          <w:p w:rsidR="004C1C06" w:rsidRDefault="00616D25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КАРТОЧКА</w:t>
            </w:r>
          </w:p>
          <w:p w:rsidR="004C1C06" w:rsidRDefault="00616D25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наблюдений за поведением животного, находящегося в приюте</w:t>
            </w:r>
          </w:p>
          <w:p w:rsidR="004C1C06" w:rsidRDefault="00616D25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_________________________________________________________</w:t>
            </w:r>
          </w:p>
          <w:p w:rsidR="004C1C06" w:rsidRDefault="00616D25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(указывается наименование приюта)</w:t>
            </w:r>
          </w:p>
        </w:tc>
      </w:tr>
      <w:tr w:rsidR="004C1C06">
        <w:tc>
          <w:tcPr>
            <w:tcW w:w="9071" w:type="dxa"/>
          </w:tcPr>
          <w:p w:rsidR="004C1C06" w:rsidRDefault="004C1C06">
            <w:pPr>
              <w:jc w:val="both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4C1C06">
        <w:tc>
          <w:tcPr>
            <w:tcW w:w="9071" w:type="dxa"/>
          </w:tcPr>
          <w:p w:rsidR="004C1C06" w:rsidRDefault="00616D25">
            <w:pPr>
              <w:ind w:firstLine="283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Дата отлова «__» _________ 202_ г.;</w:t>
            </w:r>
          </w:p>
          <w:p w:rsidR="004C1C06" w:rsidRDefault="00616D25">
            <w:pPr>
              <w:ind w:firstLine="283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Карточка учета животного без владельца № _______________________;</w:t>
            </w:r>
          </w:p>
          <w:p w:rsidR="004C1C06" w:rsidRDefault="00616D25">
            <w:pPr>
              <w:ind w:firstLine="283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Пол _______________;</w:t>
            </w:r>
          </w:p>
          <w:p w:rsidR="004C1C06" w:rsidRDefault="00616D25">
            <w:pPr>
              <w:ind w:firstLine="283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Окрас _________________особые приметы _______________________________ идентификационный № ___________;</w:t>
            </w:r>
          </w:p>
          <w:p w:rsidR="004C1C06" w:rsidRDefault="00616D25">
            <w:pPr>
              <w:ind w:firstLine="283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Дата проведения процедур (лечебные мероприятия, стерилизация, маркирование и пр.): ____________________________________________;</w:t>
            </w:r>
          </w:p>
        </w:tc>
      </w:tr>
    </w:tbl>
    <w:p w:rsidR="004C1C06" w:rsidRDefault="004C1C06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f0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346"/>
        <w:gridCol w:w="1906"/>
        <w:gridCol w:w="1747"/>
        <w:gridCol w:w="1382"/>
        <w:gridCol w:w="1115"/>
      </w:tblGrid>
      <w:tr w:rsidR="004C1C06">
        <w:trPr>
          <w:trHeight w:val="987"/>
        </w:trPr>
        <w:tc>
          <w:tcPr>
            <w:tcW w:w="1730" w:type="dxa"/>
          </w:tcPr>
          <w:p w:rsidR="004C1C06" w:rsidRDefault="00616D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  <w:p w:rsidR="004C1C06" w:rsidRDefault="00616D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наблюдения за</w:t>
            </w:r>
          </w:p>
          <w:p w:rsidR="004C1C06" w:rsidRDefault="00616D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животным </w:t>
            </w:r>
          </w:p>
          <w:p w:rsidR="004C1C06" w:rsidRDefault="004C1C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</w:tcPr>
          <w:p w:rsidR="004C1C06" w:rsidRDefault="00616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физическом</w:t>
            </w:r>
          </w:p>
          <w:p w:rsidR="004C1C06" w:rsidRDefault="00616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Состоянии животного</w:t>
            </w:r>
          </w:p>
          <w:p w:rsidR="004C1C06" w:rsidRDefault="00616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(активное, вялое и т.д.)</w:t>
            </w:r>
          </w:p>
          <w:p w:rsidR="004C1C06" w:rsidRDefault="004C1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4C1C06" w:rsidRDefault="00616D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Поведение</w:t>
            </w:r>
          </w:p>
          <w:p w:rsidR="004C1C06" w:rsidRDefault="00616D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животного в</w:t>
            </w:r>
          </w:p>
          <w:p w:rsidR="004C1C06" w:rsidRDefault="00616D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течение суток</w:t>
            </w:r>
          </w:p>
          <w:p w:rsidR="004C1C06" w:rsidRDefault="00616D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«0», «-», «+»*</w:t>
            </w:r>
          </w:p>
          <w:p w:rsidR="004C1C06" w:rsidRDefault="004C1C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</w:tcPr>
          <w:p w:rsidR="004C1C06" w:rsidRDefault="00616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  <w:p w:rsidR="004C1C06" w:rsidRDefault="00616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(наличие фото и видеофиксации)</w:t>
            </w:r>
          </w:p>
        </w:tc>
        <w:tc>
          <w:tcPr>
            <w:tcW w:w="1382" w:type="dxa"/>
          </w:tcPr>
          <w:p w:rsidR="004C1C06" w:rsidRDefault="00616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4C1C06" w:rsidRDefault="00616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специалиста</w:t>
            </w:r>
          </w:p>
          <w:p w:rsidR="004C1C06" w:rsidRDefault="004C1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4C1C06" w:rsidRDefault="00616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4C1C06" w:rsidRDefault="004C1C06">
            <w:pPr>
              <w:jc w:val="center"/>
              <w:rPr>
                <w:sz w:val="22"/>
                <w:szCs w:val="22"/>
              </w:rPr>
            </w:pPr>
          </w:p>
        </w:tc>
      </w:tr>
      <w:tr w:rsidR="004C1C06">
        <w:tc>
          <w:tcPr>
            <w:tcW w:w="1730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C1C06">
        <w:tc>
          <w:tcPr>
            <w:tcW w:w="1730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C1C06">
        <w:tc>
          <w:tcPr>
            <w:tcW w:w="1730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C1C06">
        <w:tc>
          <w:tcPr>
            <w:tcW w:w="1730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</w:tcPr>
          <w:p w:rsidR="004C1C06" w:rsidRDefault="004C1C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C1C06" w:rsidRDefault="004C1C06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3"/>
        <w:gridCol w:w="4678"/>
      </w:tblGrid>
      <w:tr w:rsidR="004C1C06">
        <w:tc>
          <w:tcPr>
            <w:tcW w:w="9071" w:type="dxa"/>
            <w:gridSpan w:val="2"/>
          </w:tcPr>
          <w:p w:rsidR="004C1C06" w:rsidRDefault="004C1C06">
            <w:pPr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4C1C06">
        <w:tc>
          <w:tcPr>
            <w:tcW w:w="4393" w:type="dxa"/>
          </w:tcPr>
          <w:p w:rsidR="004C1C06" w:rsidRDefault="00616D25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Ф.И.О. специалиста</w:t>
            </w:r>
          </w:p>
        </w:tc>
        <w:tc>
          <w:tcPr>
            <w:tcW w:w="4678" w:type="dxa"/>
          </w:tcPr>
          <w:p w:rsidR="004C1C06" w:rsidRDefault="00616D25">
            <w:pPr>
              <w:jc w:val="right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Подпись</w:t>
            </w:r>
          </w:p>
        </w:tc>
      </w:tr>
    </w:tbl>
    <w:p w:rsidR="004C1C06" w:rsidRDefault="004C1C06">
      <w:pPr>
        <w:rPr>
          <w:bCs/>
          <w:sz w:val="28"/>
          <w:szCs w:val="28"/>
          <w:lang w:eastAsia="zh-CN"/>
        </w:rPr>
      </w:pPr>
    </w:p>
    <w:p w:rsidR="004C1C06" w:rsidRDefault="00616D25">
      <w:pPr>
        <w:spacing w:before="280"/>
        <w:jc w:val="both"/>
        <w:rPr>
          <w:bCs/>
          <w:sz w:val="24"/>
          <w:szCs w:val="24"/>
          <w:lang w:eastAsia="zh-CN"/>
        </w:rPr>
      </w:pPr>
      <w:bookmarkStart w:id="1" w:name="Par26"/>
      <w:bookmarkEnd w:id="1"/>
      <w:r>
        <w:rPr>
          <w:bCs/>
          <w:sz w:val="24"/>
          <w:szCs w:val="24"/>
          <w:lang w:eastAsia="zh-CN"/>
        </w:rPr>
        <w:t>*Примечание: «0» животное спокойное, на контакт идет либо не идет; «-» животное настороженное (боязливое, пугливое, неуверенное, испуганное), на контакт не идет; «+» животное демонстрирует угрожающее поведение, на контакт не идет, рычит, нападает</w:t>
      </w:r>
      <w:r>
        <w:rPr>
          <w:bCs/>
          <w:sz w:val="24"/>
          <w:szCs w:val="24"/>
          <w:lang w:eastAsia="zh-CN"/>
        </w:rPr>
        <w:t xml:space="preserve"> либо пытается укусить.</w:t>
      </w:r>
    </w:p>
    <w:p w:rsidR="004C1C06" w:rsidRDefault="004C1C06">
      <w:pPr>
        <w:rPr>
          <w:rFonts w:ascii="Calibri" w:eastAsia="Calibri" w:hAnsi="Calibri"/>
          <w:sz w:val="22"/>
          <w:szCs w:val="22"/>
          <w:lang w:eastAsia="en-US"/>
        </w:rPr>
      </w:pPr>
    </w:p>
    <w:sectPr w:rsidR="004C1C06">
      <w:headerReference w:type="default" r:id="rId8"/>
      <w:pgSz w:w="11906" w:h="16838"/>
      <w:pgMar w:top="42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06" w:rsidRDefault="00616D25">
      <w:r>
        <w:separator/>
      </w:r>
    </w:p>
  </w:endnote>
  <w:endnote w:type="continuationSeparator" w:id="0">
    <w:p w:rsidR="004C1C06" w:rsidRDefault="0061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06" w:rsidRDefault="00616D25">
      <w:r>
        <w:separator/>
      </w:r>
    </w:p>
  </w:footnote>
  <w:footnote w:type="continuationSeparator" w:id="0">
    <w:p w:rsidR="004C1C06" w:rsidRDefault="0061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06" w:rsidRDefault="00616D2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4C1C06" w:rsidRDefault="004C1C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D35"/>
    <w:multiLevelType w:val="hybridMultilevel"/>
    <w:tmpl w:val="DE783554"/>
    <w:lvl w:ilvl="0" w:tplc="247635FC">
      <w:start w:val="1"/>
      <w:numFmt w:val="decimal"/>
      <w:lvlText w:val="%1."/>
      <w:lvlJc w:val="left"/>
      <w:pPr>
        <w:ind w:left="1065" w:hanging="360"/>
      </w:pPr>
    </w:lvl>
    <w:lvl w:ilvl="1" w:tplc="6ECE6DFC">
      <w:start w:val="1"/>
      <w:numFmt w:val="lowerLetter"/>
      <w:lvlText w:val="%2."/>
      <w:lvlJc w:val="left"/>
      <w:pPr>
        <w:ind w:left="1785" w:hanging="360"/>
      </w:pPr>
    </w:lvl>
    <w:lvl w:ilvl="2" w:tplc="C3BED022">
      <w:start w:val="1"/>
      <w:numFmt w:val="lowerRoman"/>
      <w:lvlText w:val="%3."/>
      <w:lvlJc w:val="right"/>
      <w:pPr>
        <w:ind w:left="2505" w:hanging="180"/>
      </w:pPr>
    </w:lvl>
    <w:lvl w:ilvl="3" w:tplc="54DAAFC4">
      <w:start w:val="1"/>
      <w:numFmt w:val="decimal"/>
      <w:lvlText w:val="%4."/>
      <w:lvlJc w:val="left"/>
      <w:pPr>
        <w:ind w:left="3225" w:hanging="360"/>
      </w:pPr>
    </w:lvl>
    <w:lvl w:ilvl="4" w:tplc="7360A214">
      <w:start w:val="1"/>
      <w:numFmt w:val="lowerLetter"/>
      <w:lvlText w:val="%5."/>
      <w:lvlJc w:val="left"/>
      <w:pPr>
        <w:ind w:left="3945" w:hanging="360"/>
      </w:pPr>
    </w:lvl>
    <w:lvl w:ilvl="5" w:tplc="72161BB6">
      <w:start w:val="1"/>
      <w:numFmt w:val="lowerRoman"/>
      <w:lvlText w:val="%6."/>
      <w:lvlJc w:val="right"/>
      <w:pPr>
        <w:ind w:left="4665" w:hanging="180"/>
      </w:pPr>
    </w:lvl>
    <w:lvl w:ilvl="6" w:tplc="8D904116">
      <w:start w:val="1"/>
      <w:numFmt w:val="decimal"/>
      <w:lvlText w:val="%7."/>
      <w:lvlJc w:val="left"/>
      <w:pPr>
        <w:ind w:left="5385" w:hanging="360"/>
      </w:pPr>
    </w:lvl>
    <w:lvl w:ilvl="7" w:tplc="5E401E52">
      <w:start w:val="1"/>
      <w:numFmt w:val="lowerLetter"/>
      <w:lvlText w:val="%8."/>
      <w:lvlJc w:val="left"/>
      <w:pPr>
        <w:ind w:left="6105" w:hanging="360"/>
      </w:pPr>
    </w:lvl>
    <w:lvl w:ilvl="8" w:tplc="753C21B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20843"/>
    <w:multiLevelType w:val="multilevel"/>
    <w:tmpl w:val="BE9279F6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2070" w:hanging="645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565" w:hanging="144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775" w:hanging="180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2" w15:restartNumberingAfterBreak="0">
    <w:nsid w:val="1E0B4EF8"/>
    <w:multiLevelType w:val="hybridMultilevel"/>
    <w:tmpl w:val="78AAAD50"/>
    <w:lvl w:ilvl="0" w:tplc="6DEC8DC4">
      <w:start w:val="1"/>
      <w:numFmt w:val="decimal"/>
      <w:lvlText w:val="%1."/>
      <w:lvlJc w:val="left"/>
      <w:pPr>
        <w:ind w:left="1065" w:hanging="360"/>
      </w:pPr>
    </w:lvl>
    <w:lvl w:ilvl="1" w:tplc="0BE8070E">
      <w:start w:val="1"/>
      <w:numFmt w:val="lowerLetter"/>
      <w:lvlText w:val="%2."/>
      <w:lvlJc w:val="left"/>
      <w:pPr>
        <w:ind w:left="1785" w:hanging="360"/>
      </w:pPr>
    </w:lvl>
    <w:lvl w:ilvl="2" w:tplc="F3AA7732">
      <w:start w:val="1"/>
      <w:numFmt w:val="lowerRoman"/>
      <w:lvlText w:val="%3."/>
      <w:lvlJc w:val="right"/>
      <w:pPr>
        <w:ind w:left="2505" w:hanging="180"/>
      </w:pPr>
    </w:lvl>
    <w:lvl w:ilvl="3" w:tplc="16040292">
      <w:start w:val="1"/>
      <w:numFmt w:val="decimal"/>
      <w:lvlText w:val="%4."/>
      <w:lvlJc w:val="left"/>
      <w:pPr>
        <w:ind w:left="3225" w:hanging="360"/>
      </w:pPr>
    </w:lvl>
    <w:lvl w:ilvl="4" w:tplc="F638827E">
      <w:start w:val="1"/>
      <w:numFmt w:val="lowerLetter"/>
      <w:lvlText w:val="%5."/>
      <w:lvlJc w:val="left"/>
      <w:pPr>
        <w:ind w:left="3945" w:hanging="360"/>
      </w:pPr>
    </w:lvl>
    <w:lvl w:ilvl="5" w:tplc="86505578">
      <w:start w:val="1"/>
      <w:numFmt w:val="lowerRoman"/>
      <w:lvlText w:val="%6."/>
      <w:lvlJc w:val="right"/>
      <w:pPr>
        <w:ind w:left="4665" w:hanging="180"/>
      </w:pPr>
    </w:lvl>
    <w:lvl w:ilvl="6" w:tplc="2EC49542">
      <w:start w:val="1"/>
      <w:numFmt w:val="decimal"/>
      <w:lvlText w:val="%7."/>
      <w:lvlJc w:val="left"/>
      <w:pPr>
        <w:ind w:left="5385" w:hanging="360"/>
      </w:pPr>
    </w:lvl>
    <w:lvl w:ilvl="7" w:tplc="AA286734">
      <w:start w:val="1"/>
      <w:numFmt w:val="lowerLetter"/>
      <w:lvlText w:val="%8."/>
      <w:lvlJc w:val="left"/>
      <w:pPr>
        <w:ind w:left="6105" w:hanging="360"/>
      </w:pPr>
    </w:lvl>
    <w:lvl w:ilvl="8" w:tplc="9C40C8CE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C5453D"/>
    <w:multiLevelType w:val="hybridMultilevel"/>
    <w:tmpl w:val="D750A4AC"/>
    <w:lvl w:ilvl="0" w:tplc="F620D36A">
      <w:start w:val="1"/>
      <w:numFmt w:val="decimal"/>
      <w:lvlText w:val="%1."/>
      <w:lvlJc w:val="left"/>
      <w:pPr>
        <w:ind w:left="1863" w:hanging="1155"/>
      </w:pPr>
    </w:lvl>
    <w:lvl w:ilvl="1" w:tplc="1F72B83C">
      <w:start w:val="1"/>
      <w:numFmt w:val="lowerLetter"/>
      <w:lvlText w:val="%2."/>
      <w:lvlJc w:val="left"/>
      <w:pPr>
        <w:ind w:left="1788" w:hanging="360"/>
      </w:pPr>
    </w:lvl>
    <w:lvl w:ilvl="2" w:tplc="7684044A">
      <w:start w:val="1"/>
      <w:numFmt w:val="lowerRoman"/>
      <w:lvlText w:val="%3."/>
      <w:lvlJc w:val="right"/>
      <w:pPr>
        <w:ind w:left="2508" w:hanging="180"/>
      </w:pPr>
    </w:lvl>
    <w:lvl w:ilvl="3" w:tplc="D7F8CF30">
      <w:start w:val="1"/>
      <w:numFmt w:val="decimal"/>
      <w:lvlText w:val="%4."/>
      <w:lvlJc w:val="left"/>
      <w:pPr>
        <w:ind w:left="3228" w:hanging="360"/>
      </w:pPr>
    </w:lvl>
    <w:lvl w:ilvl="4" w:tplc="DB5E5D34">
      <w:start w:val="1"/>
      <w:numFmt w:val="lowerLetter"/>
      <w:lvlText w:val="%5."/>
      <w:lvlJc w:val="left"/>
      <w:pPr>
        <w:ind w:left="3948" w:hanging="360"/>
      </w:pPr>
    </w:lvl>
    <w:lvl w:ilvl="5" w:tplc="FA5893AA">
      <w:start w:val="1"/>
      <w:numFmt w:val="lowerRoman"/>
      <w:lvlText w:val="%6."/>
      <w:lvlJc w:val="right"/>
      <w:pPr>
        <w:ind w:left="4668" w:hanging="180"/>
      </w:pPr>
    </w:lvl>
    <w:lvl w:ilvl="6" w:tplc="7FC08354">
      <w:start w:val="1"/>
      <w:numFmt w:val="decimal"/>
      <w:lvlText w:val="%7."/>
      <w:lvlJc w:val="left"/>
      <w:pPr>
        <w:ind w:left="5388" w:hanging="360"/>
      </w:pPr>
    </w:lvl>
    <w:lvl w:ilvl="7" w:tplc="94ACEF44">
      <w:start w:val="1"/>
      <w:numFmt w:val="lowerLetter"/>
      <w:lvlText w:val="%8."/>
      <w:lvlJc w:val="left"/>
      <w:pPr>
        <w:ind w:left="6108" w:hanging="360"/>
      </w:pPr>
    </w:lvl>
    <w:lvl w:ilvl="8" w:tplc="9C9EFE30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79231E"/>
    <w:multiLevelType w:val="hybridMultilevel"/>
    <w:tmpl w:val="E6C237B4"/>
    <w:lvl w:ilvl="0" w:tplc="646E34EA">
      <w:start w:val="1"/>
      <w:numFmt w:val="decimal"/>
      <w:lvlText w:val="%1."/>
      <w:lvlJc w:val="left"/>
      <w:pPr>
        <w:ind w:left="1069" w:hanging="360"/>
      </w:pPr>
    </w:lvl>
    <w:lvl w:ilvl="1" w:tplc="576C22A2">
      <w:start w:val="1"/>
      <w:numFmt w:val="lowerLetter"/>
      <w:lvlText w:val="%2."/>
      <w:lvlJc w:val="left"/>
      <w:pPr>
        <w:ind w:left="1789" w:hanging="360"/>
      </w:pPr>
    </w:lvl>
    <w:lvl w:ilvl="2" w:tplc="102CCAAC">
      <w:start w:val="1"/>
      <w:numFmt w:val="lowerRoman"/>
      <w:lvlText w:val="%3."/>
      <w:lvlJc w:val="right"/>
      <w:pPr>
        <w:ind w:left="2509" w:hanging="180"/>
      </w:pPr>
    </w:lvl>
    <w:lvl w:ilvl="3" w:tplc="A52C03B8">
      <w:start w:val="1"/>
      <w:numFmt w:val="decimal"/>
      <w:lvlText w:val="%4."/>
      <w:lvlJc w:val="left"/>
      <w:pPr>
        <w:ind w:left="3229" w:hanging="360"/>
      </w:pPr>
    </w:lvl>
    <w:lvl w:ilvl="4" w:tplc="28EA1A1A">
      <w:start w:val="1"/>
      <w:numFmt w:val="lowerLetter"/>
      <w:lvlText w:val="%5."/>
      <w:lvlJc w:val="left"/>
      <w:pPr>
        <w:ind w:left="3949" w:hanging="360"/>
      </w:pPr>
    </w:lvl>
    <w:lvl w:ilvl="5" w:tplc="977C07F8">
      <w:start w:val="1"/>
      <w:numFmt w:val="lowerRoman"/>
      <w:lvlText w:val="%6."/>
      <w:lvlJc w:val="right"/>
      <w:pPr>
        <w:ind w:left="4669" w:hanging="180"/>
      </w:pPr>
    </w:lvl>
    <w:lvl w:ilvl="6" w:tplc="03D8C806">
      <w:start w:val="1"/>
      <w:numFmt w:val="decimal"/>
      <w:lvlText w:val="%7."/>
      <w:lvlJc w:val="left"/>
      <w:pPr>
        <w:ind w:left="5389" w:hanging="360"/>
      </w:pPr>
    </w:lvl>
    <w:lvl w:ilvl="7" w:tplc="3DAEC364">
      <w:start w:val="1"/>
      <w:numFmt w:val="lowerLetter"/>
      <w:lvlText w:val="%8."/>
      <w:lvlJc w:val="left"/>
      <w:pPr>
        <w:ind w:left="6109" w:hanging="360"/>
      </w:pPr>
    </w:lvl>
    <w:lvl w:ilvl="8" w:tplc="7D76ADB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9450D"/>
    <w:multiLevelType w:val="hybridMultilevel"/>
    <w:tmpl w:val="AB5EA8FC"/>
    <w:lvl w:ilvl="0" w:tplc="80D4DFC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680C09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D67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FEA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688B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8414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64A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E67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60A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F292B9E"/>
    <w:multiLevelType w:val="hybridMultilevel"/>
    <w:tmpl w:val="078CF912"/>
    <w:lvl w:ilvl="0" w:tplc="ADE46F6A">
      <w:start w:val="1"/>
      <w:numFmt w:val="decimal"/>
      <w:lvlText w:val="%1."/>
      <w:lvlJc w:val="left"/>
      <w:pPr>
        <w:ind w:left="720" w:hanging="360"/>
      </w:pPr>
    </w:lvl>
    <w:lvl w:ilvl="1" w:tplc="A412EA3E">
      <w:start w:val="1"/>
      <w:numFmt w:val="lowerLetter"/>
      <w:lvlText w:val="%2."/>
      <w:lvlJc w:val="left"/>
      <w:pPr>
        <w:ind w:left="1440" w:hanging="360"/>
      </w:pPr>
    </w:lvl>
    <w:lvl w:ilvl="2" w:tplc="E2D48526">
      <w:start w:val="1"/>
      <w:numFmt w:val="lowerRoman"/>
      <w:lvlText w:val="%3."/>
      <w:lvlJc w:val="right"/>
      <w:pPr>
        <w:ind w:left="2160" w:hanging="180"/>
      </w:pPr>
    </w:lvl>
    <w:lvl w:ilvl="3" w:tplc="7730EA96">
      <w:start w:val="1"/>
      <w:numFmt w:val="decimal"/>
      <w:lvlText w:val="%4."/>
      <w:lvlJc w:val="left"/>
      <w:pPr>
        <w:ind w:left="2880" w:hanging="360"/>
      </w:pPr>
    </w:lvl>
    <w:lvl w:ilvl="4" w:tplc="1ABAC278">
      <w:start w:val="1"/>
      <w:numFmt w:val="lowerLetter"/>
      <w:lvlText w:val="%5."/>
      <w:lvlJc w:val="left"/>
      <w:pPr>
        <w:ind w:left="3600" w:hanging="360"/>
      </w:pPr>
    </w:lvl>
    <w:lvl w:ilvl="5" w:tplc="0B80A61A">
      <w:start w:val="1"/>
      <w:numFmt w:val="lowerRoman"/>
      <w:lvlText w:val="%6."/>
      <w:lvlJc w:val="right"/>
      <w:pPr>
        <w:ind w:left="4320" w:hanging="180"/>
      </w:pPr>
    </w:lvl>
    <w:lvl w:ilvl="6" w:tplc="BECC1CB0">
      <w:start w:val="1"/>
      <w:numFmt w:val="decimal"/>
      <w:lvlText w:val="%7."/>
      <w:lvlJc w:val="left"/>
      <w:pPr>
        <w:ind w:left="5040" w:hanging="360"/>
      </w:pPr>
    </w:lvl>
    <w:lvl w:ilvl="7" w:tplc="E19CA2C2">
      <w:start w:val="1"/>
      <w:numFmt w:val="lowerLetter"/>
      <w:lvlText w:val="%8."/>
      <w:lvlJc w:val="left"/>
      <w:pPr>
        <w:ind w:left="5760" w:hanging="360"/>
      </w:pPr>
    </w:lvl>
    <w:lvl w:ilvl="8" w:tplc="92E259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06"/>
    <w:rsid w:val="004C1C06"/>
    <w:rsid w:val="00616D25"/>
    <w:rsid w:val="008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DCE2"/>
  <w15:docId w15:val="{5C87BA53-826F-430F-B595-DF8D9EF9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link w:val="afb"/>
    <w:pPr>
      <w:spacing w:after="120"/>
      <w:ind w:left="283"/>
    </w:p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lang w:eastAsia="ar-SA"/>
    </w:rPr>
  </w:style>
  <w:style w:type="character" w:customStyle="1" w:styleId="afb">
    <w:name w:val="Основной текст с отступом Знак"/>
    <w:link w:val="afa"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lang w:val="en-US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3E3A-B18F-483F-9DA3-76BAEA8B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7743</Characters>
  <Application>Microsoft Office Word</Application>
  <DocSecurity>0</DocSecurity>
  <Lines>64</Lines>
  <Paragraphs>18</Paragraphs>
  <ScaleCrop>false</ScaleCrop>
  <Company>AVO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L_Vyargizova</dc:creator>
  <cp:lastModifiedBy>Никитина Марина Петровна</cp:lastModifiedBy>
  <cp:revision>78</cp:revision>
  <dcterms:created xsi:type="dcterms:W3CDTF">2022-12-05T08:48:00Z</dcterms:created>
  <dcterms:modified xsi:type="dcterms:W3CDTF">2025-03-13T09:36:00Z</dcterms:modified>
  <cp:version>1048576</cp:version>
</cp:coreProperties>
</file>