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CE" w:rsidRPr="00B527B9" w:rsidRDefault="005309CE" w:rsidP="00541C5A">
      <w:pPr>
        <w:autoSpaceDE/>
        <w:autoSpaceDN/>
        <w:ind w:left="5580"/>
        <w:jc w:val="center"/>
        <w:rPr>
          <w:szCs w:val="16"/>
        </w:rPr>
      </w:pPr>
      <w:r>
        <w:rPr>
          <w:szCs w:val="16"/>
        </w:rPr>
        <w:t>УТВЕРЖДЕН</w:t>
      </w:r>
    </w:p>
    <w:p w:rsidR="005309CE" w:rsidRPr="00B527B9" w:rsidRDefault="005309CE" w:rsidP="00541C5A">
      <w:pPr>
        <w:autoSpaceDE/>
        <w:autoSpaceDN/>
        <w:ind w:left="5580"/>
        <w:jc w:val="center"/>
        <w:rPr>
          <w:szCs w:val="16"/>
        </w:rPr>
      </w:pPr>
      <w:r>
        <w:rPr>
          <w:szCs w:val="16"/>
        </w:rPr>
        <w:t>приказом департамента</w:t>
      </w:r>
    </w:p>
    <w:p w:rsidR="005309CE" w:rsidRPr="00B527B9" w:rsidRDefault="005309CE" w:rsidP="00541C5A">
      <w:pPr>
        <w:autoSpaceDE/>
        <w:autoSpaceDN/>
        <w:ind w:left="5580"/>
        <w:jc w:val="center"/>
        <w:rPr>
          <w:szCs w:val="16"/>
        </w:rPr>
      </w:pPr>
      <w:r>
        <w:rPr>
          <w:szCs w:val="16"/>
        </w:rPr>
        <w:t>имущества и земельных отношений</w:t>
      </w:r>
    </w:p>
    <w:p w:rsidR="005309CE" w:rsidRPr="00B527B9" w:rsidRDefault="005309CE" w:rsidP="00541C5A">
      <w:pPr>
        <w:autoSpaceDE/>
        <w:autoSpaceDN/>
        <w:ind w:left="5580"/>
        <w:jc w:val="center"/>
        <w:rPr>
          <w:szCs w:val="16"/>
        </w:rPr>
      </w:pPr>
      <w:r w:rsidRPr="00B527B9">
        <w:rPr>
          <w:szCs w:val="16"/>
        </w:rPr>
        <w:t>Новосибирской области</w:t>
      </w:r>
    </w:p>
    <w:p w:rsidR="005309CE" w:rsidRPr="00B527B9" w:rsidRDefault="005309CE" w:rsidP="00541C5A">
      <w:pPr>
        <w:autoSpaceDE/>
        <w:autoSpaceDN/>
        <w:ind w:left="5580"/>
        <w:jc w:val="center"/>
        <w:rPr>
          <w:szCs w:val="16"/>
        </w:rPr>
      </w:pPr>
      <w:r>
        <w:rPr>
          <w:szCs w:val="16"/>
        </w:rPr>
        <w:t>от «__»____________</w:t>
      </w:r>
      <w:r w:rsidRPr="00B527B9">
        <w:rPr>
          <w:szCs w:val="16"/>
        </w:rPr>
        <w:t xml:space="preserve"> № _____</w:t>
      </w:r>
    </w:p>
    <w:p w:rsidR="005309CE" w:rsidRDefault="005309CE" w:rsidP="005309CE">
      <w:pPr>
        <w:autoSpaceDE/>
        <w:autoSpaceDN/>
        <w:ind w:firstLine="720"/>
        <w:jc w:val="right"/>
        <w:rPr>
          <w:szCs w:val="16"/>
        </w:rPr>
      </w:pPr>
    </w:p>
    <w:p w:rsidR="005309CE" w:rsidRDefault="005309CE" w:rsidP="005309CE">
      <w:pPr>
        <w:autoSpaceDE/>
        <w:autoSpaceDN/>
        <w:ind w:firstLine="720"/>
        <w:jc w:val="right"/>
        <w:rPr>
          <w:szCs w:val="16"/>
        </w:rPr>
      </w:pPr>
    </w:p>
    <w:p w:rsidR="005309CE" w:rsidRDefault="005309CE" w:rsidP="005309CE">
      <w:pPr>
        <w:autoSpaceDE/>
        <w:autoSpaceDN/>
        <w:ind w:firstLine="720"/>
        <w:jc w:val="right"/>
        <w:rPr>
          <w:szCs w:val="16"/>
        </w:rPr>
      </w:pPr>
    </w:p>
    <w:p w:rsidR="005309CE" w:rsidRPr="00B527B9" w:rsidRDefault="00A27BF4" w:rsidP="005309CE">
      <w:pPr>
        <w:autoSpaceDE/>
        <w:autoSpaceDN/>
        <w:ind w:firstLine="720"/>
        <w:jc w:val="center"/>
        <w:rPr>
          <w:b/>
          <w:szCs w:val="16"/>
        </w:rPr>
      </w:pPr>
      <w:r>
        <w:rPr>
          <w:b/>
          <w:szCs w:val="16"/>
        </w:rPr>
        <w:t>П</w:t>
      </w:r>
      <w:r w:rsidRPr="00B527B9">
        <w:rPr>
          <w:b/>
          <w:szCs w:val="16"/>
        </w:rPr>
        <w:t>еречень</w:t>
      </w:r>
    </w:p>
    <w:p w:rsidR="005309CE" w:rsidRPr="00B527B9" w:rsidRDefault="00A27BF4" w:rsidP="005309CE">
      <w:pPr>
        <w:autoSpaceDE/>
        <w:autoSpaceDN/>
        <w:ind w:firstLine="720"/>
        <w:jc w:val="center"/>
        <w:rPr>
          <w:b/>
          <w:szCs w:val="16"/>
        </w:rPr>
      </w:pPr>
      <w:r w:rsidRPr="00B527B9">
        <w:rPr>
          <w:b/>
          <w:szCs w:val="16"/>
        </w:rPr>
        <w:t>должностных обязанностей, включаемых в должностной регламент</w:t>
      </w:r>
    </w:p>
    <w:p w:rsidR="005309CE" w:rsidRPr="00B527B9" w:rsidRDefault="00A27BF4" w:rsidP="005309CE">
      <w:pPr>
        <w:autoSpaceDE/>
        <w:autoSpaceDN/>
        <w:ind w:firstLine="720"/>
        <w:jc w:val="center"/>
        <w:rPr>
          <w:b/>
          <w:szCs w:val="16"/>
        </w:rPr>
      </w:pPr>
      <w:r w:rsidRPr="00B527B9">
        <w:rPr>
          <w:b/>
          <w:szCs w:val="16"/>
        </w:rPr>
        <w:t>лица, ответственного за организацию обработки</w:t>
      </w:r>
      <w:r>
        <w:rPr>
          <w:b/>
          <w:szCs w:val="16"/>
        </w:rPr>
        <w:t xml:space="preserve"> </w:t>
      </w:r>
      <w:r w:rsidRPr="00B527B9">
        <w:rPr>
          <w:b/>
          <w:szCs w:val="16"/>
        </w:rPr>
        <w:t>персональных данных в департаменте</w:t>
      </w:r>
      <w:r>
        <w:rPr>
          <w:b/>
          <w:szCs w:val="16"/>
        </w:rPr>
        <w:t xml:space="preserve"> имущества и земельных отношений Новосибирской области</w:t>
      </w:r>
    </w:p>
    <w:p w:rsidR="003107EA" w:rsidRDefault="003107EA"/>
    <w:p w:rsidR="005309CE" w:rsidRPr="002B06A4" w:rsidRDefault="005309CE" w:rsidP="006F46AB">
      <w:pPr>
        <w:pStyle w:val="2"/>
        <w:numPr>
          <w:ilvl w:val="1"/>
          <w:numId w:val="4"/>
        </w:numPr>
        <w:spacing w:line="240" w:lineRule="auto"/>
        <w:rPr>
          <w:sz w:val="28"/>
        </w:rPr>
      </w:pPr>
      <w:r w:rsidRPr="002B06A4">
        <w:rPr>
          <w:sz w:val="28"/>
        </w:rPr>
        <w:t xml:space="preserve">Ответственный за организацию обработки персональных данных (далее – ПДн) в своей работе руководствуется нормативными правовыми актами Российской Федерации, нормативными правовыми актами, методическими документами и иными документами Федеральной службы по техническому и экспортному контролю (далее – ФСТЭК России), Федеральной службы безопасности Российской Федерации (далее – ФСБ России), Федеральной службы по надзору в сфере связи, информационных технологий и массовых коммуникаций (далее – Роскомнадзор) и внутренними документами департамента имущества и земельных отношений Новосибирской области (далее – Департамент), регламентирующими вопросы обработки и защиты ПДн, и отвечает за организацию, обеспечение своевременного и квалифицированного выполнения сотрудниками Департамента законодательства Российской Федерации о ПДн, в том числе требований к обработке и защите ПДн. </w:t>
      </w:r>
    </w:p>
    <w:p w:rsidR="005309CE" w:rsidRPr="002B06A4" w:rsidRDefault="005309CE" w:rsidP="006F46AB">
      <w:pPr>
        <w:pStyle w:val="2"/>
        <w:numPr>
          <w:ilvl w:val="1"/>
          <w:numId w:val="4"/>
        </w:numPr>
        <w:spacing w:line="240" w:lineRule="auto"/>
        <w:rPr>
          <w:sz w:val="28"/>
        </w:rPr>
      </w:pPr>
      <w:r w:rsidRPr="002B06A4">
        <w:rPr>
          <w:sz w:val="28"/>
        </w:rPr>
        <w:t xml:space="preserve">Ответственный за организацию обработки </w:t>
      </w:r>
      <w:r w:rsidR="00FB0DF9">
        <w:rPr>
          <w:sz w:val="28"/>
        </w:rPr>
        <w:t>ПДн</w:t>
      </w:r>
      <w:bookmarkStart w:id="0" w:name="_GoBack"/>
      <w:bookmarkEnd w:id="0"/>
      <w:r w:rsidRPr="002B06A4">
        <w:rPr>
          <w:sz w:val="28"/>
        </w:rPr>
        <w:t xml:space="preserve"> получает указания непосредственно от руководителя Департамента или иного уполномоченного лица и подотчетен ему.</w:t>
      </w:r>
    </w:p>
    <w:p w:rsidR="005309CE" w:rsidRPr="002B06A4" w:rsidRDefault="005309CE" w:rsidP="006F46AB">
      <w:pPr>
        <w:pStyle w:val="2"/>
        <w:numPr>
          <w:ilvl w:val="1"/>
          <w:numId w:val="4"/>
        </w:numPr>
        <w:spacing w:line="240" w:lineRule="auto"/>
        <w:rPr>
          <w:sz w:val="28"/>
        </w:rPr>
      </w:pPr>
      <w:r w:rsidRPr="002B06A4">
        <w:rPr>
          <w:sz w:val="28"/>
        </w:rPr>
        <w:t>Ответственный за организацию обработки ПДн обязан:</w:t>
      </w:r>
    </w:p>
    <w:p w:rsidR="00B357EC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B357EC">
        <w:rPr>
          <w:sz w:val="28"/>
        </w:rPr>
        <w:t>Знать и соблюдать требования действующих нормативных правовых актов Российской Федерации, нормативных правовых актов, методических документов и иных документов ФСТЭК России, ФСБ России и Роскомнадзора, а также локальных актов Департамента, регламентирующих вопросы в сфере (области) обработки и обеспечения безопасности ПДн.</w:t>
      </w:r>
      <w:r w:rsidR="00E57E32" w:rsidRPr="00B357EC">
        <w:rPr>
          <w:sz w:val="28"/>
        </w:rPr>
        <w:t xml:space="preserve"> </w:t>
      </w:r>
    </w:p>
    <w:p w:rsidR="005309CE" w:rsidRPr="00B357EC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B357EC">
        <w:rPr>
          <w:sz w:val="28"/>
        </w:rPr>
        <w:t>Обеспечить проведение работ по определению и пересмотру (при необходимости) уровня защищенности ПДн при их обработке в информационных системах (далее – ИС) Департамента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01.11.2012 № 1119.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Обеспечить доведение до сведения сотрудников Департамента положений законодательства Российской Федерации о ПДн, локальных актов Департамента по вопросам обработки ПДн, требований к защите ПДн. В случае изменения нормативной правовой базы, локальных актов Департамента в области </w:t>
      </w:r>
      <w:r w:rsidRPr="002B06A4">
        <w:rPr>
          <w:sz w:val="28"/>
        </w:rPr>
        <w:lastRenderedPageBreak/>
        <w:t>обработки и защиты ПДн обучение (информирование) сотрудников должно быть проведено не позднее одного месяца с момента изменений.</w:t>
      </w:r>
    </w:p>
    <w:p w:rsidR="005309CE" w:rsidRPr="00B357EC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Осуществлять ведение Журнала учета ознакомления сотрудников с положениями законодательства Российской Федерации о ПДн, в том числе требованиями к защите ПДн, а также информирования и ознакомления сотрудников по вопросам информационной безопасности</w:t>
      </w:r>
      <w:r w:rsidRPr="00B357EC">
        <w:rPr>
          <w:sz w:val="28"/>
        </w:rPr>
        <w:t>.</w:t>
      </w:r>
      <w:r w:rsidR="00E57E32" w:rsidRPr="00B357EC">
        <w:rPr>
          <w:sz w:val="28"/>
        </w:rPr>
        <w:t xml:space="preserve"> Форма журнала </w:t>
      </w:r>
      <w:r w:rsidR="00B357EC" w:rsidRPr="00B357EC">
        <w:rPr>
          <w:sz w:val="28"/>
        </w:rPr>
        <w:t>утверждается приказом руководителя департамента.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Осуществлять внутренний контроль за соблюдением сотрудниками Департамента законодательства Российской Федерации о ПДн, в том числе требований к обработке и защите ПДн.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Обеспечивать организацию приема и обработку обращений и запросов субъектов ПДн и их представителей по вопросам обработки ПДн и осуществлять контроль над приемом и обработкой таких обращений и запросов.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Осуществлять ведение Журнала учета обращений субъектов ПДн и их представителей</w:t>
      </w:r>
      <w:r w:rsidR="00B357EC">
        <w:rPr>
          <w:sz w:val="28"/>
        </w:rPr>
        <w:t>, форма которого утверждается приказом руководителя департамента.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Обеспечивать ведение и контроль за ведением документации, предусмотренной локальными актами Департамента в части осуществления обработки и обеспечения безопасности ПДн.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Обеспечить поддержание в актуальном состоянии (пересмотр и доработку) локальных актов Департамента в области обработки и защиты ПДн.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Обеспечивать учет сотрудников Департамента, допущенных к обработке ПДн (как в программных комплексах, используемых для обработки персональных данных в Департаменте, так и на бумажных носителях).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Обеспечивать контроль за поддержанием в актуальном состоянии уведомления уполномоченного органа по защите прав субъектов ПДн об обработке ПДн.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Сообщать обо всех зафиксированных попытках посторонних лиц получить несанкционированный доступ к персональным данным и о возникновении иных инцидентов в информационных системах Департамента своему непосредственному руководителю и ответственному за защиту информации в Департаменте.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Принимать участие в расследовании нарушений по вопросам обработки и защиты персональных данных в Департаменте, разрабатывать предложения по устранению недостатков и предупреждению подобного рода нарушений.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Участвовать в мероприятиях при проведении государственного контроля и надзора за соответствием обработки ПДн, выполнением организационных и технических мер по обеспечению безопасности ПДн.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Осуществлять оценку вреда, который может быть причинен субъектам ПДн в случае нарушения Департаментом </w:t>
      </w:r>
      <w:r w:rsidRPr="002B06A4">
        <w:rPr>
          <w:bCs/>
          <w:sz w:val="28"/>
        </w:rPr>
        <w:t xml:space="preserve">Федерального закона от 27.07.2006 № 152-ФЗ </w:t>
      </w:r>
      <w:r w:rsidRPr="002B06A4">
        <w:rPr>
          <w:sz w:val="28"/>
        </w:rPr>
        <w:t>«</w:t>
      </w:r>
      <w:r w:rsidRPr="002B06A4">
        <w:rPr>
          <w:bCs/>
          <w:sz w:val="28"/>
        </w:rPr>
        <w:t>О персональных данных</w:t>
      </w:r>
      <w:r w:rsidRPr="002B06A4">
        <w:rPr>
          <w:sz w:val="28"/>
        </w:rPr>
        <w:t xml:space="preserve">», в соответствии с </w:t>
      </w:r>
      <w:r w:rsidR="00B357EC">
        <w:rPr>
          <w:sz w:val="28"/>
        </w:rPr>
        <w:t xml:space="preserve">утверждаемыми приказом руководителя департамента </w:t>
      </w:r>
      <w:r w:rsidRPr="002B06A4">
        <w:rPr>
          <w:sz w:val="28"/>
        </w:rPr>
        <w:t xml:space="preserve">Правилами оценки вреда, который может быть </w:t>
      </w:r>
      <w:r w:rsidRPr="002B06A4">
        <w:rPr>
          <w:sz w:val="28"/>
        </w:rPr>
        <w:lastRenderedPageBreak/>
        <w:t xml:space="preserve">причинен субъектам персональных данных в случае нарушения указанного </w:t>
      </w:r>
      <w:r w:rsidRPr="002B06A4">
        <w:rPr>
          <w:bCs/>
          <w:sz w:val="28"/>
        </w:rPr>
        <w:t>Федерального закона</w:t>
      </w:r>
      <w:r w:rsidRPr="002B06A4">
        <w:rPr>
          <w:sz w:val="28"/>
        </w:rPr>
        <w:t>.</w:t>
      </w:r>
    </w:p>
    <w:p w:rsidR="005309CE" w:rsidRPr="002B06A4" w:rsidRDefault="005309CE" w:rsidP="00B95FE2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Осуществлять в пределах своей компетенции иные функции в соответствии с целями и задачами Департамента.</w:t>
      </w:r>
    </w:p>
    <w:p w:rsidR="005309CE" w:rsidRPr="002B06A4" w:rsidRDefault="00B95FE2" w:rsidP="00B95FE2">
      <w:pPr>
        <w:pStyle w:val="1"/>
        <w:numPr>
          <w:ilvl w:val="0"/>
          <w:numId w:val="5"/>
        </w:numPr>
        <w:spacing w:before="0" w:line="240" w:lineRule="auto"/>
        <w:ind w:left="0" w:firstLine="709"/>
        <w:jc w:val="both"/>
        <w:rPr>
          <w:b w:val="0"/>
          <w:sz w:val="28"/>
        </w:rPr>
      </w:pPr>
      <w:r w:rsidRPr="002B06A4">
        <w:rPr>
          <w:b w:val="0"/>
          <w:caps w:val="0"/>
          <w:sz w:val="28"/>
        </w:rPr>
        <w:t>О</w:t>
      </w:r>
      <w:r w:rsidR="00A27BF4" w:rsidRPr="002B06A4">
        <w:rPr>
          <w:b w:val="0"/>
          <w:caps w:val="0"/>
          <w:sz w:val="28"/>
        </w:rPr>
        <w:t xml:space="preserve">тветственный за организацию обработки </w:t>
      </w:r>
      <w:r w:rsidRPr="002B06A4">
        <w:rPr>
          <w:b w:val="0"/>
          <w:caps w:val="0"/>
          <w:sz w:val="28"/>
        </w:rPr>
        <w:t>ПД</w:t>
      </w:r>
      <w:r w:rsidR="00A27BF4" w:rsidRPr="002B06A4">
        <w:rPr>
          <w:b w:val="0"/>
          <w:caps w:val="0"/>
          <w:sz w:val="28"/>
        </w:rPr>
        <w:t>н вправе:</w:t>
      </w:r>
    </w:p>
    <w:p w:rsidR="005309CE" w:rsidRPr="00EE780A" w:rsidRDefault="005309CE" w:rsidP="00B95FE2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Знакомиться в установленном порядке с документами и материалами, необходимыми для выполнения возложенных на него </w:t>
      </w:r>
      <w:r w:rsidRPr="00EE780A">
        <w:rPr>
          <w:sz w:val="28"/>
        </w:rPr>
        <w:t>задач</w:t>
      </w:r>
      <w:r w:rsidR="00E57E32" w:rsidRPr="00EE780A">
        <w:rPr>
          <w:sz w:val="28"/>
        </w:rPr>
        <w:t>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Проходить обучение по вопросам обработки и защиты ПДн в специализированных учебных центрах.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своих обязанностей.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Получать доступ к информации, материалам, техническим средствам, помещениям, необходимым для надлежащего исполнения своих прав и обязанностей.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Обращаться за необходимыми разъяснениями по вопросам функционирования программных и технических средств информационных систем Департамента и обеспечения безопасности ПДн к уполномоченным лицам, осуществляющим администрирование (управление) информационных систем Департамента и обеспечение защиты информации в Департаменте.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Требовать от сотрудников Департамента соблюдения требований действующего законодательства Российской Федерации в сфере (области) обработки и обеспечения безопасности ПДн, локальных актов Департамента по вопросам обработки ПДн и требований по защите ПДн в части, их касающейся.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Проводить проверки соблюдения режима обеспечения безопасности ПДн в структурных подразделениях Департамента.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Инициировать проведение и принимать участие в служебных расследованиях по фактам нарушения сотрудниками Департамента установленных требований обработки и защиты ПДн.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Требовать прекращения обработки ПДн в случае нарушения правил обработки и требований по защите ПДн.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Привлекать в случае необходимости при проведении служебных расследований сотрудников Департамента, имеющих непосредственное отношение к рассматриваемым в ходе служебного расследования вопросам.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Вносить предложения по устранению выявленных инцидентов и предупреждению подобного рода нарушений.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Вносить предложения об отстранении от выполнения служебных обязанностей сотрудников, систематически нарушающих требования по обработке и защите ПДн.</w:t>
      </w:r>
    </w:p>
    <w:p w:rsidR="005309CE" w:rsidRPr="002B06A4" w:rsidRDefault="005309CE" w:rsidP="00B95FE2">
      <w:pPr>
        <w:pStyle w:val="2"/>
        <w:numPr>
          <w:ilvl w:val="0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Ответственный за организацию обработки ПДн несет предусмотренную законодательством Российской Федерации в соответствии с возложенными на него обязанностями ответственность за:</w:t>
      </w:r>
    </w:p>
    <w:p w:rsidR="005309CE" w:rsidRPr="002B06A4" w:rsidRDefault="005309CE" w:rsidP="00B95FE2">
      <w:pPr>
        <w:pStyle w:val="a1"/>
        <w:spacing w:line="240" w:lineRule="auto"/>
        <w:ind w:firstLine="709"/>
        <w:rPr>
          <w:sz w:val="28"/>
        </w:rPr>
      </w:pPr>
      <w:r w:rsidRPr="002B06A4">
        <w:rPr>
          <w:sz w:val="28"/>
        </w:rPr>
        <w:t>неисполнение либо ненадлежащее исполнение возложенных на него обязанностей;</w:t>
      </w:r>
    </w:p>
    <w:p w:rsidR="005309CE" w:rsidRPr="00EE780A" w:rsidRDefault="005309CE" w:rsidP="00B95FE2">
      <w:pPr>
        <w:pStyle w:val="a1"/>
        <w:spacing w:line="240" w:lineRule="auto"/>
        <w:ind w:firstLine="709"/>
        <w:rPr>
          <w:sz w:val="28"/>
        </w:rPr>
      </w:pPr>
      <w:r w:rsidRPr="002B06A4">
        <w:rPr>
          <w:sz w:val="28"/>
        </w:rPr>
        <w:lastRenderedPageBreak/>
        <w:t xml:space="preserve">превышение, злоупотребление или неправильное использование предоставленных полномочий, </w:t>
      </w:r>
      <w:r w:rsidRPr="00EE780A">
        <w:rPr>
          <w:sz w:val="28"/>
        </w:rPr>
        <w:t>предусмотренных настоящ</w:t>
      </w:r>
      <w:r w:rsidR="00E57E32" w:rsidRPr="00EE780A">
        <w:rPr>
          <w:sz w:val="28"/>
        </w:rPr>
        <w:t>им</w:t>
      </w:r>
      <w:r w:rsidRPr="00EE780A">
        <w:rPr>
          <w:sz w:val="28"/>
        </w:rPr>
        <w:t xml:space="preserve"> </w:t>
      </w:r>
      <w:r w:rsidR="00E57E32" w:rsidRPr="00EE780A">
        <w:rPr>
          <w:sz w:val="28"/>
        </w:rPr>
        <w:t>Перечнем</w:t>
      </w:r>
      <w:r w:rsidRPr="00EE780A">
        <w:rPr>
          <w:sz w:val="28"/>
        </w:rPr>
        <w:t>;</w:t>
      </w:r>
    </w:p>
    <w:p w:rsidR="005309CE" w:rsidRPr="002B06A4" w:rsidRDefault="005309CE" w:rsidP="00B95FE2">
      <w:pPr>
        <w:pStyle w:val="a1"/>
        <w:spacing w:line="240" w:lineRule="auto"/>
        <w:ind w:firstLine="709"/>
        <w:rPr>
          <w:sz w:val="28"/>
        </w:rPr>
      </w:pPr>
      <w:r w:rsidRPr="002B06A4">
        <w:rPr>
          <w:sz w:val="28"/>
        </w:rPr>
        <w:t>нарушение законодательства Российской Федерации, локальных актов Департамента, регламентирующих вопросы в сфере (области) обработки и обеспечения безопасности ПДн;</w:t>
      </w:r>
    </w:p>
    <w:p w:rsidR="005309CE" w:rsidRPr="002B06A4" w:rsidRDefault="005309CE" w:rsidP="00B95FE2">
      <w:pPr>
        <w:pStyle w:val="a1"/>
        <w:spacing w:line="240" w:lineRule="auto"/>
        <w:ind w:firstLine="709"/>
        <w:rPr>
          <w:sz w:val="28"/>
        </w:rPr>
      </w:pPr>
      <w:r w:rsidRPr="002B06A4">
        <w:rPr>
          <w:sz w:val="28"/>
        </w:rPr>
        <w:t>применение к Департаменту штрафных санкций по вине ответственного за организацию обработки ПДн;</w:t>
      </w:r>
    </w:p>
    <w:p w:rsidR="005309CE" w:rsidRPr="002B06A4" w:rsidRDefault="005309CE" w:rsidP="00B95FE2">
      <w:pPr>
        <w:pStyle w:val="a1"/>
        <w:spacing w:line="240" w:lineRule="auto"/>
        <w:ind w:firstLine="709"/>
        <w:rPr>
          <w:sz w:val="28"/>
        </w:rPr>
      </w:pPr>
      <w:r w:rsidRPr="002B06A4">
        <w:rPr>
          <w:sz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</w:t>
      </w:r>
      <w:r w:rsidRPr="002B06A4">
        <w:rPr>
          <w:sz w:val="28"/>
          <w:lang w:eastAsia="ar-SA"/>
        </w:rPr>
        <w:t>.</w:t>
      </w:r>
    </w:p>
    <w:p w:rsidR="005309CE" w:rsidRPr="002B06A4" w:rsidRDefault="005309CE" w:rsidP="00B95FE2">
      <w:pPr>
        <w:ind w:firstLine="709"/>
        <w:jc w:val="both"/>
      </w:pPr>
    </w:p>
    <w:sectPr w:rsidR="005309CE" w:rsidRPr="002B06A4" w:rsidSect="00EE780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0A" w:rsidRDefault="00EE780A" w:rsidP="00EE780A">
      <w:r>
        <w:separator/>
      </w:r>
    </w:p>
  </w:endnote>
  <w:endnote w:type="continuationSeparator" w:id="0">
    <w:p w:rsidR="00EE780A" w:rsidRDefault="00EE780A" w:rsidP="00EE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0A" w:rsidRDefault="00EE780A" w:rsidP="00EE780A">
      <w:r>
        <w:separator/>
      </w:r>
    </w:p>
  </w:footnote>
  <w:footnote w:type="continuationSeparator" w:id="0">
    <w:p w:rsidR="00EE780A" w:rsidRDefault="00EE780A" w:rsidP="00EE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387685"/>
      <w:docPartObj>
        <w:docPartGallery w:val="Page Numbers (Top of Page)"/>
        <w:docPartUnique/>
      </w:docPartObj>
    </w:sdtPr>
    <w:sdtEndPr/>
    <w:sdtContent>
      <w:p w:rsidR="00EE780A" w:rsidRDefault="00EE7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DF9">
          <w:rPr>
            <w:noProof/>
          </w:rPr>
          <w:t>4</w:t>
        </w:r>
        <w:r>
          <w:fldChar w:fldCharType="end"/>
        </w:r>
      </w:p>
    </w:sdtContent>
  </w:sdt>
  <w:p w:rsidR="00EE780A" w:rsidRDefault="00EE78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B57"/>
    <w:multiLevelType w:val="multilevel"/>
    <w:tmpl w:val="41886EF8"/>
    <w:numStyleLink w:val="a"/>
  </w:abstractNum>
  <w:abstractNum w:abstractNumId="1" w15:restartNumberingAfterBreak="0">
    <w:nsid w:val="1BB06058"/>
    <w:multiLevelType w:val="multilevel"/>
    <w:tmpl w:val="A90CE4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64892D00"/>
    <w:multiLevelType w:val="multilevel"/>
    <w:tmpl w:val="43A0BD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731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31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31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1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"/>
        </w:tabs>
        <w:ind w:left="0" w:firstLine="709"/>
      </w:pPr>
      <w:rPr>
        <w:rFonts w:hint="default"/>
      </w:rPr>
    </w:lvl>
  </w:abstractNum>
  <w:abstractNum w:abstractNumId="4" w15:restartNumberingAfterBreak="0">
    <w:nsid w:val="6C456FD9"/>
    <w:multiLevelType w:val="multilevel"/>
    <w:tmpl w:val="A7C6E7E0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CE"/>
    <w:rsid w:val="000D2461"/>
    <w:rsid w:val="00111C60"/>
    <w:rsid w:val="002B06A4"/>
    <w:rsid w:val="003107EA"/>
    <w:rsid w:val="005309CE"/>
    <w:rsid w:val="00541C5A"/>
    <w:rsid w:val="006F46AB"/>
    <w:rsid w:val="00A27BF4"/>
    <w:rsid w:val="00B357EC"/>
    <w:rsid w:val="00B95FE2"/>
    <w:rsid w:val="00D41CC5"/>
    <w:rsid w:val="00E57E32"/>
    <w:rsid w:val="00EE780A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C889"/>
  <w15:docId w15:val="{30EC5C21-1685-474E-88A1-C996F106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09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">
    <w:name w:val="Большой список"/>
    <w:uiPriority w:val="99"/>
    <w:rsid w:val="005309CE"/>
    <w:pPr>
      <w:numPr>
        <w:numId w:val="2"/>
      </w:numPr>
    </w:pPr>
  </w:style>
  <w:style w:type="paragraph" w:customStyle="1" w:styleId="1">
    <w:name w:val="Большой список уровень 1"/>
    <w:basedOn w:val="a2"/>
    <w:next w:val="a2"/>
    <w:qFormat/>
    <w:rsid w:val="005309CE"/>
    <w:pPr>
      <w:keepNext/>
      <w:numPr>
        <w:numId w:val="3"/>
      </w:numPr>
      <w:autoSpaceDE/>
      <w:autoSpaceDN/>
      <w:spacing w:before="360" w:line="276" w:lineRule="auto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2"/>
    <w:link w:val="20"/>
    <w:qFormat/>
    <w:rsid w:val="005309CE"/>
    <w:pPr>
      <w:numPr>
        <w:ilvl w:val="1"/>
        <w:numId w:val="3"/>
      </w:numPr>
      <w:autoSpaceDE/>
      <w:autoSpaceDN/>
      <w:spacing w:line="276" w:lineRule="auto"/>
      <w:jc w:val="both"/>
    </w:pPr>
    <w:rPr>
      <w:rFonts w:eastAsiaTheme="minorHAnsi"/>
      <w:sz w:val="26"/>
      <w:lang w:eastAsia="en-US"/>
    </w:rPr>
  </w:style>
  <w:style w:type="paragraph" w:customStyle="1" w:styleId="a1">
    <w:name w:val="Большой список маркированный"/>
    <w:basedOn w:val="a2"/>
    <w:qFormat/>
    <w:rsid w:val="005309CE"/>
    <w:pPr>
      <w:widowControl w:val="0"/>
      <w:numPr>
        <w:numId w:val="1"/>
      </w:numPr>
      <w:autoSpaceDE/>
      <w:autoSpaceDN/>
      <w:spacing w:line="276" w:lineRule="auto"/>
      <w:jc w:val="both"/>
    </w:pPr>
    <w:rPr>
      <w:rFonts w:eastAsiaTheme="minorHAnsi"/>
      <w:sz w:val="26"/>
      <w:lang w:eastAsia="en-US"/>
    </w:rPr>
  </w:style>
  <w:style w:type="numbering" w:customStyle="1" w:styleId="a0">
    <w:name w:val="Список с маркерами"/>
    <w:uiPriority w:val="99"/>
    <w:rsid w:val="005309CE"/>
    <w:pPr>
      <w:numPr>
        <w:numId w:val="1"/>
      </w:numPr>
    </w:pPr>
  </w:style>
  <w:style w:type="paragraph" w:customStyle="1" w:styleId="3">
    <w:name w:val="Большой список уровень 3"/>
    <w:basedOn w:val="a2"/>
    <w:qFormat/>
    <w:rsid w:val="005309CE"/>
    <w:pPr>
      <w:numPr>
        <w:ilvl w:val="2"/>
        <w:numId w:val="3"/>
      </w:numPr>
      <w:autoSpaceDE/>
      <w:autoSpaceDN/>
      <w:spacing w:line="276" w:lineRule="auto"/>
      <w:jc w:val="both"/>
    </w:pPr>
    <w:rPr>
      <w:rFonts w:eastAsiaTheme="minorHAnsi" w:cstheme="minorBidi"/>
      <w:sz w:val="26"/>
      <w:lang w:eastAsia="en-US"/>
    </w:rPr>
  </w:style>
  <w:style w:type="character" w:customStyle="1" w:styleId="20">
    <w:name w:val="Большой список уровень 2 Знак"/>
    <w:basedOn w:val="a3"/>
    <w:link w:val="2"/>
    <w:rsid w:val="005309CE"/>
    <w:rPr>
      <w:rFonts w:ascii="Times New Roman" w:hAnsi="Times New Roman" w:cs="Times New Roman"/>
      <w:sz w:val="26"/>
      <w:szCs w:val="28"/>
    </w:rPr>
  </w:style>
  <w:style w:type="paragraph" w:styleId="a6">
    <w:name w:val="Balloon Text"/>
    <w:basedOn w:val="a2"/>
    <w:link w:val="a7"/>
    <w:uiPriority w:val="99"/>
    <w:semiHidden/>
    <w:unhideWhenUsed/>
    <w:rsid w:val="002B0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2B06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EE78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EE78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2"/>
    <w:link w:val="ab"/>
    <w:uiPriority w:val="99"/>
    <w:unhideWhenUsed/>
    <w:rsid w:val="00EE78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EE780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cp:lastPrinted>2023-05-19T03:48:00Z</cp:lastPrinted>
  <dcterms:created xsi:type="dcterms:W3CDTF">2024-11-06T07:27:00Z</dcterms:created>
  <dcterms:modified xsi:type="dcterms:W3CDTF">2024-11-06T07:27:00Z</dcterms:modified>
</cp:coreProperties>
</file>