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70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70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овосибирской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70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70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70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70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 в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 05.05.2022 № 189-п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70"/>
        <w:spacing w:after="0" w:line="240" w:lineRule="auto"/>
        <w:widowControl w:val="off"/>
        <w:rPr>
          <w:rFonts w:ascii="Times New Roman" w:hAnsi="Times New Roman" w:eastAsia="Batang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bCs/>
          <w:sz w:val="28"/>
          <w:szCs w:val="28"/>
          <w:lang w:eastAsia="ru-RU"/>
        </w:rPr>
      </w:r>
      <w:r>
        <w:rPr>
          <w:rFonts w:ascii="Times New Roman" w:hAnsi="Times New Roman" w:eastAsia="Batang"/>
          <w:bCs/>
          <w:sz w:val="28"/>
          <w:szCs w:val="28"/>
          <w:lang w:eastAsia="ru-RU"/>
        </w:rPr>
      </w:r>
      <w:r>
        <w:rPr>
          <w:rFonts w:ascii="Times New Roman" w:hAnsi="Times New Roman" w:eastAsia="Batang"/>
          <w:bCs/>
          <w:sz w:val="28"/>
          <w:szCs w:val="28"/>
          <w:lang w:eastAsia="ru-RU"/>
        </w:rPr>
      </w:r>
    </w:p>
    <w:p>
      <w:pPr>
        <w:pStyle w:val="87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Batang"/>
          <w:b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Batang"/>
          <w:b/>
          <w:color w:val="000000"/>
          <w:sz w:val="28"/>
          <w:szCs w:val="28"/>
          <w:lang w:eastAsia="ru-RU"/>
        </w:rPr>
        <w:t xml:space="preserve"> о с т а н о в л я ю: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Вн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ести в п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остан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овление Правительства Новосибирской области от 05.05.2022 № 189-п 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Об утверждении региональной программы Новосибирской области «Развитие детско-юношеского спорта в Новосибирской области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до 2030 года»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следующие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1. В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пункте 2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слова 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Нелюбова С.А.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 заменить словами «Дудникову В.А.».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br/>
        <w:tab/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2. В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региональной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программе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Развитие детско-юношеского спорта в Новосибирской области до 2030 года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1) абзац первый раздела II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щие положения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«Программа разработана во исполнение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пункта 11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Перечня поручений по итогам заседания Совета по развитию физической культуры и спорта, утвержденного Президентом Российской Федерации 07.10.2021 № Пр-1919, в соответствии с:»;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Показатели (индикаторы) оценки результатов реализации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региональной программы Новосибирской области «Развитие детско-юношеского спорта в Новосибирской области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до 2030 года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 изложить в редакции согласно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приложению № 1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к настоящему постановлению;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3) 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приложение № 2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мероприятий по реализации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региональной программы Новосибирской области «Развитие детско-юношеского спорта в Новосибирской области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до 2030 года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 изложить в редакции согласно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приложению № 2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</w:p>
    <w:p>
      <w:pPr>
        <w:pStyle w:val="870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70"/>
        <w:ind w:firstLine="709"/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tabs>
          <w:tab w:val="left" w:pos="938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С.А. Ахапов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7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2387741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СОГЛАСОВАНО: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7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Губернатора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</w:t>
      </w:r>
      <w:r>
        <w:rPr>
          <w:rFonts w:ascii="Times New Roman" w:hAnsi="Times New Roman"/>
          <w:sz w:val="28"/>
          <w:szCs w:val="28"/>
        </w:rPr>
        <w:t xml:space="preserve">сибирской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Ю.Ф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Петухов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637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           «__»________20__ г.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В.А. Дудникова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637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eastAsia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/>
          <w:sz w:val="28"/>
          <w:szCs w:val="28"/>
        </w:rPr>
        <w:t xml:space="preserve">г.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sz w:val="28"/>
          <w:szCs w:val="28"/>
        </w:rPr>
        <w:t xml:space="preserve">инистр юстиции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</w:t>
        <w:tab/>
        <w:tab/>
        <w:tab/>
        <w:t xml:space="preserve">                    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   Т.Н. Деркач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0"/>
        <w:ind w:left="637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eastAsia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 физической культуры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спорта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Ахапов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6372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«__»________20</w:t>
      </w:r>
      <w:r>
        <w:rPr>
          <w:rFonts w:ascii="Times New Roman" w:hAnsi="Times New Roman" w:eastAsia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before="100" w:after="100" w:line="240" w:lineRule="auto"/>
        <w:widowControl w:val="off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pStyle w:val="870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Консультант отдела развития физической культуры</w:t>
      </w: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и спорта Новосибирской области 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министерства</w:t>
      </w:r>
      <w:r>
        <w:rPr>
          <w:rFonts w:ascii="Times New Roman" w:hAnsi="Times New Roman" w:eastAsia="Batang"/>
          <w:sz w:val="20"/>
          <w:szCs w:val="24"/>
          <w:lang w:eastAsia="ru-RU"/>
        </w:rPr>
        <w:tab/>
        <w:tab/>
        <w:tab/>
        <w:tab/>
        <w:tab/>
        <w:tab/>
        <w:tab/>
        <w:tab/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                               </w:t>
      </w:r>
      <w:r>
        <w:rPr>
          <w:rFonts w:ascii="Times New Roman" w:hAnsi="Times New Roman" w:eastAsia="Batang"/>
          <w:sz w:val="20"/>
          <w:szCs w:val="20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pStyle w:val="870"/>
        <w:spacing w:after="0" w:line="240" w:lineRule="auto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В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.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А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. 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Гартман</w:t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870"/>
        <w:spacing w:after="0" w:line="240" w:lineRule="auto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238774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3</w:t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tabs>
        <w:tab w:val="center" w:pos="4961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71">
    <w:name w:val="Заголовок 1"/>
    <w:basedOn w:val="870"/>
    <w:next w:val="870"/>
    <w:link w:val="888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72">
    <w:name w:val="Основной шрифт абзаца"/>
    <w:next w:val="872"/>
    <w:link w:val="870"/>
    <w:uiPriority w:val="1"/>
    <w:unhideWhenUsed/>
  </w:style>
  <w:style w:type="table" w:styleId="873">
    <w:name w:val="Обычная таблица"/>
    <w:next w:val="873"/>
    <w:link w:val="870"/>
    <w:uiPriority w:val="99"/>
    <w:semiHidden/>
    <w:unhideWhenUsed/>
    <w:tblPr/>
  </w:style>
  <w:style w:type="numbering" w:styleId="874">
    <w:name w:val="Нет списка"/>
    <w:next w:val="874"/>
    <w:link w:val="870"/>
    <w:uiPriority w:val="99"/>
    <w:semiHidden/>
    <w:unhideWhenUsed/>
  </w:style>
  <w:style w:type="paragraph" w:styleId="875">
    <w:name w:val="Верхний колонтитул"/>
    <w:basedOn w:val="870"/>
    <w:next w:val="875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next w:val="876"/>
    <w:link w:val="875"/>
    <w:uiPriority w:val="99"/>
    <w:rPr>
      <w:sz w:val="22"/>
      <w:szCs w:val="22"/>
      <w:lang w:eastAsia="en-US"/>
    </w:rPr>
  </w:style>
  <w:style w:type="character" w:styleId="877">
    <w:name w:val="Номер страницы"/>
    <w:next w:val="877"/>
    <w:link w:val="870"/>
    <w:uiPriority w:val="99"/>
    <w:rPr>
      <w:rFonts w:cs="Times New Roman"/>
    </w:rPr>
  </w:style>
  <w:style w:type="character" w:styleId="878">
    <w:name w:val="Гиперссылка"/>
    <w:next w:val="878"/>
    <w:link w:val="870"/>
    <w:uiPriority w:val="99"/>
    <w:unhideWhenUsed/>
    <w:rPr>
      <w:color w:val="0000ff"/>
      <w:u w:val="single"/>
    </w:rPr>
  </w:style>
  <w:style w:type="paragraph" w:styleId="879">
    <w:name w:val="Текст выноски"/>
    <w:basedOn w:val="870"/>
    <w:next w:val="879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>
    <w:name w:val="Текст выноски Знак"/>
    <w:next w:val="880"/>
    <w:link w:val="879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81">
    <w:name w:val="Знак примечания"/>
    <w:next w:val="881"/>
    <w:link w:val="870"/>
    <w:uiPriority w:val="99"/>
    <w:semiHidden/>
    <w:unhideWhenUsed/>
    <w:rPr>
      <w:sz w:val="16"/>
      <w:szCs w:val="16"/>
    </w:rPr>
  </w:style>
  <w:style w:type="paragraph" w:styleId="882">
    <w:name w:val="Текст примечания"/>
    <w:basedOn w:val="870"/>
    <w:next w:val="882"/>
    <w:link w:val="883"/>
    <w:uiPriority w:val="99"/>
    <w:semiHidden/>
    <w:unhideWhenUsed/>
    <w:rPr>
      <w:sz w:val="20"/>
      <w:szCs w:val="20"/>
    </w:rPr>
  </w:style>
  <w:style w:type="character" w:styleId="883">
    <w:name w:val="Текст примечания Знак"/>
    <w:next w:val="883"/>
    <w:link w:val="882"/>
    <w:uiPriority w:val="99"/>
    <w:semiHidden/>
    <w:rPr>
      <w:lang w:eastAsia="en-US"/>
    </w:rPr>
  </w:style>
  <w:style w:type="paragraph" w:styleId="884">
    <w:name w:val="Тема примечания"/>
    <w:basedOn w:val="882"/>
    <w:next w:val="882"/>
    <w:link w:val="885"/>
    <w:uiPriority w:val="99"/>
    <w:semiHidden/>
    <w:unhideWhenUsed/>
    <w:rPr>
      <w:b/>
      <w:bCs/>
    </w:rPr>
  </w:style>
  <w:style w:type="character" w:styleId="885">
    <w:name w:val="Тема примечания Знак"/>
    <w:next w:val="885"/>
    <w:link w:val="884"/>
    <w:uiPriority w:val="99"/>
    <w:semiHidden/>
    <w:rPr>
      <w:b/>
      <w:bCs/>
      <w:lang w:eastAsia="en-US"/>
    </w:rPr>
  </w:style>
  <w:style w:type="paragraph" w:styleId="886">
    <w:name w:val="Нижний колонтитул"/>
    <w:basedOn w:val="870"/>
    <w:next w:val="886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7">
    <w:name w:val="Нижний колонтитул Знак"/>
    <w:next w:val="887"/>
    <w:link w:val="886"/>
    <w:uiPriority w:val="99"/>
    <w:rPr>
      <w:sz w:val="22"/>
      <w:szCs w:val="22"/>
      <w:lang w:eastAsia="en-US"/>
    </w:rPr>
  </w:style>
  <w:style w:type="character" w:styleId="888">
    <w:name w:val="Заголовок 1 Знак"/>
    <w:next w:val="888"/>
    <w:link w:val="871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889">
    <w:name w:val="Прижатый влево"/>
    <w:basedOn w:val="870"/>
    <w:next w:val="870"/>
    <w:link w:val="870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Кириенкова Татьяна Михайловна</dc:creator>
  <cp:lastModifiedBy>user</cp:lastModifiedBy>
  <cp:revision>41</cp:revision>
  <dcterms:created xsi:type="dcterms:W3CDTF">2019-10-11T05:31:00Z</dcterms:created>
  <dcterms:modified xsi:type="dcterms:W3CDTF">2025-04-17T02:44:27Z</dcterms:modified>
  <cp:version>917504</cp:version>
</cp:coreProperties>
</file>