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Проект постановления Губернатора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eastAsia="Batang" w:cs="Times New Roman"/>
          <w:bCs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highlight w:val="white"/>
          <w:lang w:eastAsia="ru-RU"/>
        </w:rPr>
        <w:t xml:space="preserve">О внесении изменений в постановление Губернатора Новосибирской области </w:t>
      </w:r>
      <w:r>
        <w:rPr>
          <w:rFonts w:ascii="Times New Roman" w:hAnsi="Times New Roman" w:eastAsia="Batang" w:cs="Times New Roman"/>
          <w:bCs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bCs/>
          <w:sz w:val="28"/>
          <w:szCs w:val="28"/>
          <w:highlight w:val="white"/>
        </w:rPr>
      </w:r>
    </w:p>
    <w:p>
      <w:pPr>
        <w:jc w:val="center"/>
        <w:spacing w:after="0" w:line="240" w:lineRule="auto"/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highlight w:val="none"/>
          <w:lang w:eastAsia="ru-RU"/>
        </w:rPr>
        <w:t xml:space="preserve">от</w:t>
      </w:r>
      <w:r>
        <w:rPr>
          <w:rFonts w:ascii="Times New Roman" w:hAnsi="Times New Roman" w:eastAsia="Batang" w:cs="Times New Roman"/>
          <w:bCs/>
          <w:sz w:val="28"/>
          <w:szCs w:val="28"/>
          <w:highlight w:val="white"/>
          <w:lang w:eastAsia="ru-RU"/>
        </w:rPr>
        <w:t xml:space="preserve"> 15.01.2018 № 8</w:t>
      </w:r>
      <w:r>
        <w:rPr>
          <w:rFonts w:ascii="Times New Roman" w:hAnsi="Times New Roman" w:eastAsia="Batang" w:cs="Times New Roman"/>
          <w:bCs/>
          <w:sz w:val="28"/>
          <w:szCs w:val="28"/>
          <w:highlight w:val="white"/>
          <w:lang w:eastAsia="ru-RU"/>
        </w:rPr>
      </w:r>
      <w:r/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bCs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bCs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bCs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b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eastAsia="Batang" w:cs="Times New Roman"/>
          <w:color w:val="000000"/>
          <w:sz w:val="28"/>
          <w:szCs w:val="28"/>
          <w:highlight w:val="none"/>
          <w:lang w:eastAsia="ru-RU"/>
        </w:rPr>
        <w:t xml:space="preserve">В соответствии с постановлением Правительства Новосибирской области от 23.01.2018 № 5-п «О формировании, ведении и утверждении Регионального перечня (классификатора) государственных (муниципальных) услуг и работ Новосибирской области» </w:t>
      </w:r>
      <w:r>
        <w:rPr>
          <w:rFonts w:ascii="Times New Roman" w:hAnsi="Times New Roman" w:eastAsia="Batang" w:cs="Times New Roman"/>
          <w:b/>
          <w:color w:val="000000"/>
          <w:sz w:val="28"/>
          <w:szCs w:val="28"/>
          <w:highlight w:val="white"/>
          <w:lang w:eastAsia="ru-RU"/>
        </w:rPr>
        <w:t xml:space="preserve">п</w:t>
      </w:r>
      <w:r>
        <w:rPr>
          <w:rFonts w:ascii="Times New Roman" w:hAnsi="Times New Roman" w:eastAsia="Batang" w:cs="Times New Roman"/>
          <w:b/>
          <w:color w:val="000000"/>
          <w:sz w:val="28"/>
          <w:szCs w:val="28"/>
          <w:highlight w:val="white"/>
          <w:lang w:eastAsia="ru-RU"/>
        </w:rPr>
        <w:t xml:space="preserve"> о с т а н о в л я </w:t>
      </w:r>
      <w:r>
        <w:rPr>
          <w:rFonts w:ascii="Times New Roman" w:hAnsi="Times New Roman" w:eastAsia="Batang" w:cs="Times New Roman"/>
          <w:b/>
          <w:color w:val="000000"/>
          <w:sz w:val="28"/>
          <w:szCs w:val="28"/>
          <w:highlight w:val="none"/>
          <w:lang w:eastAsia="ru-RU"/>
        </w:rPr>
        <w:t xml:space="preserve">ю</w:t>
      </w:r>
      <w:r>
        <w:rPr>
          <w:rFonts w:ascii="Times New Roman" w:hAnsi="Times New Roman" w:eastAsia="Batang" w:cs="Times New Roman"/>
          <w:b w:val="0"/>
          <w:bCs w:val="0"/>
          <w:color w:val="000000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 w:eastAsia="Batang" w:cs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 w:cs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Batang" w:cs="Times New Roman"/>
          <w:color w:val="000000"/>
          <w:sz w:val="28"/>
          <w:szCs w:val="28"/>
          <w:highlight w:val="none"/>
          <w:lang w:eastAsia="ru-RU"/>
        </w:rPr>
        <w:t xml:space="preserve">Внести в постановление Губернатора Новосибирской области от 15.01.2018 № 8 «Об утверждении Регионального перечня (классификатора) государственных (муниципальных) услуг и работ Новосибирской области» следующие изменения:</w:t>
      </w:r>
      <w:r>
        <w:rPr>
          <w:rFonts w:ascii="Times New Roman" w:hAnsi="Times New Roman" w:eastAsia="Batang" w:cs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Batang" w:cs="Times New Roman"/>
          <w:color w:val="000000"/>
          <w:sz w:val="28"/>
          <w:szCs w:val="28"/>
          <w:highlight w:val="none"/>
          <w:lang w:eastAsia="ru-RU"/>
        </w:rPr>
      </w:r>
    </w:p>
    <w:p>
      <w:pPr>
        <w:pStyle w:val="688"/>
        <w:ind w:firstLine="709"/>
        <w:jc w:val="both"/>
        <w:spacing w:after="0" w:line="240" w:lineRule="auto"/>
        <w:widowControl w:val="off"/>
        <w:rPr>
          <w:rFonts w:ascii="Times New Roman" w:hAnsi="Times New Roman" w:eastAsia="Batang"/>
          <w:color w:val="000000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Batang"/>
          <w:sz w:val="28"/>
          <w:szCs w:val="28"/>
          <w:lang w:eastAsia="ru-RU"/>
        </w:rPr>
        <w:fldChar w:fldCharType="begin"/>
      </w:r>
      <w:r>
        <w:rPr>
          <w:rFonts w:ascii="Times New Roman" w:hAnsi="Times New Roman" w:eastAsia="Batang"/>
          <w:sz w:val="28"/>
          <w:szCs w:val="28"/>
          <w:lang w:eastAsia="ru-RU"/>
        </w:rPr>
        <w:instrText xml:space="preserve">HYPERLINK consultantplus://offline/ref=9931CB449AF3D71FFD36A9FFCDF749AF3EEC2BD28FCCF61960EED08272E173D27D354AED070043136E19809185AE7873DA9956209378C45D2061EEABX6gAE </w:instrText>
      </w:r>
      <w:r>
        <w:rPr>
          <w:rFonts w:ascii="Times New Roman" w:hAnsi="Times New Roman" w:eastAsia="Batang"/>
          <w:sz w:val="28"/>
          <w:szCs w:val="28"/>
          <w:lang w:eastAsia="ru-RU"/>
        </w:rPr>
        <w:fldChar w:fldCharType="separate"/>
      </w:r>
      <w:r>
        <w:rPr>
          <w:rFonts w:ascii="Times New Roman" w:hAnsi="Times New Roman" w:eastAsia="Batang"/>
          <w:sz w:val="28"/>
          <w:szCs w:val="28"/>
          <w:lang w:eastAsia="ru-RU"/>
        </w:rPr>
        <w:t xml:space="preserve">подразделе 32.1</w:t>
      </w:r>
      <w:r>
        <w:rPr>
          <w:rFonts w:ascii="Times New Roman" w:hAnsi="Times New Roman" w:eastAsia="Batang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Batang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Batang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Batang"/>
          <w:sz w:val="28"/>
          <w:szCs w:val="28"/>
          <w:lang w:eastAsia="ru-RU"/>
        </w:rPr>
        <w:t xml:space="preserve">Государственные услуги, работы</w:t>
      </w:r>
      <w:r>
        <w:rPr>
          <w:rFonts w:ascii="Times New Roman" w:hAnsi="Times New Roman" w:eastAsia="Batang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Batang"/>
          <w:sz w:val="28"/>
          <w:szCs w:val="28"/>
          <w:lang w:eastAsia="ru-RU"/>
        </w:rPr>
        <w:t xml:space="preserve"> раздела 32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 «Физическая культура и спорт»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Регионального перечня (классификатора) государственных (муниципальных) услуг и работ Новосибирской области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Batang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Batang"/>
          <w:color w:val="000000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/>
          <w:color w:val="000000"/>
          <w:sz w:val="28"/>
          <w:szCs w:val="28"/>
          <w:lang w:eastAsia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1. 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троки 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с уникальными номерами государственной услуги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«32.1.931911.1.00034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«32.1.931911.1.00035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», «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32.1.931911.1.00036»,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32.1.931911.1.00037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«32.1.931911.1.00038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32.1.931911.1.00039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исключить.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Batang"/>
          <w:color w:val="00000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ополнит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ь строками с уникальными номерами государственной услуги 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32.1.931911.1.00045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32.1.931911.1.00046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 согласно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  <w:t xml:space="preserve"> приложению к настоящему постановлению.</w:t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Batang"/>
          <w:color w:val="000000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tabs>
          <w:tab w:val="left" w:pos="76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tabs>
          <w:tab w:val="left" w:pos="76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0" w:firstLine="70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А.А</w:t>
      </w:r>
      <w:r>
        <w:rPr>
          <w:rFonts w:ascii="Times New Roman" w:hAnsi="Times New Roman" w:cs="Times New Roman"/>
          <w:sz w:val="28"/>
          <w:szCs w:val="28"/>
        </w:rPr>
        <w:t xml:space="preserve">. Травников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88"/>
        <w:spacing w:after="0" w:line="240" w:lineRule="auto"/>
        <w:tabs>
          <w:tab w:val="left" w:pos="938" w:leader="none"/>
        </w:tabs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688"/>
        <w:spacing w:after="0" w:line="240" w:lineRule="auto"/>
        <w:tabs>
          <w:tab w:val="left" w:pos="93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88"/>
        <w:spacing w:after="0" w:line="240" w:lineRule="auto"/>
        <w:tabs>
          <w:tab w:val="left" w:pos="93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88"/>
        <w:spacing w:after="0" w:line="240" w:lineRule="auto"/>
        <w:tabs>
          <w:tab w:val="left" w:pos="93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88"/>
        <w:spacing w:after="0" w:line="240" w:lineRule="auto"/>
        <w:tabs>
          <w:tab w:val="left" w:pos="93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88"/>
        <w:spacing w:after="0" w:line="240" w:lineRule="auto"/>
        <w:tabs>
          <w:tab w:val="left" w:pos="93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88"/>
        <w:spacing w:after="0" w:line="240" w:lineRule="auto"/>
        <w:tabs>
          <w:tab w:val="left" w:pos="93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88"/>
        <w:spacing w:after="0" w:line="240" w:lineRule="auto"/>
        <w:tabs>
          <w:tab w:val="left" w:pos="938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  <w:t xml:space="preserve">С.А. Ахапов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 w:cs="Times New Roman"/>
          <w:sz w:val="20"/>
          <w:szCs w:val="20"/>
        </w:rPr>
        <w:t xml:space="preserve">238 62 06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Первый заместитель Губернатора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Новосибирской области                             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ab/>
        <w:t xml:space="preserve">                          Ю.Ф. Петухов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«___»_________2025 года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Заместитель Губернатора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Новосибирской области                                                                         В</w:t>
      </w: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  <w:t xml:space="preserve">.А. Дудникова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«___»_________2025 года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Министр юстиции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Новосибирской области                                                                               Т.Н. 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Деркач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«___»_________2025 года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Заместитель Председателя 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widowControl w:val="off"/>
        <w:tabs>
          <w:tab w:val="left" w:pos="8100" w:leader="none"/>
        </w:tabs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Правительства Новосибирской области – 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министр финансов и налоговой политики 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                                                                        В.Ю. Голубенко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«___»_________2025 года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Министр физической культуры и спорта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Новосибирской области                                                                               С.А. Ахапов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«___»_________2025 года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0"/>
          <w:highlight w:val="white"/>
          <w:lang w:eastAsia="ru-RU"/>
        </w:rPr>
      </w:pPr>
      <w:r>
        <w:rPr>
          <w:rFonts w:ascii="Times New Roman" w:hAnsi="Times New Roman" w:eastAsia="Batang" w:cs="Times New Roman"/>
          <w:sz w:val="20"/>
          <w:szCs w:val="24"/>
          <w:highlight w:val="none"/>
          <w:lang w:eastAsia="ru-RU"/>
        </w:rPr>
        <w:t xml:space="preserve">к</w:t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 xml:space="preserve">онсультант отдела </w:t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 xml:space="preserve">организационной</w:t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 xml:space="preserve">, </w:t>
      </w:r>
      <w:r>
        <w:rPr>
          <w:rFonts w:ascii="Times New Roman" w:hAnsi="Times New Roman" w:eastAsia="Batang" w:cs="Times New Roman"/>
          <w:sz w:val="20"/>
          <w:szCs w:val="20"/>
          <w:highlight w:val="white"/>
        </w:rPr>
      </w:r>
      <w:r>
        <w:rPr>
          <w:rFonts w:ascii="Times New Roman" w:hAnsi="Times New Roman" w:eastAsia="Batang" w:cs="Times New Roman"/>
          <w:sz w:val="20"/>
          <w:szCs w:val="20"/>
          <w:highlight w:val="white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 w:cs="Times New Roman"/>
          <w:sz w:val="20"/>
          <w:szCs w:val="20"/>
          <w:highlight w:val="white"/>
        </w:rPr>
      </w:pP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 xml:space="preserve">правовой </w:t>
      </w: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  <w:t xml:space="preserve">работы и контроля</w:t>
      </w:r>
      <w:r>
        <w:rPr>
          <w:rFonts w:ascii="Times New Roman" w:hAnsi="Times New Roman" w:eastAsia="Batang" w:cs="Times New Roman"/>
          <w:sz w:val="20"/>
          <w:szCs w:val="20"/>
          <w:highlight w:val="white"/>
        </w:rPr>
      </w:r>
      <w:r>
        <w:rPr>
          <w:rFonts w:ascii="Times New Roman" w:hAnsi="Times New Roman" w:eastAsia="Batang" w:cs="Times New Roman"/>
          <w:sz w:val="20"/>
          <w:szCs w:val="20"/>
          <w:highlight w:val="white"/>
        </w:rPr>
      </w:r>
    </w:p>
    <w:p>
      <w:pPr>
        <w:jc w:val="both"/>
        <w:spacing w:after="0" w:line="240" w:lineRule="auto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А.И. Майтак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before="40" w:after="0" w:line="240" w:lineRule="auto"/>
        <w:widowControl w:val="off"/>
        <w:tabs>
          <w:tab w:val="right" w:pos="9923" w:leader="none"/>
        </w:tabs>
        <w:rPr>
          <w:rFonts w:ascii="Times New Roman" w:hAnsi="Times New Roman" w:eastAsia="Batang" w:cs="Times New Roman"/>
          <w:sz w:val="20"/>
          <w:szCs w:val="20"/>
          <w:highlight w:val="none"/>
        </w:rPr>
      </w:pPr>
      <w:r>
        <w:rPr>
          <w:rFonts w:ascii="Times New Roman" w:hAnsi="Times New Roman" w:eastAsia="Batang" w:cs="Times New Roman"/>
          <w:sz w:val="20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228 61 02</w:t>
      </w:r>
      <w:r>
        <w:rPr>
          <w:rFonts w:ascii="Times New Roman" w:hAnsi="Times New Roman" w:eastAsia="Batang" w:cs="Times New Roman"/>
          <w:sz w:val="20"/>
          <w:szCs w:val="20"/>
          <w:highlight w:val="none"/>
        </w:rPr>
      </w:r>
      <w:r>
        <w:rPr>
          <w:rFonts w:ascii="Times New Roman" w:hAnsi="Times New Roman" w:eastAsia="Batang" w:cs="Times New Roman"/>
          <w:sz w:val="20"/>
          <w:szCs w:val="20"/>
          <w:highlight w:val="none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0"/>
          <w:lang w:eastAsia="ru-RU"/>
        </w:rPr>
      </w:pPr>
      <w:r>
        <w:rPr>
          <w:rFonts w:ascii="Times New Roman" w:hAnsi="Times New Roman" w:eastAsia="Batang"/>
          <w:sz w:val="20"/>
          <w:szCs w:val="24"/>
          <w:highlight w:val="none"/>
          <w:lang w:eastAsia="ru-RU"/>
        </w:rPr>
      </w:r>
      <w:r>
        <w:rPr>
          <w:rFonts w:ascii="Times New Roman" w:hAnsi="Times New Roman" w:eastAsia="Batang"/>
          <w:sz w:val="20"/>
          <w:szCs w:val="24"/>
          <w:highlight w:val="none"/>
          <w:lang w:eastAsia="ru-RU"/>
        </w:rPr>
      </w:r>
      <w:r>
        <w:rPr>
          <w:rFonts w:ascii="Times New Roman" w:hAnsi="Times New Roman" w:eastAsia="Batang"/>
          <w:sz w:val="20"/>
          <w:szCs w:val="20"/>
          <w:lang w:eastAsia="ru-RU"/>
        </w:rPr>
      </w:r>
    </w:p>
    <w:p>
      <w:pPr>
        <w:pStyle w:val="688"/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0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  <w:t xml:space="preserve">консультант отдела развития </w:t>
      </w:r>
      <w:r>
        <w:rPr>
          <w:rFonts w:ascii="Times New Roman" w:hAnsi="Times New Roman" w:eastAsia="Batang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Batang"/>
          <w:sz w:val="20"/>
          <w:szCs w:val="20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Batang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  <w:t xml:space="preserve">физической культуры</w:t>
      </w:r>
      <w:r>
        <w:rPr>
          <w:rFonts w:ascii="Times New Roman" w:hAnsi="Times New Roman" w:eastAsia="Batang"/>
          <w:sz w:val="20"/>
          <w:szCs w:val="20"/>
          <w:highlight w:val="none"/>
          <w:lang w:eastAsia="ru-RU"/>
        </w:rPr>
        <w:t xml:space="preserve"> </w:t>
      </w:r>
      <w:r>
        <w:rPr>
          <w:rFonts w:ascii="Times New Roman" w:hAnsi="Times New Roman" w:eastAsia="Batang"/>
          <w:sz w:val="20"/>
          <w:szCs w:val="24"/>
          <w:lang w:eastAsia="ru-RU"/>
        </w:rPr>
        <w:t xml:space="preserve">и спорта </w:t>
      </w:r>
      <w:r>
        <w:rPr>
          <w:rFonts w:ascii="Times New Roman" w:hAnsi="Times New Roman" w:eastAsia="Batang"/>
          <w:sz w:val="20"/>
          <w:szCs w:val="24"/>
          <w:lang w:eastAsia="ru-RU"/>
        </w:rPr>
        <w:tab/>
        <w:tab/>
        <w:tab/>
        <w:tab/>
        <w:tab/>
        <w:tab/>
        <w:tab/>
        <w:tab/>
      </w:r>
      <w:r>
        <w:rPr>
          <w:rFonts w:ascii="Times New Roman" w:hAnsi="Times New Roman" w:eastAsia="Batang"/>
          <w:sz w:val="20"/>
          <w:szCs w:val="24"/>
          <w:lang w:eastAsia="ru-RU"/>
        </w:rPr>
        <w:t xml:space="preserve">                               </w:t>
      </w:r>
      <w:r>
        <w:rPr>
          <w:rFonts w:ascii="Times New Roman" w:hAnsi="Times New Roman" w:eastAsia="Batang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Batang"/>
          <w:sz w:val="20"/>
          <w:szCs w:val="20"/>
          <w:highlight w:val="none"/>
          <w:lang w:eastAsia="ru-RU"/>
        </w:rPr>
      </w:r>
    </w:p>
    <w:p>
      <w:pPr>
        <w:pStyle w:val="688"/>
        <w:spacing w:after="0" w:line="240" w:lineRule="auto"/>
        <w:rPr>
          <w:rFonts w:ascii="Times New Roman" w:hAnsi="Times New Roman" w:eastAsia="Batang"/>
          <w:sz w:val="20"/>
          <w:szCs w:val="24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  <w:t xml:space="preserve">В</w:t>
      </w:r>
      <w:r>
        <w:rPr>
          <w:rFonts w:ascii="Times New Roman" w:hAnsi="Times New Roman" w:eastAsia="Batang"/>
          <w:sz w:val="20"/>
          <w:szCs w:val="24"/>
          <w:lang w:eastAsia="ru-RU"/>
        </w:rPr>
        <w:t xml:space="preserve">.</w:t>
      </w:r>
      <w:r>
        <w:rPr>
          <w:rFonts w:ascii="Times New Roman" w:hAnsi="Times New Roman" w:eastAsia="Batang"/>
          <w:sz w:val="20"/>
          <w:szCs w:val="24"/>
          <w:lang w:eastAsia="ru-RU"/>
        </w:rPr>
        <w:t xml:space="preserve">А</w:t>
      </w:r>
      <w:r>
        <w:rPr>
          <w:rFonts w:ascii="Times New Roman" w:hAnsi="Times New Roman" w:eastAsia="Batang"/>
          <w:sz w:val="20"/>
          <w:szCs w:val="24"/>
          <w:lang w:eastAsia="ru-RU"/>
        </w:rPr>
        <w:t xml:space="preserve">. </w:t>
      </w:r>
      <w:r>
        <w:rPr>
          <w:rFonts w:ascii="Times New Roman" w:hAnsi="Times New Roman" w:eastAsia="Batang"/>
          <w:sz w:val="20"/>
          <w:szCs w:val="24"/>
          <w:lang w:eastAsia="ru-RU"/>
        </w:rPr>
        <w:t xml:space="preserve">Гартман</w:t>
      </w: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</w:p>
    <w:p>
      <w:pPr>
        <w:pStyle w:val="688"/>
        <w:spacing w:after="0" w:line="240" w:lineRule="auto"/>
        <w:rPr>
          <w:rFonts w:ascii="Times New Roman" w:hAnsi="Times New Roman" w:eastAsia="Batang"/>
          <w:sz w:val="20"/>
          <w:szCs w:val="24"/>
          <w:lang w:eastAsia="ru-RU"/>
        </w:rPr>
      </w:pPr>
      <w:r>
        <w:rPr>
          <w:rFonts w:ascii="Times New Roman" w:hAnsi="Times New Roman" w:eastAsia="Batang"/>
          <w:sz w:val="20"/>
          <w:szCs w:val="24"/>
          <w:lang w:eastAsia="ru-RU"/>
        </w:rPr>
        <w:t xml:space="preserve">238 77 4</w:t>
      </w:r>
      <w:r>
        <w:rPr>
          <w:rFonts w:ascii="Times New Roman" w:hAnsi="Times New Roman" w:eastAsia="Batang"/>
          <w:sz w:val="20"/>
          <w:szCs w:val="24"/>
          <w:lang w:eastAsia="ru-RU"/>
        </w:rPr>
        <w:t xml:space="preserve">3</w:t>
      </w:r>
      <w:r>
        <w:rPr>
          <w:rFonts w:ascii="Times New Roman" w:hAnsi="Times New Roman" w:eastAsia="Batang"/>
          <w:sz w:val="20"/>
          <w:szCs w:val="24"/>
          <w:lang w:eastAsia="ru-RU"/>
        </w:rPr>
      </w:r>
      <w:r>
        <w:rPr>
          <w:rFonts w:ascii="Times New Roman" w:hAnsi="Times New Roman" w:eastAsia="Batang"/>
          <w:sz w:val="20"/>
          <w:szCs w:val="24"/>
          <w:lang w:eastAsia="ru-RU"/>
        </w:rPr>
      </w:r>
    </w:p>
    <w:p>
      <w:pPr>
        <w:spacing w:before="40" w:after="0" w:line="240" w:lineRule="auto"/>
        <w:widowControl w:val="off"/>
        <w:tabs>
          <w:tab w:val="right" w:pos="9923" w:leader="none"/>
        </w:tabs>
        <w:rPr>
          <w:rFonts w:ascii="Times New Roman" w:hAnsi="Times New Roman" w:eastAsia="Batang" w:cs="Times New Roman"/>
          <w:sz w:val="20"/>
          <w:szCs w:val="20"/>
          <w:highlight w:val="white"/>
        </w:rPr>
      </w:pPr>
      <w:r>
        <w:rPr>
          <w:rFonts w:ascii="Times New Roman" w:hAnsi="Times New Roman" w:eastAsia="Batang" w:cs="Times New Roman"/>
          <w:sz w:val="20"/>
          <w:szCs w:val="20"/>
          <w:highlight w:val="white"/>
        </w:rPr>
      </w:r>
      <w:r>
        <w:rPr>
          <w:rFonts w:ascii="Times New Roman" w:hAnsi="Times New Roman" w:eastAsia="Batang" w:cs="Times New Roman"/>
          <w:sz w:val="20"/>
          <w:szCs w:val="20"/>
          <w:highlight w:val="white"/>
        </w:rPr>
      </w:r>
      <w:r>
        <w:rPr>
          <w:rFonts w:ascii="Times New Roman" w:hAnsi="Times New Roman" w:eastAsia="Batang" w:cs="Times New Roman"/>
          <w:sz w:val="20"/>
          <w:szCs w:val="20"/>
          <w:highlight w:val="white"/>
        </w:rPr>
      </w:r>
    </w:p>
    <w:sectPr>
      <w:footnotePr/>
      <w:endnotePr/>
      <w:type w:val="nextPage"/>
      <w:pgSz w:w="11906" w:h="16838" w:orient="portrait"/>
      <w:pgMar w:top="1134" w:right="567" w:bottom="680" w:left="1418" w:header="720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Batang">
    <w:panose1 w:val="0200050600000002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70431059"/>
      <w:docPartObj>
        <w:docPartGallery w:val="Page Numbers (Top of Page)"/>
        <w:docPartUnique w:val="true"/>
      </w:docPartObj>
      <w:rPr/>
    </w:sdtPr>
    <w:sdtContent>
      <w:p>
        <w:pPr>
          <w:pStyle w:val="90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qFormat/>
  </w:style>
  <w:style w:type="paragraph" w:styleId="689">
    <w:name w:val="Heading 1"/>
    <w:basedOn w:val="688"/>
    <w:next w:val="688"/>
    <w:link w:val="73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0">
    <w:name w:val="Heading 2"/>
    <w:basedOn w:val="688"/>
    <w:next w:val="688"/>
    <w:link w:val="73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1">
    <w:name w:val="Heading 3"/>
    <w:basedOn w:val="688"/>
    <w:next w:val="688"/>
    <w:link w:val="73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next w:val="688"/>
    <w:link w:val="73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688"/>
    <w:next w:val="688"/>
    <w:link w:val="73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4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5">
    <w:name w:val="Heading 7"/>
    <w:basedOn w:val="688"/>
    <w:next w:val="688"/>
    <w:link w:val="74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6">
    <w:name w:val="Heading 8"/>
    <w:basedOn w:val="688"/>
    <w:next w:val="688"/>
    <w:link w:val="74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7">
    <w:name w:val="Heading 9"/>
    <w:basedOn w:val="688"/>
    <w:next w:val="688"/>
    <w:link w:val="74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table" w:styleId="701" w:customStyle="1">
    <w:name w:val="Plain Table 1"/>
    <w:basedOn w:val="69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 w:customStyle="1">
    <w:name w:val="Plain Table 2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 w:customStyle="1">
    <w:name w:val="Plain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 w:customStyle="1">
    <w:name w:val="Plain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Plain Table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0" w:customStyle="1">
    <w:name w:val="Grid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2" w:customStyle="1">
    <w:name w:val="Grid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13" w:customStyle="1">
    <w:name w:val="List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List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5" w:customStyle="1">
    <w:name w:val="List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List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List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18" w:customStyle="1">
    <w:name w:val="List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19" w:customStyle="1">
    <w:name w:val="List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720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29" w:customStyle="1">
    <w:name w:val="Title Char"/>
    <w:basedOn w:val="698"/>
    <w:uiPriority w:val="10"/>
    <w:rPr>
      <w:sz w:val="48"/>
      <w:szCs w:val="48"/>
    </w:rPr>
  </w:style>
  <w:style w:type="character" w:styleId="730" w:customStyle="1">
    <w:name w:val="Subtitle Char"/>
    <w:basedOn w:val="698"/>
    <w:uiPriority w:val="11"/>
    <w:rPr>
      <w:sz w:val="24"/>
      <w:szCs w:val="24"/>
    </w:rPr>
  </w:style>
  <w:style w:type="character" w:styleId="731" w:customStyle="1">
    <w:name w:val="Quote Char"/>
    <w:uiPriority w:val="29"/>
    <w:rPr>
      <w:i/>
    </w:rPr>
  </w:style>
  <w:style w:type="character" w:styleId="732" w:customStyle="1">
    <w:name w:val="Intense Quote Char"/>
    <w:uiPriority w:val="30"/>
    <w:rPr>
      <w:i/>
    </w:rPr>
  </w:style>
  <w:style w:type="character" w:styleId="733" w:customStyle="1">
    <w:name w:val="Footnote Text Char"/>
    <w:uiPriority w:val="99"/>
    <w:rPr>
      <w:sz w:val="18"/>
    </w:rPr>
  </w:style>
  <w:style w:type="character" w:styleId="734" w:customStyle="1">
    <w:name w:val="Endnote Text Char"/>
    <w:uiPriority w:val="99"/>
    <w:rPr>
      <w:sz w:val="20"/>
    </w:rPr>
  </w:style>
  <w:style w:type="character" w:styleId="735" w:customStyle="1">
    <w:name w:val="Заголовок 1 Знак"/>
    <w:basedOn w:val="698"/>
    <w:link w:val="689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Заголовок 2 Знак"/>
    <w:basedOn w:val="698"/>
    <w:link w:val="690"/>
    <w:uiPriority w:val="9"/>
    <w:rPr>
      <w:rFonts w:ascii="Arial" w:hAnsi="Arial" w:eastAsia="Arial" w:cs="Arial"/>
      <w:sz w:val="34"/>
    </w:rPr>
  </w:style>
  <w:style w:type="character" w:styleId="737" w:customStyle="1">
    <w:name w:val="Заголовок 3 Знак"/>
    <w:basedOn w:val="698"/>
    <w:link w:val="691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Заголовок 4 Знак"/>
    <w:basedOn w:val="698"/>
    <w:link w:val="692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Заголовок 5 Знак"/>
    <w:basedOn w:val="69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Заголовок 6 Знак"/>
    <w:basedOn w:val="69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Заголовок 7 Знак"/>
    <w:basedOn w:val="69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Заголовок 8 Знак"/>
    <w:basedOn w:val="69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Заголовок 9 Знак"/>
    <w:basedOn w:val="69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No Spacing"/>
    <w:uiPriority w:val="1"/>
    <w:qFormat/>
    <w:pPr>
      <w:spacing w:after="0" w:line="240" w:lineRule="auto"/>
    </w:pPr>
  </w:style>
  <w:style w:type="paragraph" w:styleId="745">
    <w:name w:val="Title"/>
    <w:basedOn w:val="688"/>
    <w:next w:val="688"/>
    <w:link w:val="746"/>
    <w:uiPriority w:val="10"/>
    <w:qFormat/>
    <w:pPr>
      <w:contextualSpacing/>
      <w:spacing w:before="300"/>
    </w:pPr>
    <w:rPr>
      <w:sz w:val="48"/>
      <w:szCs w:val="48"/>
    </w:rPr>
  </w:style>
  <w:style w:type="character" w:styleId="746" w:customStyle="1">
    <w:name w:val="Название Знак"/>
    <w:basedOn w:val="698"/>
    <w:link w:val="745"/>
    <w:uiPriority w:val="10"/>
    <w:rPr>
      <w:sz w:val="48"/>
      <w:szCs w:val="48"/>
    </w:rPr>
  </w:style>
  <w:style w:type="paragraph" w:styleId="747">
    <w:name w:val="Subtitle"/>
    <w:basedOn w:val="688"/>
    <w:next w:val="688"/>
    <w:link w:val="748"/>
    <w:uiPriority w:val="11"/>
    <w:qFormat/>
    <w:pPr>
      <w:spacing w:before="200"/>
    </w:pPr>
    <w:rPr>
      <w:sz w:val="24"/>
      <w:szCs w:val="24"/>
    </w:rPr>
  </w:style>
  <w:style w:type="character" w:styleId="748" w:customStyle="1">
    <w:name w:val="Подзаголовок Знак"/>
    <w:basedOn w:val="698"/>
    <w:link w:val="747"/>
    <w:uiPriority w:val="11"/>
    <w:rPr>
      <w:sz w:val="24"/>
      <w:szCs w:val="24"/>
    </w:rPr>
  </w:style>
  <w:style w:type="paragraph" w:styleId="749">
    <w:name w:val="Quote"/>
    <w:basedOn w:val="688"/>
    <w:next w:val="688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688"/>
    <w:next w:val="688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character" w:styleId="753" w:customStyle="1">
    <w:name w:val="Header Char"/>
    <w:basedOn w:val="698"/>
    <w:uiPriority w:val="99"/>
  </w:style>
  <w:style w:type="character" w:styleId="754" w:customStyle="1">
    <w:name w:val="Footer Char"/>
    <w:basedOn w:val="698"/>
    <w:uiPriority w:val="99"/>
  </w:style>
  <w:style w:type="paragraph" w:styleId="755">
    <w:name w:val="Caption"/>
    <w:basedOn w:val="688"/>
    <w:next w:val="68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6" w:customStyle="1">
    <w:name w:val="Caption Char"/>
    <w:uiPriority w:val="99"/>
  </w:style>
  <w:style w:type="table" w:styleId="757">
    <w:name w:val="Table Grid"/>
    <w:basedOn w:val="6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 w:customStyle="1">
    <w:name w:val="Table Grid Light"/>
    <w:basedOn w:val="69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 w:customStyle="1">
    <w:name w:val="Таблица простая 11"/>
    <w:basedOn w:val="69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 w:customStyle="1">
    <w:name w:val="Таблица простая 21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 w:customStyle="1">
    <w:name w:val="Таблица простая 3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 w:customStyle="1">
    <w:name w:val="Таблица простая 4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Таблица простая 5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 w:customStyle="1">
    <w:name w:val="Таблица-сетка 1 светлая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Таблица-сетка 2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Таблица-сетка 3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Таблица-сетка 41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7" w:customStyle="1">
    <w:name w:val="Grid Table 4 - Accent 2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8" w:customStyle="1">
    <w:name w:val="Grid Table 4 - Accent 3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9" w:customStyle="1">
    <w:name w:val="Grid Table 4 - Accent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0" w:customStyle="1">
    <w:name w:val="Grid Table 4 - Accent 5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1" w:customStyle="1">
    <w:name w:val="Grid Table 4 - Accent 6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2" w:customStyle="1">
    <w:name w:val="Таблица-сетка 5 темная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9" w:customStyle="1">
    <w:name w:val="Таблица-сетка 6 цветная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1" w:customStyle="1">
    <w:name w:val="Grid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2" w:customStyle="1">
    <w:name w:val="Grid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3" w:customStyle="1">
    <w:name w:val="Grid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4" w:customStyle="1">
    <w:name w:val="Grid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Grid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6" w:customStyle="1">
    <w:name w:val="Таблица-сетка 7 цветная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Список-таблица 1 светлая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Список-таблица 2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7" w:customStyle="1">
    <w:name w:val="Список-таблица 3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Список-таблица 4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Список-таблица 5 темная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Список-таблица 6 цветная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0" w:customStyle="1">
    <w:name w:val="List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1" w:customStyle="1">
    <w:name w:val="List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2" w:customStyle="1">
    <w:name w:val="List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3" w:customStyle="1">
    <w:name w:val="List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4" w:customStyle="1">
    <w:name w:val="List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5" w:customStyle="1">
    <w:name w:val="Список-таблица 7 цветная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ned - Accent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Lined - Accent 2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Lined - Accent 3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Lined - Accent 4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Lined - Accent 5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Lined - Accent 6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 &amp; Lined - Accent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1" w:customStyle="1">
    <w:name w:val="Bordered &amp; Lined - Accent 2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2" w:customStyle="1">
    <w:name w:val="Bordered &amp; Lined - Accent 3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3" w:customStyle="1">
    <w:name w:val="Bordered &amp; Lined - Accent 4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4" w:customStyle="1">
    <w:name w:val="Bordered &amp; Lined - Accent 5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5" w:customStyle="1">
    <w:name w:val="Bordered &amp; Lined - Accent 6"/>
    <w:basedOn w:val="69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6" w:customStyle="1">
    <w:name w:val="Bordered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8" w:customStyle="1">
    <w:name w:val="Bordered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9" w:customStyle="1">
    <w:name w:val="Bordered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0" w:customStyle="1">
    <w:name w:val="Bordered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1" w:customStyle="1">
    <w:name w:val="Bordered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2" w:customStyle="1">
    <w:name w:val="Bordered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3">
    <w:name w:val="footnote text"/>
    <w:basedOn w:val="688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 w:customStyle="1">
    <w:name w:val="Текст сноски Знак"/>
    <w:link w:val="883"/>
    <w:uiPriority w:val="99"/>
    <w:rPr>
      <w:sz w:val="18"/>
    </w:rPr>
  </w:style>
  <w:style w:type="character" w:styleId="885">
    <w:name w:val="footnote reference"/>
    <w:basedOn w:val="698"/>
    <w:uiPriority w:val="99"/>
    <w:unhideWhenUsed/>
    <w:rPr>
      <w:vertAlign w:val="superscript"/>
    </w:rPr>
  </w:style>
  <w:style w:type="paragraph" w:styleId="886">
    <w:name w:val="endnote text"/>
    <w:basedOn w:val="688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 w:customStyle="1">
    <w:name w:val="Текст концевой сноски Знак"/>
    <w:link w:val="886"/>
    <w:uiPriority w:val="99"/>
    <w:rPr>
      <w:sz w:val="20"/>
    </w:rPr>
  </w:style>
  <w:style w:type="character" w:styleId="888">
    <w:name w:val="endnote reference"/>
    <w:basedOn w:val="698"/>
    <w:uiPriority w:val="99"/>
    <w:semiHidden/>
    <w:unhideWhenUsed/>
    <w:rPr>
      <w:vertAlign w:val="superscript"/>
    </w:rPr>
  </w:style>
  <w:style w:type="paragraph" w:styleId="889">
    <w:name w:val="toc 1"/>
    <w:basedOn w:val="688"/>
    <w:next w:val="688"/>
    <w:uiPriority w:val="39"/>
    <w:unhideWhenUsed/>
    <w:pPr>
      <w:spacing w:after="57"/>
    </w:pPr>
  </w:style>
  <w:style w:type="paragraph" w:styleId="890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91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92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93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94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95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96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97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688"/>
    <w:next w:val="688"/>
    <w:uiPriority w:val="99"/>
    <w:unhideWhenUsed/>
    <w:pPr>
      <w:spacing w:after="0"/>
    </w:pPr>
  </w:style>
  <w:style w:type="paragraph" w:styleId="900">
    <w:name w:val="Header"/>
    <w:basedOn w:val="688"/>
    <w:link w:val="901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901" w:customStyle="1">
    <w:name w:val="Верхний колонтитул Знак"/>
    <w:basedOn w:val="698"/>
    <w:link w:val="900"/>
    <w:uiPriority w:val="99"/>
    <w:rPr>
      <w:rFonts w:ascii="Times New Roman" w:hAnsi="Times New Roman" w:eastAsia="Batang" w:cs="Times New Roman"/>
      <w:sz w:val="24"/>
      <w:szCs w:val="24"/>
      <w:lang w:eastAsia="ru-RU"/>
    </w:rPr>
  </w:style>
  <w:style w:type="paragraph" w:styleId="902">
    <w:name w:val="Balloon Text"/>
    <w:basedOn w:val="688"/>
    <w:link w:val="9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3" w:customStyle="1">
    <w:name w:val="Текст выноски Знак"/>
    <w:basedOn w:val="698"/>
    <w:link w:val="902"/>
    <w:uiPriority w:val="99"/>
    <w:semiHidden/>
    <w:rPr>
      <w:rFonts w:ascii="Tahoma" w:hAnsi="Tahoma" w:cs="Tahoma"/>
      <w:sz w:val="16"/>
      <w:szCs w:val="16"/>
    </w:rPr>
  </w:style>
  <w:style w:type="character" w:styleId="904">
    <w:name w:val="Hyperlink"/>
    <w:basedOn w:val="698"/>
    <w:uiPriority w:val="99"/>
    <w:unhideWhenUsed/>
    <w:rPr>
      <w:color w:val="0000ff" w:themeColor="hyperlink"/>
      <w:u w:val="single"/>
    </w:rPr>
  </w:style>
  <w:style w:type="paragraph" w:styleId="905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906">
    <w:name w:val="annotation reference"/>
    <w:basedOn w:val="698"/>
    <w:uiPriority w:val="99"/>
    <w:semiHidden/>
    <w:unhideWhenUsed/>
    <w:rPr>
      <w:sz w:val="16"/>
      <w:szCs w:val="16"/>
    </w:rPr>
  </w:style>
  <w:style w:type="paragraph" w:styleId="907">
    <w:name w:val="annotation text"/>
    <w:basedOn w:val="688"/>
    <w:link w:val="90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08" w:customStyle="1">
    <w:name w:val="Текст примечания Знак"/>
    <w:basedOn w:val="698"/>
    <w:link w:val="907"/>
    <w:uiPriority w:val="99"/>
    <w:semiHidden/>
    <w:rPr>
      <w:sz w:val="20"/>
      <w:szCs w:val="20"/>
    </w:rPr>
  </w:style>
  <w:style w:type="paragraph" w:styleId="909">
    <w:name w:val="annotation subject"/>
    <w:basedOn w:val="907"/>
    <w:next w:val="907"/>
    <w:link w:val="910"/>
    <w:uiPriority w:val="99"/>
    <w:semiHidden/>
    <w:unhideWhenUsed/>
    <w:rPr>
      <w:b/>
      <w:bCs/>
    </w:rPr>
  </w:style>
  <w:style w:type="character" w:styleId="910" w:customStyle="1">
    <w:name w:val="Тема примечания Знак"/>
    <w:basedOn w:val="908"/>
    <w:link w:val="909"/>
    <w:uiPriority w:val="99"/>
    <w:semiHidden/>
    <w:rPr>
      <w:b/>
      <w:bCs/>
      <w:sz w:val="20"/>
      <w:szCs w:val="20"/>
    </w:rPr>
  </w:style>
  <w:style w:type="paragraph" w:styleId="911">
    <w:name w:val="List Paragraph"/>
    <w:basedOn w:val="688"/>
    <w:uiPriority w:val="34"/>
    <w:qFormat/>
    <w:pPr>
      <w:contextualSpacing/>
      <w:ind w:left="720"/>
    </w:pPr>
  </w:style>
  <w:style w:type="paragraph" w:styleId="912">
    <w:name w:val="Revision"/>
    <w:hidden/>
    <w:uiPriority w:val="99"/>
    <w:semiHidden/>
    <w:pPr>
      <w:spacing w:after="0" w:line="240" w:lineRule="auto"/>
    </w:pPr>
  </w:style>
  <w:style w:type="paragraph" w:styleId="913" w:customStyle="1">
    <w:name w:val="formattext"/>
    <w:basedOn w:val="68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>
    <w:name w:val="Normal (Web)"/>
    <w:basedOn w:val="68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5">
    <w:name w:val="Footer"/>
    <w:basedOn w:val="688"/>
    <w:link w:val="91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6" w:customStyle="1">
    <w:name w:val="Нижний колонтитул Знак"/>
    <w:basedOn w:val="698"/>
    <w:link w:val="91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AD6FA-79BF-4BFD-90D8-354D13CA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15</cp:revision>
  <dcterms:created xsi:type="dcterms:W3CDTF">2024-07-24T04:57:00Z</dcterms:created>
  <dcterms:modified xsi:type="dcterms:W3CDTF">2025-03-31T03:30:41Z</dcterms:modified>
</cp:coreProperties>
</file>