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4F" w:rsidRDefault="0002312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 постановления Правительства </w:t>
      </w:r>
    </w:p>
    <w:p w:rsidR="005D3F4F" w:rsidRDefault="0002312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D3F4F" w:rsidRDefault="005D3F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5D3F4F">
      <w:pPr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023121">
      <w:pPr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23.03.2021 № 79-п</w:t>
      </w:r>
    </w:p>
    <w:p w:rsidR="005D3F4F" w:rsidRDefault="005D3F4F">
      <w:pPr>
        <w:widowControl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5D3F4F" w:rsidRDefault="0002312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23.03.2021 № 79-п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«Об утверждении 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цели» следующие изменения: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1. В порядке определения объема и условиях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 в подпункте 1 пункта 2 слова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том числе в рамках регионального проекта «Спорт - норма жизни» федерального проекта «Спорт - норма жизни», входящего в состав национального проекта «Демография» (далее - региональный проект)</w:t>
      </w: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исключить;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2) в пункте 3: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 подпункт 1 изложить в следующей редакции: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«1) проведение физкультурных и комплексных физкультурных мероприятий среди инвалидов и лиц с ограниченными возможностями здоровья;»;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б) в подпункте 12 слова </w:t>
      </w: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соответствии с планами реализации мероприятий соответствующих государственных программ</w:t>
      </w: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исключить;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в) дополнить подпунктом 15 следующего содержания: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«15) закупку и монтаж оборудования для создания «умных» спортивных площадок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.»;</w:t>
      </w:r>
      <w:proofErr w:type="gramEnd"/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3) подпункт 1 пункта 9 изложить в следующей редакции: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«1) заявку на получение субсидии по форме, утвержденной приказом министерства, подписанную руководителем учреждения, заверенную печатью учреждения;»;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4) в пункте 22: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 абзац вт</w:t>
      </w: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орой изложить в следующей редакции: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 xml:space="preserve">в подпункте 1 пункта 3 Порядка и условий, является количество проведенных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физкультурных и комплексных физкультурных мероприятий среди инвалидов и лиц с ограниченными возможностями здоровья</w:t>
      </w: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;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б) абзац десятый изложить в следующей редакции: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в подпункте 8.1 пункта 3 Порядка и условий, является количество разработанных или скорректированных проектно-сметных документаций (научно-проектных документаций) либо этапов (стадий) проектно-сметных документаций (научно-проектных документаций);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в) после абзаца шестнадцатого дополнить абзацем следующего содержания: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подпункте 15 пункта 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Порядка и условий, является количество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созданных «умных» спортивных площадок.</w:t>
      </w:r>
    </w:p>
    <w:p w:rsidR="005D3F4F" w:rsidRDefault="000231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highlight w:val="white"/>
        </w:rPr>
      </w:pPr>
      <w:r>
        <w:rPr>
          <w:rFonts w:ascii="Times New Roman" w:eastAsia="Batang" w:hAnsi="Times New Roman" w:cs="Times New Roman"/>
          <w:sz w:val="28"/>
          <w:szCs w:val="28"/>
          <w:highlight w:val="white"/>
          <w:lang w:eastAsia="ru-RU"/>
        </w:rPr>
        <w:t>3. Абзац «в» подпункта 2 и абзац «в» подпункта 4 пункта 1 настоящего постановления вступает в силу с 01.01.2025.</w:t>
      </w:r>
    </w:p>
    <w:p w:rsidR="005D3F4F" w:rsidRDefault="005D3F4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D3F4F" w:rsidRDefault="005D3F4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D3F4F" w:rsidRDefault="005D3F4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D3F4F" w:rsidRDefault="000231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5D3F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F4F" w:rsidRDefault="000231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Ахапов</w:t>
      </w:r>
    </w:p>
    <w:p w:rsidR="005D3F4F" w:rsidRDefault="000231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D3F4F">
          <w:headerReference w:type="default" r:id="rId9"/>
          <w:pgSz w:w="11906" w:h="16838"/>
          <w:pgMar w:top="1134" w:right="567" w:bottom="1276" w:left="1418" w:header="720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238 61 08</w:t>
      </w:r>
    </w:p>
    <w:p w:rsidR="005D3F4F" w:rsidRDefault="00023121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:rsidR="005D3F4F" w:rsidRDefault="005D3F4F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f1"/>
        <w:tblpPr w:leftFromText="180" w:rightFromText="180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5D3F4F">
        <w:tc>
          <w:tcPr>
            <w:tcW w:w="5353" w:type="dxa"/>
          </w:tcPr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Губернатора</w:t>
            </w:r>
          </w:p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023121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:rsidR="005D3F4F" w:rsidRDefault="00023121" w:rsidP="00953E6B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953E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5D3F4F">
        <w:tc>
          <w:tcPr>
            <w:tcW w:w="5353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5D3F4F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3F4F">
        <w:tc>
          <w:tcPr>
            <w:tcW w:w="5353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5D3F4F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3F4F">
        <w:tc>
          <w:tcPr>
            <w:tcW w:w="5353" w:type="dxa"/>
          </w:tcPr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Губернатора </w:t>
            </w:r>
          </w:p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023121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В.А. Дудникова</w:t>
            </w:r>
          </w:p>
          <w:p w:rsidR="005D3F4F" w:rsidRDefault="00023121" w:rsidP="00953E6B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953E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5D3F4F">
        <w:tc>
          <w:tcPr>
            <w:tcW w:w="5353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5D3F4F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3F4F">
        <w:tc>
          <w:tcPr>
            <w:tcW w:w="5353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5D3F4F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3F4F">
        <w:tc>
          <w:tcPr>
            <w:tcW w:w="5353" w:type="dxa"/>
          </w:tcPr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юстиции </w:t>
            </w:r>
          </w:p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023121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Т.Н. Деркач</w:t>
            </w:r>
          </w:p>
          <w:p w:rsidR="005D3F4F" w:rsidRDefault="00023121" w:rsidP="00953E6B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953E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5D3F4F">
        <w:tc>
          <w:tcPr>
            <w:tcW w:w="5353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5D3F4F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3F4F">
        <w:tc>
          <w:tcPr>
            <w:tcW w:w="5353" w:type="dxa"/>
          </w:tcPr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Председателя </w:t>
            </w:r>
          </w:p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Правительства Новосибирской области – </w:t>
            </w:r>
          </w:p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финансов и налоговой политики </w:t>
            </w:r>
          </w:p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023121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В.Ю. Голубенко</w:t>
            </w:r>
          </w:p>
          <w:p w:rsidR="005D3F4F" w:rsidRDefault="00023121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953E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  <w:p w:rsidR="005D3F4F" w:rsidRDefault="005D3F4F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3F4F">
        <w:tc>
          <w:tcPr>
            <w:tcW w:w="5353" w:type="dxa"/>
          </w:tcPr>
          <w:p w:rsidR="005D3F4F" w:rsidRDefault="00023121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 физической культуры и спорта Новосибирской области</w:t>
            </w:r>
          </w:p>
        </w:tc>
        <w:tc>
          <w:tcPr>
            <w:tcW w:w="1405" w:type="dxa"/>
          </w:tcPr>
          <w:p w:rsidR="005D3F4F" w:rsidRDefault="005D3F4F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5D3F4F" w:rsidRDefault="00023121">
            <w:pPr>
              <w:widowControl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С.А. Ахапов</w:t>
            </w:r>
          </w:p>
          <w:p w:rsidR="005D3F4F" w:rsidRDefault="00023121" w:rsidP="00953E6B">
            <w:pPr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953E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:rsidR="005D3F4F" w:rsidRDefault="00023121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5D3F4F">
      <w:pPr>
        <w:widowControl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5D3F4F" w:rsidRDefault="00023121">
      <w:pPr>
        <w:widowControl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Подберезкина М.В.</w:t>
      </w:r>
    </w:p>
    <w:p w:rsidR="005D3F4F" w:rsidRDefault="00023121">
      <w:pPr>
        <w:widowControl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238 77 44</w:t>
      </w:r>
    </w:p>
    <w:sectPr w:rsidR="005D3F4F">
      <w:pgSz w:w="11906" w:h="16838"/>
      <w:pgMar w:top="1134" w:right="567" w:bottom="1134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14" w:rsidRDefault="006B0614">
      <w:pPr>
        <w:spacing w:after="0" w:line="240" w:lineRule="auto"/>
      </w:pPr>
      <w:r>
        <w:separator/>
      </w:r>
    </w:p>
  </w:endnote>
  <w:endnote w:type="continuationSeparator" w:id="0">
    <w:p w:rsidR="006B0614" w:rsidRDefault="006B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14" w:rsidRDefault="006B0614">
      <w:pPr>
        <w:spacing w:after="0" w:line="240" w:lineRule="auto"/>
      </w:pPr>
      <w:r>
        <w:separator/>
      </w:r>
    </w:p>
  </w:footnote>
  <w:footnote w:type="continuationSeparator" w:id="0">
    <w:p w:rsidR="006B0614" w:rsidRDefault="006B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5D3F4F" w:rsidRDefault="0002312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1DC9"/>
    <w:multiLevelType w:val="hybridMultilevel"/>
    <w:tmpl w:val="CA98BB60"/>
    <w:lvl w:ilvl="0" w:tplc="C1348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9A4184">
      <w:start w:val="1"/>
      <w:numFmt w:val="lowerLetter"/>
      <w:lvlText w:val="%2."/>
      <w:lvlJc w:val="left"/>
      <w:pPr>
        <w:ind w:left="1789" w:hanging="360"/>
      </w:pPr>
    </w:lvl>
    <w:lvl w:ilvl="2" w:tplc="DDE8B6A8">
      <w:start w:val="1"/>
      <w:numFmt w:val="lowerRoman"/>
      <w:lvlText w:val="%3."/>
      <w:lvlJc w:val="right"/>
      <w:pPr>
        <w:ind w:left="2509" w:hanging="180"/>
      </w:pPr>
    </w:lvl>
    <w:lvl w:ilvl="3" w:tplc="DB7A8B96">
      <w:start w:val="1"/>
      <w:numFmt w:val="decimal"/>
      <w:lvlText w:val="%4."/>
      <w:lvlJc w:val="left"/>
      <w:pPr>
        <w:ind w:left="3229" w:hanging="360"/>
      </w:pPr>
    </w:lvl>
    <w:lvl w:ilvl="4" w:tplc="5EC2D47C">
      <w:start w:val="1"/>
      <w:numFmt w:val="lowerLetter"/>
      <w:lvlText w:val="%5."/>
      <w:lvlJc w:val="left"/>
      <w:pPr>
        <w:ind w:left="3949" w:hanging="360"/>
      </w:pPr>
    </w:lvl>
    <w:lvl w:ilvl="5" w:tplc="41328DD2">
      <w:start w:val="1"/>
      <w:numFmt w:val="lowerRoman"/>
      <w:lvlText w:val="%6."/>
      <w:lvlJc w:val="right"/>
      <w:pPr>
        <w:ind w:left="4669" w:hanging="180"/>
      </w:pPr>
    </w:lvl>
    <w:lvl w:ilvl="6" w:tplc="2E0CC878">
      <w:start w:val="1"/>
      <w:numFmt w:val="decimal"/>
      <w:lvlText w:val="%7."/>
      <w:lvlJc w:val="left"/>
      <w:pPr>
        <w:ind w:left="5389" w:hanging="360"/>
      </w:pPr>
    </w:lvl>
    <w:lvl w:ilvl="7" w:tplc="1AFCA1B4">
      <w:start w:val="1"/>
      <w:numFmt w:val="lowerLetter"/>
      <w:lvlText w:val="%8."/>
      <w:lvlJc w:val="left"/>
      <w:pPr>
        <w:ind w:left="6109" w:hanging="360"/>
      </w:pPr>
    </w:lvl>
    <w:lvl w:ilvl="8" w:tplc="1FDEF5C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B3250"/>
    <w:multiLevelType w:val="hybridMultilevel"/>
    <w:tmpl w:val="D982E568"/>
    <w:lvl w:ilvl="0" w:tplc="67104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B20CFE">
      <w:start w:val="1"/>
      <w:numFmt w:val="lowerLetter"/>
      <w:lvlText w:val="%2."/>
      <w:lvlJc w:val="left"/>
      <w:pPr>
        <w:ind w:left="1440" w:hanging="360"/>
      </w:pPr>
    </w:lvl>
    <w:lvl w:ilvl="2" w:tplc="EF40EC6E">
      <w:start w:val="1"/>
      <w:numFmt w:val="lowerRoman"/>
      <w:lvlText w:val="%3."/>
      <w:lvlJc w:val="right"/>
      <w:pPr>
        <w:ind w:left="2160" w:hanging="180"/>
      </w:pPr>
    </w:lvl>
    <w:lvl w:ilvl="3" w:tplc="DFC8BCCE">
      <w:start w:val="1"/>
      <w:numFmt w:val="decimal"/>
      <w:lvlText w:val="%4."/>
      <w:lvlJc w:val="left"/>
      <w:pPr>
        <w:ind w:left="2880" w:hanging="360"/>
      </w:pPr>
    </w:lvl>
    <w:lvl w:ilvl="4" w:tplc="A5C636C2">
      <w:start w:val="1"/>
      <w:numFmt w:val="lowerLetter"/>
      <w:lvlText w:val="%5."/>
      <w:lvlJc w:val="left"/>
      <w:pPr>
        <w:ind w:left="3600" w:hanging="360"/>
      </w:pPr>
    </w:lvl>
    <w:lvl w:ilvl="5" w:tplc="1680A23E">
      <w:start w:val="1"/>
      <w:numFmt w:val="lowerRoman"/>
      <w:lvlText w:val="%6."/>
      <w:lvlJc w:val="right"/>
      <w:pPr>
        <w:ind w:left="4320" w:hanging="180"/>
      </w:pPr>
    </w:lvl>
    <w:lvl w:ilvl="6" w:tplc="8E7A56AA">
      <w:start w:val="1"/>
      <w:numFmt w:val="decimal"/>
      <w:lvlText w:val="%7."/>
      <w:lvlJc w:val="left"/>
      <w:pPr>
        <w:ind w:left="5040" w:hanging="360"/>
      </w:pPr>
    </w:lvl>
    <w:lvl w:ilvl="7" w:tplc="4948CF6E">
      <w:start w:val="1"/>
      <w:numFmt w:val="lowerLetter"/>
      <w:lvlText w:val="%8."/>
      <w:lvlJc w:val="left"/>
      <w:pPr>
        <w:ind w:left="5760" w:hanging="360"/>
      </w:pPr>
    </w:lvl>
    <w:lvl w:ilvl="8" w:tplc="5F943D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0C28"/>
    <w:multiLevelType w:val="hybridMultilevel"/>
    <w:tmpl w:val="2C60E458"/>
    <w:lvl w:ilvl="0" w:tplc="8C1EC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282550">
      <w:start w:val="1"/>
      <w:numFmt w:val="lowerLetter"/>
      <w:lvlText w:val="%2."/>
      <w:lvlJc w:val="left"/>
      <w:pPr>
        <w:ind w:left="1789" w:hanging="360"/>
      </w:pPr>
    </w:lvl>
    <w:lvl w:ilvl="2" w:tplc="B81EE796">
      <w:start w:val="1"/>
      <w:numFmt w:val="lowerRoman"/>
      <w:lvlText w:val="%3."/>
      <w:lvlJc w:val="right"/>
      <w:pPr>
        <w:ind w:left="2509" w:hanging="180"/>
      </w:pPr>
    </w:lvl>
    <w:lvl w:ilvl="3" w:tplc="22764B7E">
      <w:start w:val="1"/>
      <w:numFmt w:val="decimal"/>
      <w:lvlText w:val="%4."/>
      <w:lvlJc w:val="left"/>
      <w:pPr>
        <w:ind w:left="3229" w:hanging="360"/>
      </w:pPr>
    </w:lvl>
    <w:lvl w:ilvl="4" w:tplc="84D2F39C">
      <w:start w:val="1"/>
      <w:numFmt w:val="lowerLetter"/>
      <w:lvlText w:val="%5."/>
      <w:lvlJc w:val="left"/>
      <w:pPr>
        <w:ind w:left="3949" w:hanging="360"/>
      </w:pPr>
    </w:lvl>
    <w:lvl w:ilvl="5" w:tplc="30CE9BC6">
      <w:start w:val="1"/>
      <w:numFmt w:val="lowerRoman"/>
      <w:lvlText w:val="%6."/>
      <w:lvlJc w:val="right"/>
      <w:pPr>
        <w:ind w:left="4669" w:hanging="180"/>
      </w:pPr>
    </w:lvl>
    <w:lvl w:ilvl="6" w:tplc="71ECDFA4">
      <w:start w:val="1"/>
      <w:numFmt w:val="decimal"/>
      <w:lvlText w:val="%7."/>
      <w:lvlJc w:val="left"/>
      <w:pPr>
        <w:ind w:left="5389" w:hanging="360"/>
      </w:pPr>
    </w:lvl>
    <w:lvl w:ilvl="7" w:tplc="3C862F5E">
      <w:start w:val="1"/>
      <w:numFmt w:val="lowerLetter"/>
      <w:lvlText w:val="%8."/>
      <w:lvlJc w:val="left"/>
      <w:pPr>
        <w:ind w:left="6109" w:hanging="360"/>
      </w:pPr>
    </w:lvl>
    <w:lvl w:ilvl="8" w:tplc="9F5E45F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7249C"/>
    <w:multiLevelType w:val="hybridMultilevel"/>
    <w:tmpl w:val="608C5498"/>
    <w:lvl w:ilvl="0" w:tplc="C43E1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5ED456">
      <w:start w:val="1"/>
      <w:numFmt w:val="lowerLetter"/>
      <w:lvlText w:val="%2."/>
      <w:lvlJc w:val="left"/>
      <w:pPr>
        <w:ind w:left="1789" w:hanging="360"/>
      </w:pPr>
    </w:lvl>
    <w:lvl w:ilvl="2" w:tplc="922045B8">
      <w:start w:val="1"/>
      <w:numFmt w:val="lowerRoman"/>
      <w:lvlText w:val="%3."/>
      <w:lvlJc w:val="right"/>
      <w:pPr>
        <w:ind w:left="2509" w:hanging="180"/>
      </w:pPr>
    </w:lvl>
    <w:lvl w:ilvl="3" w:tplc="1D7A2686">
      <w:start w:val="1"/>
      <w:numFmt w:val="decimal"/>
      <w:lvlText w:val="%4."/>
      <w:lvlJc w:val="left"/>
      <w:pPr>
        <w:ind w:left="3229" w:hanging="360"/>
      </w:pPr>
    </w:lvl>
    <w:lvl w:ilvl="4" w:tplc="5E903BA6">
      <w:start w:val="1"/>
      <w:numFmt w:val="lowerLetter"/>
      <w:lvlText w:val="%5."/>
      <w:lvlJc w:val="left"/>
      <w:pPr>
        <w:ind w:left="3949" w:hanging="360"/>
      </w:pPr>
    </w:lvl>
    <w:lvl w:ilvl="5" w:tplc="B1EAEC74">
      <w:start w:val="1"/>
      <w:numFmt w:val="lowerRoman"/>
      <w:lvlText w:val="%6."/>
      <w:lvlJc w:val="right"/>
      <w:pPr>
        <w:ind w:left="4669" w:hanging="180"/>
      </w:pPr>
    </w:lvl>
    <w:lvl w:ilvl="6" w:tplc="D14CC96C">
      <w:start w:val="1"/>
      <w:numFmt w:val="decimal"/>
      <w:lvlText w:val="%7."/>
      <w:lvlJc w:val="left"/>
      <w:pPr>
        <w:ind w:left="5389" w:hanging="360"/>
      </w:pPr>
    </w:lvl>
    <w:lvl w:ilvl="7" w:tplc="ABF43B1A">
      <w:start w:val="1"/>
      <w:numFmt w:val="lowerLetter"/>
      <w:lvlText w:val="%8."/>
      <w:lvlJc w:val="left"/>
      <w:pPr>
        <w:ind w:left="6109" w:hanging="360"/>
      </w:pPr>
    </w:lvl>
    <w:lvl w:ilvl="8" w:tplc="D21C3AA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4F"/>
    <w:rsid w:val="00023121"/>
    <w:rsid w:val="000E188D"/>
    <w:rsid w:val="00114CBF"/>
    <w:rsid w:val="00516C24"/>
    <w:rsid w:val="005D3F4F"/>
    <w:rsid w:val="006B0614"/>
    <w:rsid w:val="00953E6B"/>
    <w:rsid w:val="009F251E"/>
    <w:rsid w:val="00EF4486"/>
    <w:rsid w:val="00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Revision"/>
    <w:hidden/>
    <w:uiPriority w:val="99"/>
    <w:semiHidden/>
    <w:pPr>
      <w:spacing w:after="0" w:line="240" w:lineRule="auto"/>
    </w:p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Revision"/>
    <w:hidden/>
    <w:uiPriority w:val="99"/>
    <w:semiHidden/>
    <w:pPr>
      <w:spacing w:after="0" w:line="240" w:lineRule="auto"/>
    </w:p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C620-C2AD-4B31-956A-4E4BA528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2025-01-13T02:58:00Z</dcterms:created>
  <dcterms:modified xsi:type="dcterms:W3CDTF">2025-01-14T05:02:00Z</dcterms:modified>
</cp:coreProperties>
</file>