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90" w:rsidRDefault="00E85C8E">
      <w:pPr>
        <w:pStyle w:val="ConsPlusNormal"/>
        <w:jc w:val="right"/>
        <w:outlineLvl w:val="1"/>
        <w:rPr>
          <w:rFonts w:eastAsia="Times New Roman"/>
          <w:color w:val="000000" w:themeColor="text1"/>
          <w:highlight w:val="white"/>
        </w:rPr>
      </w:pPr>
      <w:r>
        <w:rPr>
          <w:rFonts w:eastAsia="Times New Roman"/>
          <w:color w:val="000000" w:themeColor="text1"/>
          <w:highlight w:val="white"/>
        </w:rPr>
        <w:t>ПРИЛОЖЕНИЕ</w:t>
      </w:r>
    </w:p>
    <w:p w:rsidR="00107E90" w:rsidRDefault="00E85C8E">
      <w:pPr>
        <w:pStyle w:val="ConsPlusNormal"/>
        <w:jc w:val="right"/>
        <w:outlineLvl w:val="1"/>
        <w:rPr>
          <w:rFonts w:eastAsia="Times New Roman"/>
          <w:color w:val="000000" w:themeColor="text1"/>
          <w:highlight w:val="white"/>
        </w:rPr>
      </w:pPr>
      <w:r>
        <w:rPr>
          <w:rFonts w:eastAsia="Times New Roman"/>
          <w:color w:val="000000" w:themeColor="text1"/>
          <w:highlight w:val="white"/>
        </w:rPr>
        <w:t>к постановлению Правительства</w:t>
      </w:r>
    </w:p>
    <w:p w:rsidR="00107E90" w:rsidRDefault="00E85C8E">
      <w:pPr>
        <w:pStyle w:val="ConsPlusNormal"/>
        <w:jc w:val="right"/>
        <w:outlineLvl w:val="1"/>
        <w:rPr>
          <w:color w:val="000000" w:themeColor="text1"/>
          <w:highlight w:val="white"/>
        </w:rPr>
      </w:pPr>
      <w:r>
        <w:rPr>
          <w:rFonts w:eastAsia="Times New Roman"/>
          <w:color w:val="000000" w:themeColor="text1"/>
          <w:highlight w:val="white"/>
        </w:rPr>
        <w:t>Новосибирской области</w:t>
      </w:r>
    </w:p>
    <w:p w:rsidR="00107E90" w:rsidRDefault="00107E90">
      <w:pPr>
        <w:pStyle w:val="ConsPlusNormal"/>
        <w:jc w:val="right"/>
        <w:outlineLvl w:val="1"/>
        <w:rPr>
          <w:rFonts w:eastAsia="Times New Roman"/>
          <w:color w:val="000000" w:themeColor="text1"/>
          <w:highlight w:val="white"/>
        </w:rPr>
      </w:pPr>
    </w:p>
    <w:p w:rsidR="00107E90" w:rsidRDefault="00107E90">
      <w:pPr>
        <w:pStyle w:val="ConsPlusNormal"/>
        <w:ind w:firstLine="540"/>
        <w:rPr>
          <w:color w:val="000000" w:themeColor="text1"/>
          <w:highlight w:val="white"/>
        </w:rPr>
      </w:pPr>
    </w:p>
    <w:p w:rsidR="00107E90" w:rsidRDefault="00E85C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0" w:name="P5281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</w:t>
      </w:r>
    </w:p>
    <w:p w:rsidR="00107E90" w:rsidRDefault="0065244E" w:rsidP="00EF62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соглашения</w:t>
      </w:r>
      <w:r w:rsidRPr="00652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C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5C75" w:rsidRPr="0069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695C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5C75" w:rsidRPr="0069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оснащени</w:t>
      </w:r>
      <w:r w:rsidR="00695C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5C75" w:rsidRPr="0069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спорта на территории Новосибирской области</w:t>
      </w:r>
      <w:r w:rsidR="0069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EF6240" w:rsidRPr="00EF62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налоговой льготы, предусмотренной пунктом 2</w:t>
      </w:r>
      <w:r w:rsidR="00B152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6240" w:rsidRPr="00EF6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8.11 Закона Новосибирской области</w:t>
      </w:r>
      <w:r w:rsidR="00EF6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240" w:rsidRPr="00EF6240">
        <w:rPr>
          <w:rFonts w:ascii="Times New Roman" w:hAnsi="Times New Roman" w:cs="Times New Roman"/>
          <w:color w:val="000000" w:themeColor="text1"/>
          <w:sz w:val="28"/>
          <w:szCs w:val="28"/>
        </w:rPr>
        <w:t>«О налогах и особенностях налогообложения отдельных категорий налогоплательщиков в Новосибирской области</w:t>
      </w:r>
      <w:r w:rsidR="00EF62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07E90" w:rsidRDefault="00E85C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– Порядок </w:t>
      </w:r>
      <w:r w:rsidR="00EF6240" w:rsidRPr="00EF62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налоговой льготы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</w:p>
    <w:p w:rsidR="00107E90" w:rsidRDefault="00107E90">
      <w:pPr>
        <w:pStyle w:val="ConsPlusNormal"/>
        <w:spacing w:after="1"/>
        <w:rPr>
          <w:color w:val="000000" w:themeColor="text1"/>
          <w:highlight w:val="white"/>
        </w:rPr>
      </w:pPr>
    </w:p>
    <w:p w:rsidR="007F7C41" w:rsidRPr="007F7C41" w:rsidRDefault="007F7C41" w:rsidP="00F1718E">
      <w:pPr>
        <w:pStyle w:val="ConsPlusNormal"/>
        <w:numPr>
          <w:ilvl w:val="0"/>
          <w:numId w:val="1"/>
        </w:numPr>
        <w:spacing w:before="120" w:after="120"/>
        <w:ind w:hanging="357"/>
        <w:jc w:val="center"/>
        <w:rPr>
          <w:b/>
          <w:color w:val="000000" w:themeColor="text1"/>
          <w:highlight w:val="white"/>
        </w:rPr>
      </w:pPr>
      <w:r w:rsidRPr="007F7C41">
        <w:rPr>
          <w:b/>
          <w:color w:val="000000" w:themeColor="text1"/>
          <w:highlight w:val="white"/>
        </w:rPr>
        <w:t>Общие положения</w:t>
      </w:r>
    </w:p>
    <w:p w:rsidR="007F7C41" w:rsidRPr="00085A09" w:rsidRDefault="007F7C41" w:rsidP="007F7C41">
      <w:pPr>
        <w:pStyle w:val="ConsPlusNormal"/>
        <w:rPr>
          <w:color w:val="000000" w:themeColor="text1"/>
        </w:rPr>
      </w:pPr>
      <w:r>
        <w:rPr>
          <w:color w:val="000000" w:themeColor="text1"/>
          <w:highlight w:val="white"/>
        </w:rPr>
        <w:t>1. </w:t>
      </w:r>
      <w:proofErr w:type="gramStart"/>
      <w:r>
        <w:rPr>
          <w:color w:val="000000" w:themeColor="text1"/>
          <w:highlight w:val="white"/>
        </w:rPr>
        <w:t xml:space="preserve">Настоящий Порядок предоставления </w:t>
      </w:r>
      <w:r w:rsidRPr="00EF6240">
        <w:rPr>
          <w:color w:val="000000" w:themeColor="text1"/>
        </w:rPr>
        <w:t>налоговой льготы</w:t>
      </w:r>
      <w:r>
        <w:rPr>
          <w:color w:val="000000" w:themeColor="text1"/>
          <w:highlight w:val="white"/>
        </w:rPr>
        <w:t xml:space="preserve"> регламентирует </w:t>
      </w:r>
      <w:r>
        <w:rPr>
          <w:color w:val="000000" w:themeColor="text1"/>
        </w:rPr>
        <w:t>процедуру</w:t>
      </w:r>
      <w:r w:rsidRPr="00EF6240">
        <w:rPr>
          <w:color w:val="000000" w:themeColor="text1"/>
        </w:rPr>
        <w:t xml:space="preserve"> освобожд</w:t>
      </w:r>
      <w:r>
        <w:rPr>
          <w:color w:val="000000" w:themeColor="text1"/>
        </w:rPr>
        <w:t>ения</w:t>
      </w:r>
      <w:r w:rsidRPr="00EF6240">
        <w:rPr>
          <w:color w:val="000000" w:themeColor="text1"/>
        </w:rPr>
        <w:t xml:space="preserve"> </w:t>
      </w:r>
      <w:r w:rsidRPr="00085A09">
        <w:rPr>
          <w:color w:val="000000" w:themeColor="text1"/>
        </w:rPr>
        <w:t>организаци</w:t>
      </w:r>
      <w:r>
        <w:rPr>
          <w:color w:val="000000" w:themeColor="text1"/>
        </w:rPr>
        <w:t>й</w:t>
      </w:r>
      <w:r w:rsidRPr="00085A09">
        <w:rPr>
          <w:color w:val="000000" w:themeColor="text1"/>
        </w:rPr>
        <w:t>,</w:t>
      </w:r>
      <w:r w:rsidR="008957C5">
        <w:rPr>
          <w:color w:val="000000" w:themeColor="text1"/>
        </w:rPr>
        <w:t xml:space="preserve"> указанных в пункте 3 </w:t>
      </w:r>
      <w:r w:rsidR="008957C5" w:rsidRPr="008957C5">
        <w:rPr>
          <w:color w:val="000000" w:themeColor="text1"/>
        </w:rPr>
        <w:t>настоящего Порядка предоставления налоговой льготы</w:t>
      </w:r>
      <w:r w:rsidR="008957C5">
        <w:rPr>
          <w:color w:val="000000" w:themeColor="text1"/>
        </w:rPr>
        <w:t>,</w:t>
      </w:r>
      <w:r w:rsidRPr="00085A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Pr="00EF6240">
        <w:rPr>
          <w:color w:val="000000" w:themeColor="text1"/>
        </w:rPr>
        <w:t>уплаты налога на имущество организаций</w:t>
      </w:r>
      <w:r>
        <w:rPr>
          <w:color w:val="000000" w:themeColor="text1"/>
        </w:rPr>
        <w:t xml:space="preserve"> </w:t>
      </w:r>
      <w:r w:rsidRPr="00085A09">
        <w:rPr>
          <w:color w:val="000000" w:themeColor="text1"/>
        </w:rPr>
        <w:t>в отношении учтенных на балансе организаций в качестве объектов основных средств в порядке, установленном для ведения бухгалтерского учета, объектов спорта, созданных в рамках реализации масштабного инвестиционного проекта, проекта по размещению объектов социально-культурного назначения, соответствующих критериям, установленным</w:t>
      </w:r>
      <w:proofErr w:type="gramEnd"/>
      <w:r w:rsidRPr="00085A09">
        <w:rPr>
          <w:color w:val="000000" w:themeColor="text1"/>
        </w:rPr>
        <w:t xml:space="preserve"> </w:t>
      </w:r>
      <w:proofErr w:type="gramStart"/>
      <w:r w:rsidRPr="00085A09">
        <w:rPr>
          <w:color w:val="000000" w:themeColor="text1"/>
        </w:rPr>
        <w:t>статьями 1 и 1.1 За</w:t>
      </w:r>
      <w:r w:rsidR="00EC3C94">
        <w:rPr>
          <w:color w:val="000000" w:themeColor="text1"/>
        </w:rPr>
        <w:t>кона Новосибирской области от 1 </w:t>
      </w:r>
      <w:r w:rsidRPr="00085A09">
        <w:rPr>
          <w:color w:val="000000" w:themeColor="text1"/>
        </w:rPr>
        <w:t xml:space="preserve">июля 2015 года </w:t>
      </w:r>
      <w:r>
        <w:rPr>
          <w:color w:val="000000" w:themeColor="text1"/>
        </w:rPr>
        <w:t>№</w:t>
      </w:r>
      <w:r w:rsidRPr="00085A09">
        <w:rPr>
          <w:color w:val="000000" w:themeColor="text1"/>
        </w:rPr>
        <w:t xml:space="preserve"> 583-ОЗ </w:t>
      </w:r>
      <w:r>
        <w:rPr>
          <w:color w:val="000000" w:themeColor="text1"/>
        </w:rPr>
        <w:t>«</w:t>
      </w:r>
      <w:r w:rsidRPr="00085A09">
        <w:rPr>
          <w:color w:val="000000" w:themeColor="text1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color w:val="000000" w:themeColor="text1"/>
        </w:rPr>
        <w:t>»</w:t>
      </w:r>
      <w:r w:rsidRPr="00085A09">
        <w:rPr>
          <w:color w:val="000000" w:themeColor="text1"/>
        </w:rPr>
        <w:t>, созданных (реконструированных) в рамках реализации концессионного соглашения или соглашения о государственно-частном партнерстве (муниципально-частном партнерстве), не менее 70 процентов общей площади которых</w:t>
      </w:r>
      <w:proofErr w:type="gramEnd"/>
      <w:r w:rsidRPr="00085A09">
        <w:rPr>
          <w:color w:val="000000" w:themeColor="text1"/>
        </w:rPr>
        <w:t xml:space="preserve"> используется для нужд физической культуры и спорта, при условии осуществления развития и оснащения объектов спорта на территории Новосибирской области.</w:t>
      </w:r>
    </w:p>
    <w:p w:rsidR="007F7C41" w:rsidRDefault="007F7C41" w:rsidP="007F7C41">
      <w:pPr>
        <w:pStyle w:val="ConsPlusNormal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2. Объектом налогообложения выступает </w:t>
      </w:r>
      <w:r w:rsidRPr="005E3313">
        <w:rPr>
          <w:color w:val="000000" w:themeColor="text1"/>
        </w:rPr>
        <w:t xml:space="preserve">объект спорта, </w:t>
      </w:r>
      <w:r>
        <w:rPr>
          <w:color w:val="000000" w:themeColor="text1"/>
        </w:rPr>
        <w:t xml:space="preserve">расположенный на территории Новосибирской области, </w:t>
      </w:r>
      <w:r w:rsidRPr="005E3313">
        <w:rPr>
          <w:color w:val="000000" w:themeColor="text1"/>
        </w:rPr>
        <w:t>созданны</w:t>
      </w:r>
      <w:r>
        <w:rPr>
          <w:color w:val="000000" w:themeColor="text1"/>
        </w:rPr>
        <w:t xml:space="preserve">й </w:t>
      </w:r>
      <w:r w:rsidRPr="005E3313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результате </w:t>
      </w:r>
      <w:r w:rsidRPr="005E3313">
        <w:rPr>
          <w:color w:val="000000" w:themeColor="text1"/>
        </w:rPr>
        <w:t xml:space="preserve">реализации масштабного инвестиционного проекта, проекта по размещению объектов социально-культурного назначения, соответствующих критериям, установленным статьями 1 и 1.1 Закона Новосибирской области от 1 июля 2015 года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созданных (реконструированных) в </w:t>
      </w:r>
      <w:r>
        <w:rPr>
          <w:color w:val="000000" w:themeColor="text1"/>
        </w:rPr>
        <w:t>результате</w:t>
      </w:r>
      <w:r w:rsidRPr="005E3313">
        <w:rPr>
          <w:color w:val="000000" w:themeColor="text1"/>
        </w:rPr>
        <w:t xml:space="preserve"> реализации концессионного соглашения или соглашения о государственно-частном партнерстве (муниципально-частном партнерстве), не </w:t>
      </w:r>
      <w:r w:rsidRPr="005E3313">
        <w:rPr>
          <w:color w:val="000000" w:themeColor="text1"/>
        </w:rPr>
        <w:lastRenderedPageBreak/>
        <w:t xml:space="preserve">менее 70 процентов общей площади которых используется для нужд физической </w:t>
      </w:r>
      <w:r>
        <w:rPr>
          <w:color w:val="000000" w:themeColor="text1"/>
        </w:rPr>
        <w:t>культуры и спорта.</w:t>
      </w:r>
    </w:p>
    <w:p w:rsidR="008957C5" w:rsidRDefault="007F7C41" w:rsidP="007F7C41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3. </w:t>
      </w:r>
      <w:r w:rsidR="008957C5">
        <w:rPr>
          <w:color w:val="000000" w:themeColor="text1"/>
        </w:rPr>
        <w:t>К</w:t>
      </w:r>
      <w:r w:rsidR="008957C5" w:rsidRPr="008957C5">
        <w:rPr>
          <w:color w:val="000000" w:themeColor="text1"/>
        </w:rPr>
        <w:t>атегори</w:t>
      </w:r>
      <w:r w:rsidR="008957C5">
        <w:rPr>
          <w:color w:val="000000" w:themeColor="text1"/>
        </w:rPr>
        <w:t>ей</w:t>
      </w:r>
      <w:r w:rsidR="008957C5" w:rsidRPr="008957C5">
        <w:rPr>
          <w:color w:val="000000" w:themeColor="text1"/>
        </w:rPr>
        <w:t xml:space="preserve"> налогоплательщиков</w:t>
      </w:r>
      <w:r w:rsidR="008957C5">
        <w:rPr>
          <w:color w:val="000000" w:themeColor="text1"/>
        </w:rPr>
        <w:t>, освобождающейся от налоговой льготы в соответствии с настоящим Поряд</w:t>
      </w:r>
      <w:r w:rsidR="008957C5" w:rsidRPr="008957C5">
        <w:rPr>
          <w:color w:val="000000" w:themeColor="text1"/>
        </w:rPr>
        <w:t>к</w:t>
      </w:r>
      <w:r w:rsidR="008957C5">
        <w:rPr>
          <w:color w:val="000000" w:themeColor="text1"/>
        </w:rPr>
        <w:t>ом</w:t>
      </w:r>
      <w:r w:rsidR="008957C5" w:rsidRPr="008957C5">
        <w:rPr>
          <w:color w:val="000000" w:themeColor="text1"/>
        </w:rPr>
        <w:t xml:space="preserve"> предоставления налоговой льготы</w:t>
      </w:r>
      <w:r w:rsidR="008957C5">
        <w:rPr>
          <w:color w:val="000000" w:themeColor="text1"/>
        </w:rPr>
        <w:t xml:space="preserve">, являются </w:t>
      </w:r>
      <w:r w:rsidR="008957C5" w:rsidRPr="008957C5">
        <w:rPr>
          <w:color w:val="000000" w:themeColor="text1"/>
        </w:rPr>
        <w:t>организаци</w:t>
      </w:r>
      <w:r w:rsidR="008957C5">
        <w:rPr>
          <w:color w:val="000000" w:themeColor="text1"/>
        </w:rPr>
        <w:t>и</w:t>
      </w:r>
      <w:r w:rsidR="008957C5" w:rsidRPr="008957C5">
        <w:rPr>
          <w:color w:val="000000" w:themeColor="text1"/>
        </w:rPr>
        <w:t>, основным видом экономической деятельности которых является деятельность, относящаяся к видам экономической деятельности «деятельность спортивных объектов» Общероссийского классификатора видов экономической деятельности ОК 029-2014 (КДЕС Ред. 2)</w:t>
      </w:r>
      <w:r w:rsidR="008957C5">
        <w:rPr>
          <w:color w:val="000000" w:themeColor="text1"/>
        </w:rPr>
        <w:t xml:space="preserve"> (далее – налогоплательщики).</w:t>
      </w:r>
    </w:p>
    <w:p w:rsidR="0073501F" w:rsidRDefault="008957C5" w:rsidP="007F7C41">
      <w:pPr>
        <w:pStyle w:val="ConsPlusNormal"/>
        <w:rPr>
          <w:color w:val="000000" w:themeColor="text1"/>
        </w:rPr>
      </w:pPr>
      <w:r w:rsidRPr="0073501F">
        <w:rPr>
          <w:color w:val="000000" w:themeColor="text1"/>
        </w:rPr>
        <w:t>4. </w:t>
      </w:r>
      <w:r w:rsidR="007F7C41" w:rsidRPr="0073501F">
        <w:rPr>
          <w:color w:val="000000" w:themeColor="text1"/>
        </w:rPr>
        <w:t>Основанием применения налоговой льготы, указанной в настоящем пункте, является соглашение, заключенное налогоплательщиком с министерством физической культуры и спорта Новосибирской области (далее – министерство), в целях развития и оснащения объектов спорта на территории Новосибирской области.</w:t>
      </w:r>
      <w:r w:rsidR="00EC3C94">
        <w:rPr>
          <w:color w:val="000000" w:themeColor="text1"/>
        </w:rPr>
        <w:t xml:space="preserve"> </w:t>
      </w:r>
      <w:r w:rsidR="0073501F">
        <w:rPr>
          <w:color w:val="000000" w:themeColor="text1"/>
        </w:rPr>
        <w:t>Форма соглашения утверждается министерством.</w:t>
      </w:r>
    </w:p>
    <w:p w:rsidR="007F7C41" w:rsidRDefault="008957C5" w:rsidP="007F7C41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5</w:t>
      </w:r>
      <w:r w:rsidR="007F7C41">
        <w:rPr>
          <w:color w:val="000000" w:themeColor="text1"/>
        </w:rPr>
        <w:t xml:space="preserve">. В целях настоящего </w:t>
      </w:r>
      <w:r w:rsidR="007F7C41" w:rsidRPr="00E0162F">
        <w:rPr>
          <w:color w:val="000000" w:themeColor="text1"/>
        </w:rPr>
        <w:t>Порядк</w:t>
      </w:r>
      <w:r w:rsidR="007F7C41">
        <w:rPr>
          <w:color w:val="000000" w:themeColor="text1"/>
        </w:rPr>
        <w:t>а</w:t>
      </w:r>
      <w:r w:rsidR="007F7C41" w:rsidRPr="00E0162F">
        <w:rPr>
          <w:color w:val="000000" w:themeColor="text1"/>
        </w:rPr>
        <w:t xml:space="preserve"> предоставления налоговой льготы</w:t>
      </w:r>
      <w:r w:rsidR="007F7C41">
        <w:rPr>
          <w:color w:val="000000" w:themeColor="text1"/>
        </w:rPr>
        <w:t xml:space="preserve"> </w:t>
      </w:r>
      <w:r w:rsidR="007F7C41" w:rsidRPr="00E0162F">
        <w:rPr>
          <w:color w:val="000000" w:themeColor="text1"/>
        </w:rPr>
        <w:t>развити</w:t>
      </w:r>
      <w:r w:rsidR="007F7C41">
        <w:rPr>
          <w:color w:val="000000" w:themeColor="text1"/>
        </w:rPr>
        <w:t>е</w:t>
      </w:r>
      <w:r w:rsidR="007F7C41" w:rsidRPr="00E0162F">
        <w:rPr>
          <w:color w:val="000000" w:themeColor="text1"/>
        </w:rPr>
        <w:t xml:space="preserve"> и оснащени</w:t>
      </w:r>
      <w:r w:rsidR="007F7C41">
        <w:rPr>
          <w:color w:val="000000" w:themeColor="text1"/>
        </w:rPr>
        <w:t>е</w:t>
      </w:r>
      <w:r w:rsidR="007F7C41" w:rsidRPr="00E0162F">
        <w:rPr>
          <w:color w:val="000000" w:themeColor="text1"/>
        </w:rPr>
        <w:t xml:space="preserve"> объектов спорта на территории Новосибирской области</w:t>
      </w:r>
      <w:r w:rsidR="007F7C41">
        <w:rPr>
          <w:color w:val="000000" w:themeColor="text1"/>
        </w:rPr>
        <w:t xml:space="preserve"> осуществляется по следующим </w:t>
      </w:r>
      <w:r w:rsidR="00BB60AE">
        <w:rPr>
          <w:color w:val="000000" w:themeColor="text1"/>
        </w:rPr>
        <w:t>направлением</w:t>
      </w:r>
      <w:r w:rsidR="007F7C41">
        <w:rPr>
          <w:color w:val="000000" w:themeColor="text1"/>
        </w:rPr>
        <w:t>:</w:t>
      </w:r>
    </w:p>
    <w:p w:rsidR="007F7C41" w:rsidRDefault="007F7C41" w:rsidP="007F7C41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1) оснащение спортивным оборудованием и (или) инвентарем объектов спорта государственной (муниципальной) собственности и (или) объектов спорта, указанных в п</w:t>
      </w:r>
      <w:r w:rsidR="008957C5">
        <w:rPr>
          <w:color w:val="000000" w:themeColor="text1"/>
        </w:rPr>
        <w:t xml:space="preserve">ункте </w:t>
      </w:r>
      <w:r>
        <w:rPr>
          <w:color w:val="000000" w:themeColor="text1"/>
        </w:rPr>
        <w:t xml:space="preserve">2 настоящего </w:t>
      </w:r>
      <w:r w:rsidRPr="007F7C41">
        <w:rPr>
          <w:color w:val="000000" w:themeColor="text1"/>
        </w:rPr>
        <w:t>Порядка предоставления налоговой льготы</w:t>
      </w:r>
      <w:r>
        <w:rPr>
          <w:color w:val="000000" w:themeColor="text1"/>
        </w:rPr>
        <w:t>;</w:t>
      </w:r>
    </w:p>
    <w:p w:rsidR="007F7C41" w:rsidRDefault="007F7C41" w:rsidP="007F7C41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2) строительство новых объектов спорта на территории Новосибирской области;</w:t>
      </w:r>
    </w:p>
    <w:p w:rsidR="007F7C41" w:rsidRDefault="007F7C41" w:rsidP="007F7C41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3) реконструкция </w:t>
      </w:r>
      <w:r w:rsidRPr="007F7C41">
        <w:rPr>
          <w:color w:val="000000" w:themeColor="text1"/>
        </w:rPr>
        <w:t xml:space="preserve">объектов </w:t>
      </w:r>
      <w:r>
        <w:rPr>
          <w:color w:val="000000" w:themeColor="text1"/>
        </w:rPr>
        <w:t>недвижимости, расположенных</w:t>
      </w:r>
      <w:r w:rsidRPr="007F7C41">
        <w:rPr>
          <w:color w:val="000000" w:themeColor="text1"/>
        </w:rPr>
        <w:t xml:space="preserve"> на территории Новосибирской области</w:t>
      </w:r>
      <w:r>
        <w:rPr>
          <w:color w:val="000000" w:themeColor="text1"/>
        </w:rPr>
        <w:t>, в целях создания объектов спорта.</w:t>
      </w:r>
    </w:p>
    <w:p w:rsidR="007F7C41" w:rsidRDefault="007F7C41" w:rsidP="00F1718E">
      <w:pPr>
        <w:pStyle w:val="ConsPlusNormal"/>
        <w:numPr>
          <w:ilvl w:val="0"/>
          <w:numId w:val="1"/>
        </w:numPr>
        <w:spacing w:before="120" w:after="120"/>
        <w:ind w:hanging="357"/>
        <w:jc w:val="center"/>
        <w:rPr>
          <w:b/>
          <w:color w:val="000000" w:themeColor="text1"/>
          <w:highlight w:val="white"/>
        </w:rPr>
      </w:pPr>
      <w:r w:rsidRPr="00370148">
        <w:rPr>
          <w:b/>
          <w:color w:val="000000" w:themeColor="text1"/>
          <w:highlight w:val="white"/>
        </w:rPr>
        <w:t xml:space="preserve">Порядок </w:t>
      </w:r>
      <w:r w:rsidR="00370148" w:rsidRPr="00370148">
        <w:rPr>
          <w:b/>
          <w:color w:val="000000" w:themeColor="text1"/>
          <w:highlight w:val="white"/>
        </w:rPr>
        <w:t>и условия предоставления налоговой льготы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6. Условиями предоставления налоговой льготы являются:</w:t>
      </w:r>
    </w:p>
    <w:p w:rsidR="00023B83" w:rsidRPr="00167B7A" w:rsidRDefault="00023B83" w:rsidP="00023B83">
      <w:pPr>
        <w:pStyle w:val="ConsPlusNormal"/>
        <w:rPr>
          <w:color w:val="000000" w:themeColor="text1"/>
        </w:rPr>
      </w:pPr>
      <w:r w:rsidRPr="00167B7A">
        <w:rPr>
          <w:color w:val="000000" w:themeColor="text1"/>
        </w:rPr>
        <w:t>1)</w:t>
      </w:r>
      <w:r>
        <w:rPr>
          <w:color w:val="000000" w:themeColor="text1"/>
        </w:rPr>
        <w:t> осуществление налогоплательщиком в год, предшествующий году подачи заявки</w:t>
      </w:r>
      <w:r w:rsidRPr="0099071F">
        <w:rPr>
          <w:color w:val="000000" w:themeColor="text1"/>
        </w:rPr>
        <w:t xml:space="preserve"> </w:t>
      </w:r>
      <w:r w:rsidRPr="00167B7A">
        <w:rPr>
          <w:color w:val="000000" w:themeColor="text1"/>
        </w:rPr>
        <w:t>на получение налоговой льготы</w:t>
      </w:r>
      <w:r>
        <w:rPr>
          <w:color w:val="000000" w:themeColor="text1"/>
        </w:rPr>
        <w:t>, и (или) в год подачи заявки</w:t>
      </w:r>
      <w:r w:rsidRPr="0099071F">
        <w:rPr>
          <w:color w:val="000000" w:themeColor="text1"/>
        </w:rPr>
        <w:t xml:space="preserve"> </w:t>
      </w:r>
      <w:r w:rsidRPr="00167B7A">
        <w:rPr>
          <w:color w:val="000000" w:themeColor="text1"/>
        </w:rPr>
        <w:t>на получение налоговой льготы</w:t>
      </w:r>
      <w:r>
        <w:rPr>
          <w:color w:val="000000" w:themeColor="text1"/>
        </w:rPr>
        <w:t xml:space="preserve"> расходов на мероприятия, предусмотренные </w:t>
      </w:r>
      <w:r w:rsidRPr="00F45131">
        <w:rPr>
          <w:color w:val="000000" w:themeColor="text1"/>
        </w:rPr>
        <w:t>пункт</w:t>
      </w:r>
      <w:r>
        <w:rPr>
          <w:color w:val="000000" w:themeColor="text1"/>
        </w:rPr>
        <w:t>ом</w:t>
      </w:r>
      <w:r w:rsidRPr="00F45131">
        <w:rPr>
          <w:color w:val="000000" w:themeColor="text1"/>
        </w:rPr>
        <w:t xml:space="preserve"> </w:t>
      </w:r>
      <w:r>
        <w:rPr>
          <w:color w:val="000000" w:themeColor="text1"/>
        </w:rPr>
        <w:t>5</w:t>
      </w:r>
      <w:r w:rsidRPr="00F45131">
        <w:rPr>
          <w:color w:val="000000" w:themeColor="text1"/>
        </w:rPr>
        <w:t xml:space="preserve"> настоящего Порядка предоставления налоговой льготы</w:t>
      </w:r>
      <w:r>
        <w:rPr>
          <w:color w:val="000000" w:themeColor="text1"/>
        </w:rPr>
        <w:t xml:space="preserve">, в размере равном или превышающем сумму налога на имущество организаций за год, предшествующий году подачи заявки </w:t>
      </w:r>
      <w:r w:rsidRPr="00D47CEA">
        <w:rPr>
          <w:color w:val="000000" w:themeColor="text1"/>
        </w:rPr>
        <w:t>на получение налоговой льготы</w:t>
      </w:r>
      <w:r>
        <w:rPr>
          <w:color w:val="000000" w:themeColor="text1"/>
        </w:rPr>
        <w:t>;</w:t>
      </w:r>
    </w:p>
    <w:p w:rsidR="00023B83" w:rsidRPr="00167B7A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2) </w:t>
      </w:r>
      <w:r w:rsidRPr="00167B7A">
        <w:rPr>
          <w:color w:val="000000" w:themeColor="text1"/>
        </w:rPr>
        <w:t xml:space="preserve">отсутствие </w:t>
      </w:r>
      <w:r>
        <w:rPr>
          <w:color w:val="000000" w:themeColor="text1"/>
        </w:rPr>
        <w:t xml:space="preserve">у налогоплательщика </w:t>
      </w:r>
      <w:r w:rsidRPr="00167B7A">
        <w:rPr>
          <w:color w:val="000000" w:themeColor="text1"/>
        </w:rPr>
        <w:t>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3) </w:t>
      </w:r>
      <w:r w:rsidRPr="00167B7A">
        <w:rPr>
          <w:color w:val="000000" w:themeColor="text1"/>
        </w:rPr>
        <w:t xml:space="preserve">отсутствие </w:t>
      </w:r>
      <w:r>
        <w:rPr>
          <w:color w:val="000000" w:themeColor="text1"/>
        </w:rPr>
        <w:t xml:space="preserve">у налогоплательщика </w:t>
      </w:r>
      <w:r w:rsidRPr="00167B7A">
        <w:rPr>
          <w:color w:val="000000" w:themeColor="text1"/>
        </w:rPr>
        <w:t xml:space="preserve">недоимки по страховым взносам в </w:t>
      </w:r>
      <w:r w:rsidRPr="00B35230">
        <w:rPr>
          <w:color w:val="000000" w:themeColor="text1"/>
        </w:rPr>
        <w:t>Фонд пенсионного и социального страхования Российской Федерации, Федеральный</w:t>
      </w:r>
      <w:r w:rsidRPr="00167B7A">
        <w:rPr>
          <w:color w:val="000000" w:themeColor="text1"/>
        </w:rPr>
        <w:t xml:space="preserve"> фонд обязательного медицинского </w:t>
      </w:r>
      <w:r w:rsidRPr="00B35230">
        <w:rPr>
          <w:color w:val="000000" w:themeColor="text1"/>
        </w:rPr>
        <w:t>страхования;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4</w:t>
      </w:r>
      <w:r w:rsidRPr="007928EA">
        <w:rPr>
          <w:color w:val="000000" w:themeColor="text1"/>
        </w:rPr>
        <w:t>) </w:t>
      </w:r>
      <w:r w:rsidR="007928EA" w:rsidRPr="007928EA">
        <w:rPr>
          <w:color w:val="000000" w:themeColor="text1"/>
        </w:rPr>
        <w:t xml:space="preserve">налогоплательщик не получает государственную поддержку на цели, предусмотренные настоящим Порядком предоставления налоговой льготы средства из бюджета Новосибирской области на основании иных нормативных правовых </w:t>
      </w:r>
      <w:r w:rsidR="007928EA" w:rsidRPr="007928EA">
        <w:rPr>
          <w:color w:val="000000" w:themeColor="text1"/>
        </w:rPr>
        <w:lastRenderedPageBreak/>
        <w:t>актов Новосибирской области на финансовое обеспечение затрат на цели, указанные в пункте 2 настоящего Порядка предоставления налоговой льготы</w:t>
      </w:r>
      <w:r w:rsidRPr="007928EA">
        <w:rPr>
          <w:color w:val="000000" w:themeColor="text1"/>
        </w:rPr>
        <w:t>.</w:t>
      </w:r>
    </w:p>
    <w:p w:rsidR="008E30E4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7. </w:t>
      </w:r>
      <w:r w:rsidRPr="00B35230">
        <w:rPr>
          <w:color w:val="000000" w:themeColor="text1"/>
        </w:rPr>
        <w:t>Налогоплательщик на 1 октября года, предшествующего году предоставления налоговой льготы, должен соответствовать следующим требованиям</w:t>
      </w:r>
      <w:r w:rsidR="00B35230" w:rsidRPr="00B35230">
        <w:rPr>
          <w:color w:val="000000" w:themeColor="text1"/>
        </w:rPr>
        <w:t>:</w:t>
      </w:r>
    </w:p>
    <w:p w:rsidR="00023B83" w:rsidRPr="0071725A" w:rsidRDefault="00023B83" w:rsidP="00023B83">
      <w:pPr>
        <w:pStyle w:val="ConsPlusNormal"/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Pr="0071725A">
        <w:rPr>
          <w:color w:val="000000" w:themeColor="text1"/>
        </w:rPr>
        <w:t>)</w:t>
      </w:r>
      <w:r>
        <w:rPr>
          <w:color w:val="000000" w:themeColor="text1"/>
        </w:rPr>
        <w:t> налогоплательщик</w:t>
      </w:r>
      <w:r w:rsidRPr="0071725A">
        <w:rPr>
          <w:color w:val="000000" w:themeColor="text1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1725A">
        <w:rPr>
          <w:color w:val="000000" w:themeColor="text1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23B83" w:rsidRPr="0071725A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2</w:t>
      </w:r>
      <w:r w:rsidRPr="0071725A">
        <w:rPr>
          <w:color w:val="000000" w:themeColor="text1"/>
        </w:rPr>
        <w:t>)</w:t>
      </w:r>
      <w:r>
        <w:rPr>
          <w:color w:val="000000" w:themeColor="text1"/>
        </w:rPr>
        <w:t> налогоплательщик</w:t>
      </w:r>
      <w:r w:rsidRPr="0071725A">
        <w:rPr>
          <w:color w:val="000000" w:themeColor="text1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23B83" w:rsidRPr="0071725A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3</w:t>
      </w:r>
      <w:r w:rsidRPr="0071725A">
        <w:rPr>
          <w:color w:val="000000" w:themeColor="text1"/>
        </w:rPr>
        <w:t>)</w:t>
      </w:r>
      <w:r>
        <w:rPr>
          <w:color w:val="000000" w:themeColor="text1"/>
        </w:rPr>
        <w:t> налогоплательщик</w:t>
      </w:r>
      <w:r w:rsidRPr="0071725A">
        <w:rPr>
          <w:color w:val="000000" w:themeColor="text1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23B83" w:rsidRPr="0071725A" w:rsidRDefault="007928EA" w:rsidP="00023B83">
      <w:pPr>
        <w:pStyle w:val="ConsPlusNormal"/>
        <w:rPr>
          <w:color w:val="000000" w:themeColor="text1"/>
        </w:rPr>
      </w:pPr>
      <w:r w:rsidRPr="007928EA">
        <w:rPr>
          <w:color w:val="000000" w:themeColor="text1"/>
        </w:rPr>
        <w:t>4</w:t>
      </w:r>
      <w:r w:rsidR="00023B83" w:rsidRPr="0071725A">
        <w:rPr>
          <w:color w:val="000000" w:themeColor="text1"/>
        </w:rPr>
        <w:t>)</w:t>
      </w:r>
      <w:r w:rsidR="00023B83">
        <w:rPr>
          <w:color w:val="000000" w:themeColor="text1"/>
        </w:rPr>
        <w:t> налогоплательщик</w:t>
      </w:r>
      <w:r w:rsidR="00023B83" w:rsidRPr="0071725A">
        <w:rPr>
          <w:color w:val="000000" w:themeColor="text1"/>
        </w:rPr>
        <w:t xml:space="preserve"> не является иностранным агентом в соответствии с Федеральным законом </w:t>
      </w:r>
      <w:r w:rsidR="00023B83">
        <w:rPr>
          <w:color w:val="000000" w:themeColor="text1"/>
        </w:rPr>
        <w:t>«</w:t>
      </w:r>
      <w:r w:rsidR="00023B83" w:rsidRPr="0071725A">
        <w:rPr>
          <w:color w:val="000000" w:themeColor="text1"/>
        </w:rPr>
        <w:t xml:space="preserve">О </w:t>
      </w:r>
      <w:proofErr w:type="gramStart"/>
      <w:r w:rsidR="00023B83" w:rsidRPr="0071725A">
        <w:rPr>
          <w:color w:val="000000" w:themeColor="text1"/>
        </w:rPr>
        <w:t>контроле за</w:t>
      </w:r>
      <w:proofErr w:type="gramEnd"/>
      <w:r w:rsidR="00023B83" w:rsidRPr="0071725A">
        <w:rPr>
          <w:color w:val="000000" w:themeColor="text1"/>
        </w:rPr>
        <w:t xml:space="preserve"> деятельностью лиц, находящихся под иностранным влиянием</w:t>
      </w:r>
      <w:r w:rsidR="00023B83">
        <w:rPr>
          <w:color w:val="000000" w:themeColor="text1"/>
        </w:rPr>
        <w:t>»</w:t>
      </w:r>
      <w:r w:rsidR="00023B83" w:rsidRPr="0071725A">
        <w:rPr>
          <w:color w:val="000000" w:themeColor="text1"/>
        </w:rPr>
        <w:t>;</w:t>
      </w:r>
    </w:p>
    <w:p w:rsidR="00023B83" w:rsidRPr="0071725A" w:rsidRDefault="007928EA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5</w:t>
      </w:r>
      <w:r w:rsidR="00023B83" w:rsidRPr="0071725A">
        <w:rPr>
          <w:color w:val="000000" w:themeColor="text1"/>
        </w:rPr>
        <w:t>)</w:t>
      </w:r>
      <w:r w:rsidR="00023B83">
        <w:rPr>
          <w:color w:val="000000" w:themeColor="text1"/>
        </w:rPr>
        <w:t> </w:t>
      </w:r>
      <w:r w:rsidR="00023B83" w:rsidRPr="0071725A">
        <w:rPr>
          <w:color w:val="000000" w:themeColor="text1"/>
        </w:rPr>
        <w:t xml:space="preserve">у </w:t>
      </w:r>
      <w:r w:rsidR="00023B83">
        <w:rPr>
          <w:color w:val="000000" w:themeColor="text1"/>
        </w:rPr>
        <w:t>налогоплательщика</w:t>
      </w:r>
      <w:r w:rsidR="00023B83" w:rsidRPr="0071725A">
        <w:rPr>
          <w:color w:val="000000" w:themeColor="text1"/>
        </w:rPr>
        <w:t xml:space="preserve"> на едином налоговом счете отсутствует или не превышает размера, определенного в пункте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3B83" w:rsidRPr="0071725A" w:rsidRDefault="007928EA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6</w:t>
      </w:r>
      <w:r w:rsidR="00023B83" w:rsidRPr="0071725A">
        <w:rPr>
          <w:color w:val="000000" w:themeColor="text1"/>
        </w:rPr>
        <w:t>)</w:t>
      </w:r>
      <w:r w:rsidR="00023B83">
        <w:rPr>
          <w:color w:val="000000" w:themeColor="text1"/>
        </w:rPr>
        <w:t> </w:t>
      </w:r>
      <w:r w:rsidR="00023B83" w:rsidRPr="00840C22">
        <w:rPr>
          <w:color w:val="000000" w:themeColor="text1"/>
        </w:rPr>
        <w:t>отсутствие нахождения налогоплательщика в стадии реорганизации, ликвидации или банкротства и отсутствие ограничения в осуществлении соответствующего вида деятельности</w:t>
      </w:r>
      <w:r w:rsidR="00023B83" w:rsidRPr="0071725A">
        <w:rPr>
          <w:color w:val="000000" w:themeColor="text1"/>
        </w:rPr>
        <w:t>;</w:t>
      </w:r>
    </w:p>
    <w:p w:rsidR="00023B83" w:rsidRDefault="007928EA" w:rsidP="00023B83">
      <w:pPr>
        <w:pStyle w:val="ConsPlusNormal"/>
        <w:rPr>
          <w:color w:val="000000" w:themeColor="text1"/>
        </w:rPr>
      </w:pPr>
      <w:proofErr w:type="gramStart"/>
      <w:r>
        <w:rPr>
          <w:color w:val="000000" w:themeColor="text1"/>
        </w:rPr>
        <w:t>7</w:t>
      </w:r>
      <w:r w:rsidR="00023B83" w:rsidRPr="0071725A">
        <w:rPr>
          <w:color w:val="000000" w:themeColor="text1"/>
        </w:rPr>
        <w:t>)</w:t>
      </w:r>
      <w:r w:rsidR="00023B83">
        <w:rPr>
          <w:color w:val="000000" w:themeColor="text1"/>
        </w:rPr>
        <w:t> </w:t>
      </w:r>
      <w:r w:rsidR="00023B83" w:rsidRPr="0071725A">
        <w:rPr>
          <w:color w:val="000000" w:themeColor="text1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="00023B83" w:rsidRPr="0071725A">
        <w:rPr>
          <w:color w:val="000000" w:themeColor="text1"/>
        </w:rPr>
        <w:lastRenderedPageBreak/>
        <w:t xml:space="preserve">главном бухгалтере (при наличии) </w:t>
      </w:r>
      <w:r w:rsidR="00023B83">
        <w:rPr>
          <w:color w:val="000000" w:themeColor="text1"/>
        </w:rPr>
        <w:t>налогоплательщика</w:t>
      </w:r>
      <w:r w:rsidR="00023B83" w:rsidRPr="0071725A">
        <w:rPr>
          <w:color w:val="000000" w:themeColor="text1"/>
        </w:rPr>
        <w:t xml:space="preserve">, являющегося юридическим лицом, и о физическом лице - производителе товаров, работ, услуг, являющихся </w:t>
      </w:r>
      <w:r w:rsidR="00023B83">
        <w:rPr>
          <w:color w:val="000000" w:themeColor="text1"/>
        </w:rPr>
        <w:t>налогоплательщиками;</w:t>
      </w:r>
      <w:proofErr w:type="gramEnd"/>
    </w:p>
    <w:p w:rsidR="00023B83" w:rsidRDefault="007928EA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8</w:t>
      </w:r>
      <w:r w:rsidR="00023B83" w:rsidRPr="00B35230">
        <w:rPr>
          <w:color w:val="000000" w:themeColor="text1"/>
        </w:rPr>
        <w:t>) отсутствие налогоплательщика в реестрах недобросовестных поставщиков (подрядчиков, исполнителей), ведение которых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  <w:r w:rsidR="00536440">
        <w:rPr>
          <w:color w:val="000000" w:themeColor="text1"/>
        </w:rPr>
        <w:t xml:space="preserve"> 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8. </w:t>
      </w:r>
      <w:proofErr w:type="gramStart"/>
      <w:r>
        <w:rPr>
          <w:color w:val="000000" w:themeColor="text1"/>
        </w:rPr>
        <w:t xml:space="preserve">В целях получения налоговой льготы налогоплательщики подают в министерство в срок до 1 октября года, предшествующего году предоставления налоговой льготы, заявку на получение налоговой льготы </w:t>
      </w:r>
      <w:r w:rsidRPr="005F23D6">
        <w:rPr>
          <w:color w:val="000000" w:themeColor="text1"/>
        </w:rPr>
        <w:t>по форме</w:t>
      </w:r>
      <w:r w:rsidR="007928EA">
        <w:rPr>
          <w:color w:val="000000" w:themeColor="text1"/>
        </w:rPr>
        <w:t>, утвержденной приказом министерства,</w:t>
      </w:r>
      <w:r w:rsidRPr="005F23D6">
        <w:rPr>
          <w:color w:val="000000" w:themeColor="text1"/>
        </w:rPr>
        <w:t xml:space="preserve"> </w:t>
      </w:r>
      <w:r>
        <w:rPr>
          <w:color w:val="000000" w:themeColor="text1"/>
        </w:rPr>
        <w:t>и прилагают к ней следующие документы:</w:t>
      </w:r>
      <w:proofErr w:type="gramEnd"/>
    </w:p>
    <w:p w:rsidR="00023B83" w:rsidRPr="00E14112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1) документ, подтверждающий балансовую принадлежность объекта, указанного в пункте 2 настоящего </w:t>
      </w:r>
      <w:r w:rsidRPr="00E0162F">
        <w:rPr>
          <w:color w:val="000000" w:themeColor="text1"/>
        </w:rPr>
        <w:t>Порядк</w:t>
      </w:r>
      <w:r>
        <w:rPr>
          <w:color w:val="000000" w:themeColor="text1"/>
        </w:rPr>
        <w:t>а</w:t>
      </w:r>
      <w:r w:rsidRPr="00E0162F">
        <w:rPr>
          <w:color w:val="000000" w:themeColor="text1"/>
        </w:rPr>
        <w:t xml:space="preserve"> предоставления налоговой льготы</w:t>
      </w:r>
      <w:r>
        <w:rPr>
          <w:color w:val="000000" w:themeColor="text1"/>
        </w:rPr>
        <w:t>;</w:t>
      </w:r>
    </w:p>
    <w:p w:rsidR="00023B83" w:rsidRDefault="00023B83" w:rsidP="00023B83">
      <w:pPr>
        <w:pStyle w:val="ConsPlusNormal"/>
        <w:rPr>
          <w:color w:val="000000" w:themeColor="text1"/>
        </w:rPr>
      </w:pPr>
      <w:proofErr w:type="gramStart"/>
      <w:r>
        <w:rPr>
          <w:color w:val="000000" w:themeColor="text1"/>
        </w:rPr>
        <w:t>2) </w:t>
      </w:r>
      <w:r w:rsidRPr="007928EA">
        <w:rPr>
          <w:color w:val="000000" w:themeColor="text1"/>
        </w:rPr>
        <w:t>справку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 (по форме, утвержденной Приказом Федеральной налоговой службы России от 30.11.2022 № ЕД-7-8/1129@), содержащую информацию о сумме налога на имущество организаций, оплаченную налогоплательщиков за год, предшествующий году подачи заявки на получение налоговой льготы</w:t>
      </w:r>
      <w:r w:rsidR="007928EA" w:rsidRPr="007928EA">
        <w:t xml:space="preserve"> </w:t>
      </w:r>
      <w:r w:rsidR="007928EA" w:rsidRPr="007928EA">
        <w:rPr>
          <w:color w:val="000000" w:themeColor="text1"/>
        </w:rPr>
        <w:t>и (или) в год подачи заявки</w:t>
      </w:r>
      <w:proofErr w:type="gramEnd"/>
      <w:r w:rsidR="007928EA" w:rsidRPr="007928EA">
        <w:rPr>
          <w:color w:val="000000" w:themeColor="text1"/>
        </w:rPr>
        <w:t xml:space="preserve"> на получение налоговой льготы</w:t>
      </w:r>
      <w:r>
        <w:rPr>
          <w:color w:val="000000" w:themeColor="text1"/>
        </w:rPr>
        <w:t>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3) документ, подтверждающий расходы налогоплательщика, предусмотренные </w:t>
      </w:r>
      <w:r w:rsidRPr="00F45131">
        <w:rPr>
          <w:color w:val="000000" w:themeColor="text1"/>
        </w:rPr>
        <w:t>п</w:t>
      </w:r>
      <w:r>
        <w:rPr>
          <w:color w:val="000000" w:themeColor="text1"/>
        </w:rPr>
        <w:t>одп</w:t>
      </w:r>
      <w:r w:rsidRPr="00F45131">
        <w:rPr>
          <w:color w:val="000000" w:themeColor="text1"/>
        </w:rPr>
        <w:t>ункт</w:t>
      </w:r>
      <w:r>
        <w:rPr>
          <w:color w:val="000000" w:themeColor="text1"/>
        </w:rPr>
        <w:t>ом</w:t>
      </w:r>
      <w:r w:rsidRPr="00F45131">
        <w:rPr>
          <w:color w:val="000000" w:themeColor="text1"/>
        </w:rPr>
        <w:t xml:space="preserve"> </w:t>
      </w:r>
      <w:r>
        <w:rPr>
          <w:color w:val="000000" w:themeColor="text1"/>
        </w:rPr>
        <w:t>1 пункта 6</w:t>
      </w:r>
      <w:r w:rsidRPr="00F45131">
        <w:rPr>
          <w:color w:val="000000" w:themeColor="text1"/>
        </w:rPr>
        <w:t xml:space="preserve"> настоящего Порядка предоставления налоговой льготы</w:t>
      </w:r>
      <w:r>
        <w:rPr>
          <w:color w:val="000000" w:themeColor="text1"/>
        </w:rPr>
        <w:t>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4) </w:t>
      </w:r>
      <w:r w:rsidRPr="007E417F">
        <w:rPr>
          <w:color w:val="000000" w:themeColor="text1"/>
        </w:rPr>
        <w:t>справка об исполнении налогоплательщиком обязанности по уплате налогов, сборов, страховых взносов, пеней, штрафов, процентов, выданная налоговым органом по месту</w:t>
      </w:r>
      <w:r>
        <w:rPr>
          <w:color w:val="000000" w:themeColor="text1"/>
        </w:rPr>
        <w:t xml:space="preserve"> регистрации налогоплательщика</w:t>
      </w:r>
      <w:r w:rsidRPr="007E417F">
        <w:rPr>
          <w:color w:val="000000" w:themeColor="text1"/>
        </w:rPr>
        <w:t xml:space="preserve"> </w:t>
      </w:r>
      <w:r w:rsidRPr="00802A23">
        <w:rPr>
          <w:color w:val="000000" w:themeColor="text1"/>
        </w:rPr>
        <w:t>(форма по КНД 1120101) по состоянию не ранее чем на первое число месяца, в котором планируется подача заяв</w:t>
      </w:r>
      <w:r>
        <w:rPr>
          <w:color w:val="000000" w:themeColor="text1"/>
        </w:rPr>
        <w:t>ки</w:t>
      </w:r>
      <w:r w:rsidRPr="007E417F">
        <w:rPr>
          <w:color w:val="000000" w:themeColor="text1"/>
        </w:rPr>
        <w:t xml:space="preserve"> </w:t>
      </w:r>
      <w:r>
        <w:rPr>
          <w:color w:val="000000" w:themeColor="text1"/>
        </w:rPr>
        <w:t>(в</w:t>
      </w:r>
      <w:r w:rsidRPr="00802A23">
        <w:rPr>
          <w:color w:val="000000" w:themeColor="text1"/>
        </w:rPr>
        <w:t xml:space="preserve"> случае если документ, предусмотренный настоящим подпунктом, не представлен </w:t>
      </w:r>
      <w:r>
        <w:rPr>
          <w:color w:val="000000" w:themeColor="text1"/>
        </w:rPr>
        <w:t>налогоплательщиком</w:t>
      </w:r>
      <w:r w:rsidRPr="00802A23">
        <w:rPr>
          <w:color w:val="000000" w:themeColor="text1"/>
        </w:rPr>
        <w:t xml:space="preserve"> по собственной инициативе, министерство запрашивает его по межведомственному запросу в рамках системы межведомственного электронного взаимодействия</w:t>
      </w:r>
      <w:r>
        <w:rPr>
          <w:color w:val="000000" w:themeColor="text1"/>
        </w:rPr>
        <w:t>);</w:t>
      </w:r>
    </w:p>
    <w:p w:rsidR="00023B83" w:rsidRPr="00802A2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5) </w:t>
      </w:r>
      <w:r w:rsidRPr="00802A23">
        <w:rPr>
          <w:color w:val="000000" w:themeColor="text1"/>
        </w:rPr>
        <w:t xml:space="preserve">в отношении условия, согласно которому </w:t>
      </w:r>
      <w:r w:rsidRPr="007E417F">
        <w:rPr>
          <w:color w:val="000000" w:themeColor="text1"/>
        </w:rPr>
        <w:t>налогоплательщик</w:t>
      </w:r>
      <w:r w:rsidRPr="00802A23">
        <w:rPr>
          <w:color w:val="000000" w:themeColor="text1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случае указания в заяв</w:t>
      </w:r>
      <w:r>
        <w:rPr>
          <w:color w:val="000000" w:themeColor="text1"/>
        </w:rPr>
        <w:t>ке</w:t>
      </w:r>
      <w:r w:rsidRPr="00802A23">
        <w:rPr>
          <w:color w:val="000000" w:themeColor="text1"/>
        </w:rPr>
        <w:t xml:space="preserve"> в качестве меры государственной поддержки инвестиционной деятельности предоставления </w:t>
      </w:r>
      <w:r w:rsidRPr="00802A23">
        <w:rPr>
          <w:color w:val="000000" w:themeColor="text1"/>
        </w:rPr>
        <w:lastRenderedPageBreak/>
        <w:t>субсидии) - соответствующие сведения в тексте заяв</w:t>
      </w:r>
      <w:r>
        <w:rPr>
          <w:color w:val="000000" w:themeColor="text1"/>
        </w:rPr>
        <w:t>ки</w:t>
      </w:r>
      <w:r w:rsidRPr="00802A23">
        <w:rPr>
          <w:color w:val="000000" w:themeColor="text1"/>
        </w:rPr>
        <w:t>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6) </w:t>
      </w:r>
      <w:r w:rsidRPr="00802A23">
        <w:rPr>
          <w:color w:val="000000" w:themeColor="text1"/>
        </w:rPr>
        <w:t>в отношении условия, согласно которому на дату подачи заяв</w:t>
      </w:r>
      <w:r>
        <w:rPr>
          <w:color w:val="000000" w:themeColor="text1"/>
        </w:rPr>
        <w:t>ки</w:t>
      </w:r>
      <w:r w:rsidRPr="00802A23">
        <w:rPr>
          <w:color w:val="000000" w:themeColor="text1"/>
        </w:rPr>
        <w:t xml:space="preserve"> инвестор не должен находиться в стадии реорганизации (за исключением реорганизации в форме присоединения к инвестору другого юридического лица), ликвидации или банкротства и иметь ограничения в осуществлении соответствующего вида деятельности, - соответствующие сведения в тексте заяв</w:t>
      </w:r>
      <w:r>
        <w:rPr>
          <w:color w:val="000000" w:themeColor="text1"/>
        </w:rPr>
        <w:t>ки</w:t>
      </w:r>
      <w:r w:rsidRPr="00802A23">
        <w:rPr>
          <w:color w:val="000000" w:themeColor="text1"/>
        </w:rPr>
        <w:t>;</w:t>
      </w:r>
    </w:p>
    <w:p w:rsidR="00023B83" w:rsidRPr="00802A2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7) </w:t>
      </w:r>
      <w:r w:rsidRPr="00802A23">
        <w:rPr>
          <w:color w:val="000000" w:themeColor="text1"/>
        </w:rPr>
        <w:t xml:space="preserve">в отношении условия, согласно которому </w:t>
      </w:r>
      <w:r w:rsidRPr="00146EE1">
        <w:rPr>
          <w:color w:val="000000" w:themeColor="text1"/>
        </w:rPr>
        <w:t xml:space="preserve">налогоплательщик </w:t>
      </w:r>
      <w:r w:rsidRPr="00802A23">
        <w:rPr>
          <w:color w:val="000000" w:themeColor="text1"/>
        </w:rPr>
        <w:t xml:space="preserve">не должен получать </w:t>
      </w:r>
      <w:r w:rsidRPr="00146EE1">
        <w:rPr>
          <w:color w:val="000000" w:themeColor="text1"/>
        </w:rPr>
        <w:t>государственную поддержку на цели, предусмотренные пункт</w:t>
      </w:r>
      <w:r>
        <w:rPr>
          <w:color w:val="000000" w:themeColor="text1"/>
        </w:rPr>
        <w:t>ом</w:t>
      </w:r>
      <w:r w:rsidRPr="00146EE1">
        <w:rPr>
          <w:color w:val="000000" w:themeColor="text1"/>
        </w:rPr>
        <w:t xml:space="preserve"> 2 настоящ</w:t>
      </w:r>
      <w:r>
        <w:rPr>
          <w:color w:val="000000" w:themeColor="text1"/>
        </w:rPr>
        <w:t>его</w:t>
      </w:r>
      <w:r w:rsidRPr="00146EE1">
        <w:rPr>
          <w:color w:val="000000" w:themeColor="text1"/>
        </w:rPr>
        <w:t xml:space="preserve"> Порядк</w:t>
      </w:r>
      <w:r>
        <w:rPr>
          <w:color w:val="000000" w:themeColor="text1"/>
        </w:rPr>
        <w:t>а</w:t>
      </w:r>
      <w:r w:rsidRPr="00146EE1">
        <w:rPr>
          <w:color w:val="000000" w:themeColor="text1"/>
        </w:rPr>
        <w:t xml:space="preserve"> предоставления налоговой льготы </w:t>
      </w:r>
      <w:r w:rsidRPr="00802A23">
        <w:rPr>
          <w:color w:val="000000" w:themeColor="text1"/>
        </w:rPr>
        <w:t>- соответствующие сведения в тексте заяв</w:t>
      </w:r>
      <w:r>
        <w:rPr>
          <w:color w:val="000000" w:themeColor="text1"/>
        </w:rPr>
        <w:t>ки</w:t>
      </w:r>
      <w:r w:rsidRPr="00802A23">
        <w:rPr>
          <w:color w:val="000000" w:themeColor="text1"/>
        </w:rPr>
        <w:t>;</w:t>
      </w:r>
    </w:p>
    <w:p w:rsidR="00023B83" w:rsidRDefault="00023B83" w:rsidP="00023B83">
      <w:pPr>
        <w:pStyle w:val="ConsPlusNormal"/>
        <w:rPr>
          <w:color w:val="000000" w:themeColor="text1"/>
        </w:rPr>
      </w:pPr>
      <w:proofErr w:type="gramStart"/>
      <w:r>
        <w:rPr>
          <w:color w:val="000000" w:themeColor="text1"/>
        </w:rPr>
        <w:t>8) </w:t>
      </w:r>
      <w:r w:rsidRPr="00802A23">
        <w:rPr>
          <w:color w:val="000000" w:themeColor="text1"/>
        </w:rPr>
        <w:t xml:space="preserve">в отношении условия, согласно которому </w:t>
      </w:r>
      <w:r w:rsidRPr="00146EE1">
        <w:rPr>
          <w:color w:val="000000" w:themeColor="text1"/>
        </w:rPr>
        <w:t>налогоплательщик</w:t>
      </w:r>
      <w:r w:rsidRPr="00802A23">
        <w:rPr>
          <w:color w:val="000000" w:themeColor="text1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указания в заяв</w:t>
      </w:r>
      <w:r>
        <w:rPr>
          <w:color w:val="000000" w:themeColor="text1"/>
        </w:rPr>
        <w:t>ке</w:t>
      </w:r>
      <w:r w:rsidRPr="00802A23">
        <w:rPr>
          <w:color w:val="000000" w:themeColor="text1"/>
        </w:rPr>
        <w:t xml:space="preserve"> в качестве меры государственной поддержки инвестиционной</w:t>
      </w:r>
      <w:proofErr w:type="gramEnd"/>
      <w:r w:rsidRPr="00802A23">
        <w:rPr>
          <w:color w:val="000000" w:themeColor="text1"/>
        </w:rPr>
        <w:t xml:space="preserve"> деятельности предоставления субсидии, если такие требования предусмотрены правовым актом, регулирующим предоставление субсидий) - соответствующие сведения в тексте заяв</w:t>
      </w:r>
      <w:r>
        <w:rPr>
          <w:color w:val="000000" w:themeColor="text1"/>
        </w:rPr>
        <w:t>ки</w:t>
      </w:r>
      <w:r w:rsidR="00EC3C94">
        <w:rPr>
          <w:color w:val="000000" w:themeColor="text1"/>
        </w:rPr>
        <w:t>;</w:t>
      </w:r>
    </w:p>
    <w:p w:rsidR="00B21042" w:rsidRDefault="007928EA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9) гарантийное письмо </w:t>
      </w:r>
      <w:r w:rsidRPr="007928EA">
        <w:rPr>
          <w:color w:val="000000" w:themeColor="text1"/>
        </w:rPr>
        <w:t xml:space="preserve">за подписью </w:t>
      </w:r>
      <w:r>
        <w:rPr>
          <w:color w:val="000000" w:themeColor="text1"/>
        </w:rPr>
        <w:t>руководителя налогоплательщика</w:t>
      </w:r>
      <w:r w:rsidRPr="007928EA">
        <w:rPr>
          <w:color w:val="000000" w:themeColor="text1"/>
        </w:rPr>
        <w:t xml:space="preserve"> о дальнейшей эксплуатации </w:t>
      </w:r>
      <w:r>
        <w:rPr>
          <w:color w:val="000000" w:themeColor="text1"/>
        </w:rPr>
        <w:t>объекта налогообложения в качестве объекта спорта</w:t>
      </w:r>
      <w:r w:rsidR="00F452CB" w:rsidRPr="00F452CB">
        <w:rPr>
          <w:color w:val="000000" w:themeColor="text1"/>
        </w:rPr>
        <w:t xml:space="preserve">, а также об организации спортивной деятельности на объекте </w:t>
      </w:r>
      <w:r w:rsidR="00F452CB">
        <w:rPr>
          <w:color w:val="000000" w:themeColor="text1"/>
        </w:rPr>
        <w:t>налогообложения</w:t>
      </w:r>
      <w:r w:rsidR="00F452CB" w:rsidRPr="00F452CB">
        <w:rPr>
          <w:color w:val="000000" w:themeColor="text1"/>
        </w:rPr>
        <w:t xml:space="preserve"> на срок не менее </w:t>
      </w:r>
      <w:r w:rsidR="00F452CB">
        <w:rPr>
          <w:color w:val="000000" w:themeColor="text1"/>
        </w:rPr>
        <w:t>5</w:t>
      </w:r>
      <w:r w:rsidR="00F452CB" w:rsidRPr="00F452CB">
        <w:rPr>
          <w:color w:val="000000" w:themeColor="text1"/>
        </w:rPr>
        <w:t xml:space="preserve"> лет с момента </w:t>
      </w:r>
      <w:r w:rsidR="00F452CB">
        <w:rPr>
          <w:color w:val="000000" w:themeColor="text1"/>
        </w:rPr>
        <w:t xml:space="preserve">получения налоговой льготы в соответствии с настоящим Порядком </w:t>
      </w:r>
      <w:r w:rsidR="00EC3C94">
        <w:rPr>
          <w:color w:val="000000" w:themeColor="text1"/>
        </w:rPr>
        <w:t>предоставления налоговой льготы;</w:t>
      </w:r>
    </w:p>
    <w:p w:rsidR="00EC3C94" w:rsidRDefault="00EC3C94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10) документы, подтверждающие использование </w:t>
      </w:r>
      <w:r w:rsidRPr="00EC3C94">
        <w:rPr>
          <w:color w:val="000000" w:themeColor="text1"/>
        </w:rPr>
        <w:t>не мен</w:t>
      </w:r>
      <w:r>
        <w:rPr>
          <w:color w:val="000000" w:themeColor="text1"/>
        </w:rPr>
        <w:t>ее 70 процентов общей площади объекта налогообложения</w:t>
      </w:r>
      <w:r w:rsidRPr="00EC3C94">
        <w:rPr>
          <w:color w:val="000000" w:themeColor="text1"/>
        </w:rPr>
        <w:t xml:space="preserve"> для нужд физической культуры и спорта</w:t>
      </w:r>
      <w:r>
        <w:rPr>
          <w:color w:val="000000" w:themeColor="text1"/>
        </w:rPr>
        <w:t xml:space="preserve"> (договоры аренды,</w:t>
      </w:r>
      <w:r w:rsidR="0065244E">
        <w:rPr>
          <w:color w:val="000000" w:themeColor="text1"/>
        </w:rPr>
        <w:t xml:space="preserve"> договоры безвозмездного пользования, иные подтверждающие документы).</w:t>
      </w:r>
      <w:r>
        <w:rPr>
          <w:color w:val="000000" w:themeColor="text1"/>
        </w:rPr>
        <w:t xml:space="preserve"> </w:t>
      </w:r>
    </w:p>
    <w:p w:rsidR="00023B83" w:rsidRPr="008F6CC5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9. </w:t>
      </w:r>
      <w:r w:rsidRPr="008F6CC5">
        <w:rPr>
          <w:color w:val="000000" w:themeColor="text1"/>
        </w:rPr>
        <w:t xml:space="preserve">Заявка </w:t>
      </w:r>
      <w:r w:rsidRPr="00D47CEA">
        <w:rPr>
          <w:color w:val="000000" w:themeColor="text1"/>
        </w:rPr>
        <w:t>на получение налоговой льготы</w:t>
      </w:r>
      <w:r w:rsidRPr="008F6CC5">
        <w:rPr>
          <w:color w:val="000000" w:themeColor="text1"/>
        </w:rPr>
        <w:t xml:space="preserve"> может быть отозвана </w:t>
      </w:r>
      <w:r>
        <w:rPr>
          <w:color w:val="000000" w:themeColor="text1"/>
        </w:rPr>
        <w:t>налогоплательщиком</w:t>
      </w:r>
      <w:r w:rsidRPr="008F6CC5">
        <w:rPr>
          <w:color w:val="000000" w:themeColor="text1"/>
        </w:rPr>
        <w:t xml:space="preserve"> и возвращена по его письменному обращению до окончания срока</w:t>
      </w:r>
      <w:r>
        <w:rPr>
          <w:color w:val="000000" w:themeColor="text1"/>
        </w:rPr>
        <w:t xml:space="preserve">, указанного в пункте 8 </w:t>
      </w:r>
      <w:r w:rsidRPr="00F45131">
        <w:rPr>
          <w:color w:val="000000" w:themeColor="text1"/>
        </w:rPr>
        <w:t>настоящего Порядка предоставления налоговой льготы</w:t>
      </w:r>
      <w:r w:rsidRPr="008F6CC5">
        <w:rPr>
          <w:color w:val="000000" w:themeColor="text1"/>
        </w:rPr>
        <w:t>.</w:t>
      </w:r>
    </w:p>
    <w:p w:rsidR="00023B83" w:rsidRPr="008F6CC5" w:rsidRDefault="00023B83" w:rsidP="00023B83">
      <w:pPr>
        <w:pStyle w:val="ConsPlusNormal"/>
        <w:rPr>
          <w:color w:val="000000" w:themeColor="text1"/>
        </w:rPr>
      </w:pPr>
      <w:r w:rsidRPr="008F6CC5">
        <w:rPr>
          <w:color w:val="000000" w:themeColor="text1"/>
        </w:rPr>
        <w:t xml:space="preserve">Отозванные заявки не учитываются при определении количества заявок, представленных на </w:t>
      </w:r>
      <w:r>
        <w:rPr>
          <w:color w:val="000000" w:themeColor="text1"/>
        </w:rPr>
        <w:t>получение налоговой льготы</w:t>
      </w:r>
      <w:r w:rsidRPr="008F6CC5">
        <w:rPr>
          <w:color w:val="000000" w:themeColor="text1"/>
        </w:rPr>
        <w:t>.</w:t>
      </w:r>
    </w:p>
    <w:p w:rsidR="00023B83" w:rsidRDefault="00023B83" w:rsidP="00023B83">
      <w:pPr>
        <w:pStyle w:val="ConsPlusNormal"/>
        <w:rPr>
          <w:color w:val="000000" w:themeColor="text1"/>
        </w:rPr>
      </w:pPr>
      <w:r w:rsidRPr="008F6CC5">
        <w:rPr>
          <w:color w:val="000000" w:themeColor="text1"/>
        </w:rPr>
        <w:t>Внесение изменений в заявку допускается до окончания срока приема заявок только при повторной ее регистрации.</w:t>
      </w:r>
    </w:p>
    <w:p w:rsidR="00023B83" w:rsidRPr="005F23D6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Налогоплательщик</w:t>
      </w:r>
      <w:r w:rsidRPr="005F23D6">
        <w:rPr>
          <w:color w:val="000000" w:themeColor="text1"/>
        </w:rPr>
        <w:t xml:space="preserve"> несет ответственность за полноту и достоверность информации и документов, содержащихся в заявке, а также за своевременность их представления.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Налогоплательщиком</w:t>
      </w:r>
      <w:r w:rsidRPr="005F23D6">
        <w:rPr>
          <w:color w:val="000000" w:themeColor="text1"/>
        </w:rPr>
        <w:t xml:space="preserve"> может быть подано не более одной заявки.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10. </w:t>
      </w:r>
      <w:proofErr w:type="gramStart"/>
      <w:r>
        <w:rPr>
          <w:color w:val="000000" w:themeColor="text1"/>
        </w:rPr>
        <w:t xml:space="preserve">Министерство в течение </w:t>
      </w:r>
      <w:r w:rsidR="005304BE">
        <w:rPr>
          <w:color w:val="000000" w:themeColor="text1"/>
        </w:rPr>
        <w:t>десяти</w:t>
      </w:r>
      <w:r w:rsidR="00A23C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рабочих дней с момента окончания срока подачи заявок, указанного в пункте 8 </w:t>
      </w:r>
      <w:r w:rsidRPr="00F45131">
        <w:rPr>
          <w:color w:val="000000" w:themeColor="text1"/>
        </w:rPr>
        <w:t>настоящего Порядка предоставления налоговой льготы</w:t>
      </w:r>
      <w:r>
        <w:rPr>
          <w:color w:val="000000" w:themeColor="text1"/>
        </w:rPr>
        <w:t>, запрашивает у</w:t>
      </w:r>
      <w:r w:rsidRPr="00F00125">
        <w:rPr>
          <w:color w:val="000000" w:themeColor="text1"/>
        </w:rPr>
        <w:t xml:space="preserve"> областных исполнительных органов </w:t>
      </w:r>
      <w:r w:rsidRPr="00F00125">
        <w:rPr>
          <w:color w:val="000000" w:themeColor="text1"/>
        </w:rPr>
        <w:lastRenderedPageBreak/>
        <w:t>Новосибирской области в соответствии с компетенцией информацию</w:t>
      </w:r>
      <w:r>
        <w:rPr>
          <w:color w:val="000000" w:themeColor="text1"/>
        </w:rPr>
        <w:t xml:space="preserve"> об оказании налогоплательщикам, подавшим заявки, указанными ведомствами </w:t>
      </w:r>
      <w:r w:rsidRPr="00D26B75">
        <w:rPr>
          <w:color w:val="000000" w:themeColor="text1"/>
        </w:rPr>
        <w:t>мер</w:t>
      </w:r>
      <w:r>
        <w:rPr>
          <w:color w:val="000000" w:themeColor="text1"/>
        </w:rPr>
        <w:t xml:space="preserve"> </w:t>
      </w:r>
      <w:r w:rsidRPr="00D26B75">
        <w:rPr>
          <w:color w:val="000000" w:themeColor="text1"/>
        </w:rPr>
        <w:t>государственной поддержки на аналогичную цель, в рамках курируемых государственных и</w:t>
      </w:r>
      <w:r>
        <w:rPr>
          <w:color w:val="000000" w:themeColor="text1"/>
        </w:rPr>
        <w:t xml:space="preserve"> (или) </w:t>
      </w:r>
      <w:r w:rsidRPr="00D26B75">
        <w:rPr>
          <w:color w:val="000000" w:themeColor="text1"/>
        </w:rPr>
        <w:t xml:space="preserve">ведомственных программ, срок оказания которых </w:t>
      </w:r>
      <w:r>
        <w:rPr>
          <w:color w:val="000000" w:themeColor="text1"/>
        </w:rPr>
        <w:t>на момент подачи</w:t>
      </w:r>
      <w:proofErr w:type="gramEnd"/>
      <w:r>
        <w:rPr>
          <w:color w:val="000000" w:themeColor="text1"/>
        </w:rPr>
        <w:t xml:space="preserve"> заявки </w:t>
      </w:r>
      <w:r w:rsidRPr="00D26B75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D26B75">
        <w:rPr>
          <w:color w:val="000000" w:themeColor="text1"/>
        </w:rPr>
        <w:t>истек.</w:t>
      </w:r>
    </w:p>
    <w:p w:rsidR="00917AF5" w:rsidRDefault="00917AF5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П</w:t>
      </w:r>
      <w:r w:rsidRPr="00917AF5">
        <w:rPr>
          <w:color w:val="000000" w:themeColor="text1"/>
        </w:rPr>
        <w:t xml:space="preserve">одготовка и передача </w:t>
      </w:r>
      <w:r>
        <w:rPr>
          <w:color w:val="000000" w:themeColor="text1"/>
        </w:rPr>
        <w:t>информации, указанной в абзаце первом настоящего пункта,</w:t>
      </w:r>
      <w:r w:rsidRPr="00917AF5">
        <w:rPr>
          <w:color w:val="000000" w:themeColor="text1"/>
        </w:rPr>
        <w:t xml:space="preserve"> в министерство областными исполнительными органами Новосибирской области, осуществляется в течение 5 рабочих дней со дня поступления соответствующего запроса от министерства в областной исполнительный орган Новосибирской области.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11. В целях принятия решения о соответствии (несоответствии) налогоплательщика требованиям, указанным в пункте 7 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>
        <w:rPr>
          <w:color w:val="000000" w:themeColor="text1"/>
        </w:rPr>
        <w:t xml:space="preserve">, а также оценки заявки и поданного налогоплательщиком пакета документов на предмет его соответствия требованиям пункта 8 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>
        <w:rPr>
          <w:color w:val="000000" w:themeColor="text1"/>
        </w:rPr>
        <w:t xml:space="preserve"> </w:t>
      </w:r>
      <w:r w:rsidRPr="0026676A">
        <w:rPr>
          <w:color w:val="000000" w:themeColor="text1"/>
        </w:rPr>
        <w:t xml:space="preserve">министерством создается комиссия по </w:t>
      </w:r>
      <w:r>
        <w:rPr>
          <w:color w:val="000000" w:themeColor="text1"/>
        </w:rPr>
        <w:t>рассмотрению заявок налогоплательщиков</w:t>
      </w:r>
      <w:r w:rsidRPr="0026676A">
        <w:rPr>
          <w:color w:val="000000" w:themeColor="text1"/>
        </w:rPr>
        <w:t xml:space="preserve"> (далее - </w:t>
      </w:r>
      <w:r>
        <w:rPr>
          <w:color w:val="000000" w:themeColor="text1"/>
        </w:rPr>
        <w:t>комиссия).</w:t>
      </w:r>
    </w:p>
    <w:p w:rsidR="00023B83" w:rsidRDefault="00023B83" w:rsidP="00023B83">
      <w:pPr>
        <w:pStyle w:val="ConsPlusNormal"/>
        <w:rPr>
          <w:color w:val="000000" w:themeColor="text1"/>
        </w:rPr>
      </w:pPr>
      <w:r w:rsidRPr="0026676A">
        <w:rPr>
          <w:color w:val="000000" w:themeColor="text1"/>
        </w:rPr>
        <w:t xml:space="preserve">Порядок формирования комиссии, ее состав и положение о </w:t>
      </w:r>
      <w:r>
        <w:rPr>
          <w:color w:val="000000" w:themeColor="text1"/>
        </w:rPr>
        <w:t>ней утверждаются министерством.</w:t>
      </w:r>
    </w:p>
    <w:p w:rsidR="00917AF5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12. </w:t>
      </w:r>
      <w:r w:rsidR="00917AF5">
        <w:rPr>
          <w:color w:val="000000" w:themeColor="text1"/>
        </w:rPr>
        <w:t>В течение 15 рабочих дней с момента</w:t>
      </w:r>
      <w:r w:rsidR="00842BD9">
        <w:rPr>
          <w:color w:val="000000" w:themeColor="text1"/>
        </w:rPr>
        <w:t xml:space="preserve"> получения министерством информации, указанной в пункте 11 настоящего Порядка предоставления налоговой льготы, комиссия рассматривает заявку и приложенный к ней пакет документов на предмет соответствия требованиям и условиям, указанным в пунктах 6 – 8 настоящего Порядка предоставления налоговой льготы.</w:t>
      </w:r>
    </w:p>
    <w:p w:rsidR="00023B83" w:rsidRPr="005F23D6" w:rsidRDefault="00023B83" w:rsidP="00023B83">
      <w:pPr>
        <w:pStyle w:val="ConsPlusNormal"/>
        <w:rPr>
          <w:color w:val="000000" w:themeColor="text1"/>
        </w:rPr>
      </w:pPr>
      <w:r w:rsidRPr="005F23D6">
        <w:rPr>
          <w:color w:val="000000" w:themeColor="text1"/>
        </w:rPr>
        <w:t xml:space="preserve">Проверка соответствия </w:t>
      </w:r>
      <w:r>
        <w:rPr>
          <w:color w:val="000000" w:themeColor="text1"/>
        </w:rPr>
        <w:t>налогоплательщика</w:t>
      </w:r>
      <w:r w:rsidRPr="005F23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требованиям, указанным в пункте 7 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 w:rsidRPr="005F23D6">
        <w:rPr>
          <w:color w:val="000000" w:themeColor="text1"/>
        </w:rPr>
        <w:t>, осуществляется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023B83" w:rsidRDefault="00023B83" w:rsidP="00023B83">
      <w:pPr>
        <w:pStyle w:val="ConsPlusNormal"/>
        <w:rPr>
          <w:color w:val="000000" w:themeColor="text1"/>
        </w:rPr>
      </w:pPr>
      <w:r w:rsidRPr="005F23D6">
        <w:rPr>
          <w:color w:val="000000" w:themeColor="text1"/>
        </w:rPr>
        <w:t xml:space="preserve">В целях подтверждения соответствия </w:t>
      </w:r>
      <w:r>
        <w:rPr>
          <w:color w:val="000000" w:themeColor="text1"/>
        </w:rPr>
        <w:t>налогоплательщика</w:t>
      </w:r>
      <w:r w:rsidRPr="005F23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требованиям, указанным в пункте 7 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 w:rsidRPr="005F23D6">
        <w:rPr>
          <w:color w:val="000000" w:themeColor="text1"/>
        </w:rPr>
        <w:t xml:space="preserve">, </w:t>
      </w:r>
      <w:r>
        <w:rPr>
          <w:color w:val="000000" w:themeColor="text1"/>
        </w:rPr>
        <w:t>министерство</w:t>
      </w:r>
      <w:r w:rsidRPr="005F23D6">
        <w:rPr>
          <w:color w:val="000000" w:themeColor="text1"/>
        </w:rPr>
        <w:t xml:space="preserve"> не вправе требовать от </w:t>
      </w:r>
      <w:r>
        <w:rPr>
          <w:color w:val="000000" w:themeColor="text1"/>
        </w:rPr>
        <w:t>налогоплательщиков</w:t>
      </w:r>
      <w:r w:rsidRPr="005F23D6">
        <w:rPr>
          <w:color w:val="000000" w:themeColor="text1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>
        <w:rPr>
          <w:color w:val="000000" w:themeColor="text1"/>
        </w:rPr>
        <w:t>министерства</w:t>
      </w:r>
      <w:r w:rsidRPr="005F23D6">
        <w:rPr>
          <w:color w:val="000000" w:themeColor="text1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color w:val="000000" w:themeColor="text1"/>
        </w:rPr>
        <w:t>налогоплательщик</w:t>
      </w:r>
      <w:r w:rsidRPr="005F23D6">
        <w:rPr>
          <w:color w:val="000000" w:themeColor="text1"/>
        </w:rPr>
        <w:t xml:space="preserve"> готов представить указанные документы и информацию по собственной инициативе.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13. </w:t>
      </w:r>
      <w:r w:rsidRPr="00D2113C">
        <w:rPr>
          <w:color w:val="000000" w:themeColor="text1"/>
        </w:rPr>
        <w:t>Возврат заявки на доработку не осуществляется.</w:t>
      </w:r>
    </w:p>
    <w:p w:rsidR="00023B83" w:rsidRPr="00D2113C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14. П</w:t>
      </w:r>
      <w:r w:rsidRPr="00D2113C">
        <w:rPr>
          <w:color w:val="000000" w:themeColor="text1"/>
        </w:rPr>
        <w:t>о результатам рассмотрения заявка отклоняется при наличии следующих оснований для ее отклонения:</w:t>
      </w:r>
    </w:p>
    <w:p w:rsidR="00023B83" w:rsidRPr="00D2113C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1) </w:t>
      </w:r>
      <w:r w:rsidRPr="00D2113C">
        <w:rPr>
          <w:color w:val="000000" w:themeColor="text1"/>
        </w:rPr>
        <w:t xml:space="preserve">несоответствие </w:t>
      </w:r>
      <w:r>
        <w:rPr>
          <w:color w:val="000000" w:themeColor="text1"/>
        </w:rPr>
        <w:t>налогоплательщика</w:t>
      </w:r>
      <w:r w:rsidRPr="005F23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требованиям, указанным в пункте 7 </w:t>
      </w:r>
      <w:r>
        <w:rPr>
          <w:color w:val="000000" w:themeColor="text1"/>
        </w:rPr>
        <w:lastRenderedPageBreak/>
        <w:t xml:space="preserve">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 w:rsidRPr="00D2113C">
        <w:rPr>
          <w:color w:val="000000" w:themeColor="text1"/>
        </w:rPr>
        <w:t>;</w:t>
      </w:r>
    </w:p>
    <w:p w:rsidR="00023B83" w:rsidRPr="00D2113C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2) </w:t>
      </w:r>
      <w:r w:rsidRPr="00D2113C">
        <w:rPr>
          <w:color w:val="000000" w:themeColor="text1"/>
        </w:rPr>
        <w:t>непредставление (представление не в полном объеме) документов, предусмотренных п</w:t>
      </w:r>
      <w:r>
        <w:rPr>
          <w:color w:val="000000" w:themeColor="text1"/>
        </w:rPr>
        <w:t>унктом 8</w:t>
      </w:r>
      <w:r w:rsidRPr="00D211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настоящего </w:t>
      </w:r>
      <w:r w:rsidRPr="00792A50">
        <w:rPr>
          <w:color w:val="000000" w:themeColor="text1"/>
        </w:rPr>
        <w:t>Порядка предоставления налоговой льготы</w:t>
      </w:r>
      <w:r w:rsidRPr="00D2113C">
        <w:rPr>
          <w:color w:val="000000" w:themeColor="text1"/>
        </w:rPr>
        <w:t xml:space="preserve">, за исключением документов, представляемых </w:t>
      </w:r>
      <w:r>
        <w:rPr>
          <w:color w:val="000000" w:themeColor="text1"/>
        </w:rPr>
        <w:t>налогоплательщиком</w:t>
      </w:r>
      <w:r w:rsidRPr="00D2113C">
        <w:rPr>
          <w:color w:val="000000" w:themeColor="text1"/>
        </w:rPr>
        <w:t xml:space="preserve"> по собственной инициативе;</w:t>
      </w:r>
    </w:p>
    <w:p w:rsidR="00023B83" w:rsidRPr="00D2113C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3) </w:t>
      </w:r>
      <w:r w:rsidRPr="00D2113C">
        <w:rPr>
          <w:color w:val="000000" w:themeColor="text1"/>
        </w:rPr>
        <w:t xml:space="preserve">несоответствие </w:t>
      </w:r>
      <w:r>
        <w:rPr>
          <w:color w:val="000000" w:themeColor="text1"/>
        </w:rPr>
        <w:t xml:space="preserve">налогоплательщика, </w:t>
      </w:r>
      <w:r w:rsidRPr="00D2113C">
        <w:rPr>
          <w:color w:val="000000" w:themeColor="text1"/>
        </w:rPr>
        <w:t xml:space="preserve">представленных </w:t>
      </w:r>
      <w:r>
        <w:rPr>
          <w:color w:val="000000" w:themeColor="text1"/>
        </w:rPr>
        <w:t>им</w:t>
      </w:r>
      <w:r w:rsidRPr="00D2113C">
        <w:rPr>
          <w:color w:val="000000" w:themeColor="text1"/>
        </w:rPr>
        <w:t xml:space="preserve"> заявок и (или) документов требованиям, предусмотренным пунктами </w:t>
      </w:r>
      <w:r>
        <w:rPr>
          <w:color w:val="000000" w:themeColor="text1"/>
        </w:rPr>
        <w:t>5 - 8</w:t>
      </w:r>
      <w:r w:rsidRPr="00D2113C">
        <w:rPr>
          <w:color w:val="000000" w:themeColor="text1"/>
        </w:rPr>
        <w:t xml:space="preserve"> настоящего Порядка, в том числе отсутствие в представленных документах дат, подписей, печатей (при наличии);</w:t>
      </w:r>
    </w:p>
    <w:p w:rsidR="00023B83" w:rsidRPr="00D2113C" w:rsidRDefault="00023B83" w:rsidP="00023B83">
      <w:pPr>
        <w:pStyle w:val="ConsPlusNormal"/>
        <w:rPr>
          <w:color w:val="000000" w:themeColor="text1"/>
        </w:rPr>
      </w:pPr>
      <w:r w:rsidRPr="00D2113C">
        <w:rPr>
          <w:color w:val="000000" w:themeColor="text1"/>
        </w:rPr>
        <w:t>4)</w:t>
      </w:r>
      <w:r>
        <w:rPr>
          <w:color w:val="000000" w:themeColor="text1"/>
        </w:rPr>
        <w:t> </w:t>
      </w:r>
      <w:r w:rsidRPr="00D2113C">
        <w:rPr>
          <w:color w:val="000000" w:themeColor="text1"/>
        </w:rPr>
        <w:t xml:space="preserve">недостоверность информации, содержащейся в документах, представленных </w:t>
      </w:r>
      <w:r>
        <w:rPr>
          <w:color w:val="000000" w:themeColor="text1"/>
        </w:rPr>
        <w:t>налогоплательщиком</w:t>
      </w:r>
      <w:r w:rsidRPr="00D2113C">
        <w:rPr>
          <w:color w:val="000000" w:themeColor="text1"/>
        </w:rPr>
        <w:t xml:space="preserve"> в целях подтверждения соответствия требованиям, установленным настоящим Порядком, в том числе информации о месте регистрации и адресе юридического лица или индивидуального предпринимателя;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5) </w:t>
      </w:r>
      <w:r w:rsidRPr="00D2113C">
        <w:rPr>
          <w:color w:val="000000" w:themeColor="text1"/>
        </w:rPr>
        <w:t xml:space="preserve">подача </w:t>
      </w:r>
      <w:r>
        <w:rPr>
          <w:color w:val="000000" w:themeColor="text1"/>
        </w:rPr>
        <w:t>налогоплательщиком</w:t>
      </w:r>
      <w:r w:rsidRPr="00D2113C">
        <w:rPr>
          <w:color w:val="000000" w:themeColor="text1"/>
        </w:rPr>
        <w:t xml:space="preserve"> заявки после даты и (или) времени, определенных для подачи заявок.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15. </w:t>
      </w:r>
      <w:proofErr w:type="gramStart"/>
      <w:r w:rsidRPr="006F23F5">
        <w:rPr>
          <w:color w:val="000000" w:themeColor="text1"/>
        </w:rPr>
        <w:t xml:space="preserve">По результатам рассмотрения заявок </w:t>
      </w:r>
      <w:r>
        <w:rPr>
          <w:color w:val="000000" w:themeColor="text1"/>
        </w:rPr>
        <w:t>комиссией</w:t>
      </w:r>
      <w:r w:rsidRPr="006F23F5">
        <w:rPr>
          <w:color w:val="000000" w:themeColor="text1"/>
        </w:rPr>
        <w:t xml:space="preserve"> формируется протокол рассмотрения заявок, включающий информацию о количестве поступивших и рассмотренных заявок, а также информацию по каждому </w:t>
      </w:r>
      <w:r>
        <w:rPr>
          <w:color w:val="000000" w:themeColor="text1"/>
        </w:rPr>
        <w:t>налогоплательщику</w:t>
      </w:r>
      <w:r w:rsidRPr="006F23F5">
        <w:rPr>
          <w:color w:val="000000" w:themeColor="text1"/>
        </w:rPr>
        <w:t xml:space="preserve"> о признании его заявки надлежащей или об отклонении его заявки с указанием оснований для отклонения, </w:t>
      </w:r>
      <w:r>
        <w:rPr>
          <w:color w:val="000000" w:themeColor="text1"/>
        </w:rPr>
        <w:t xml:space="preserve">который </w:t>
      </w:r>
      <w:r w:rsidRPr="006F23F5">
        <w:rPr>
          <w:color w:val="000000" w:themeColor="text1"/>
        </w:rPr>
        <w:t>подписывается председател</w:t>
      </w:r>
      <w:r>
        <w:rPr>
          <w:color w:val="000000" w:themeColor="text1"/>
        </w:rPr>
        <w:t>ем</w:t>
      </w:r>
      <w:r w:rsidRPr="006F23F5">
        <w:rPr>
          <w:color w:val="000000" w:themeColor="text1"/>
        </w:rPr>
        <w:t xml:space="preserve"> комиссии и член</w:t>
      </w:r>
      <w:r>
        <w:rPr>
          <w:color w:val="000000" w:themeColor="text1"/>
        </w:rPr>
        <w:t>ами</w:t>
      </w:r>
      <w:r w:rsidRPr="006F23F5">
        <w:rPr>
          <w:color w:val="000000" w:themeColor="text1"/>
        </w:rPr>
        <w:t xml:space="preserve"> комиссии, а также размещается </w:t>
      </w:r>
      <w:r>
        <w:rPr>
          <w:color w:val="000000" w:themeColor="text1"/>
        </w:rPr>
        <w:t xml:space="preserve">на </w:t>
      </w:r>
      <w:r w:rsidRPr="006F23F5">
        <w:rPr>
          <w:color w:val="000000" w:themeColor="text1"/>
        </w:rPr>
        <w:t xml:space="preserve">официальном сайте министерства https://sport.nso.ru в информационно-телекоммуникационной сети </w:t>
      </w:r>
      <w:r>
        <w:rPr>
          <w:color w:val="000000" w:themeColor="text1"/>
        </w:rPr>
        <w:t>«</w:t>
      </w:r>
      <w:r w:rsidRPr="006F23F5">
        <w:rPr>
          <w:color w:val="000000" w:themeColor="text1"/>
        </w:rPr>
        <w:t>Интернет</w:t>
      </w:r>
      <w:proofErr w:type="gramEnd"/>
      <w:r>
        <w:rPr>
          <w:color w:val="000000" w:themeColor="text1"/>
        </w:rPr>
        <w:t>»</w:t>
      </w:r>
      <w:r w:rsidRPr="006F23F5">
        <w:rPr>
          <w:color w:val="000000" w:themeColor="text1"/>
        </w:rPr>
        <w:t xml:space="preserve"> не позднее </w:t>
      </w:r>
      <w:r w:rsidR="005304BE">
        <w:rPr>
          <w:color w:val="000000" w:themeColor="text1"/>
        </w:rPr>
        <w:t>пятого</w:t>
      </w:r>
      <w:r w:rsidRPr="006F23F5">
        <w:rPr>
          <w:color w:val="000000" w:themeColor="text1"/>
        </w:rPr>
        <w:t xml:space="preserve"> рабочего дня, следующего за днем его подписания.</w:t>
      </w:r>
    </w:p>
    <w:p w:rsidR="00023B83" w:rsidRPr="003F6915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16. </w:t>
      </w:r>
      <w:r w:rsidRPr="003F6915">
        <w:rPr>
          <w:color w:val="000000" w:themeColor="text1"/>
        </w:rPr>
        <w:t xml:space="preserve">Основаниями для отказа в предоставлении </w:t>
      </w:r>
      <w:r>
        <w:rPr>
          <w:color w:val="000000" w:themeColor="text1"/>
        </w:rPr>
        <w:t>налоговой льготы</w:t>
      </w:r>
      <w:r w:rsidRPr="003F6915">
        <w:rPr>
          <w:color w:val="000000" w:themeColor="text1"/>
        </w:rPr>
        <w:t xml:space="preserve"> являются:</w:t>
      </w:r>
    </w:p>
    <w:p w:rsidR="00023B83" w:rsidRPr="00E5041B" w:rsidRDefault="00023B83" w:rsidP="00023B83">
      <w:pPr>
        <w:pStyle w:val="ConsPlusNormal"/>
        <w:rPr>
          <w:color w:val="000000" w:themeColor="text1"/>
        </w:rPr>
      </w:pPr>
      <w:r w:rsidRPr="00E5041B">
        <w:rPr>
          <w:color w:val="000000" w:themeColor="text1"/>
        </w:rPr>
        <w:t>1) несоответствие налогоплательщика требованиям, указанным в пункте 7 настоящего Порядка предоставления налоговой льготы;</w:t>
      </w:r>
    </w:p>
    <w:p w:rsidR="00023B83" w:rsidRPr="00E5041B" w:rsidRDefault="00023B83" w:rsidP="00023B83">
      <w:pPr>
        <w:pStyle w:val="ConsPlusNormal"/>
        <w:rPr>
          <w:color w:val="000000" w:themeColor="text1"/>
        </w:rPr>
      </w:pPr>
      <w:r w:rsidRPr="00E5041B">
        <w:rPr>
          <w:color w:val="000000" w:themeColor="text1"/>
        </w:rPr>
        <w:t>2) непредставление (представление не в полном объеме) документов, предусмотренных пунктом 8 настоящего Порядка предоставления налоговой льготы, за исключением документов, представляемых налогоплательщиком по собственной инициативе;</w:t>
      </w:r>
    </w:p>
    <w:p w:rsidR="00023B83" w:rsidRPr="003F6915" w:rsidRDefault="00023B83" w:rsidP="00023B83">
      <w:pPr>
        <w:pStyle w:val="ConsPlusNormal"/>
        <w:rPr>
          <w:color w:val="000000" w:themeColor="text1"/>
        </w:rPr>
      </w:pPr>
      <w:r w:rsidRPr="00E5041B">
        <w:rPr>
          <w:color w:val="000000" w:themeColor="text1"/>
        </w:rPr>
        <w:t>3) несоответствие налогоплательщика, представленных им заявок и (или) документов требованиям, предусмотренным пунктами 5 - 8 настоящего Порядка, в том числе отсутствие в представленных документах дат, подписей, печатей (при наличии);</w:t>
      </w:r>
    </w:p>
    <w:p w:rsidR="00023B83" w:rsidRPr="003F6915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4</w:t>
      </w:r>
      <w:r w:rsidRPr="003F6915">
        <w:rPr>
          <w:color w:val="000000" w:themeColor="text1"/>
        </w:rPr>
        <w:t>)</w:t>
      </w:r>
      <w:r>
        <w:t> </w:t>
      </w:r>
      <w:r w:rsidRPr="003F6915">
        <w:rPr>
          <w:color w:val="000000" w:themeColor="text1"/>
        </w:rPr>
        <w:t xml:space="preserve">установление факта недостоверности представленной </w:t>
      </w:r>
      <w:r>
        <w:rPr>
          <w:color w:val="000000" w:themeColor="text1"/>
        </w:rPr>
        <w:t>налогоплательщиком информации</w:t>
      </w:r>
      <w:r w:rsidRPr="003F6915">
        <w:rPr>
          <w:color w:val="000000" w:themeColor="text1"/>
        </w:rPr>
        <w:t>.</w:t>
      </w:r>
    </w:p>
    <w:p w:rsidR="00023B83" w:rsidRDefault="00023B83" w:rsidP="00023B83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17. </w:t>
      </w:r>
      <w:r w:rsidRPr="003F6915">
        <w:rPr>
          <w:color w:val="000000" w:themeColor="text1"/>
        </w:rPr>
        <w:t xml:space="preserve">Уведомление об отказе в предоставлении </w:t>
      </w:r>
      <w:r>
        <w:rPr>
          <w:color w:val="000000" w:themeColor="text1"/>
        </w:rPr>
        <w:t>налоговой льготы</w:t>
      </w:r>
      <w:r w:rsidRPr="003F6915">
        <w:rPr>
          <w:color w:val="000000" w:themeColor="text1"/>
        </w:rPr>
        <w:t xml:space="preserve"> направляется </w:t>
      </w:r>
      <w:r>
        <w:rPr>
          <w:color w:val="000000" w:themeColor="text1"/>
        </w:rPr>
        <w:t xml:space="preserve">министерством налогоплательщику </w:t>
      </w:r>
      <w:r w:rsidRPr="003F6915">
        <w:rPr>
          <w:color w:val="000000" w:themeColor="text1"/>
        </w:rPr>
        <w:t xml:space="preserve">в течение пяти рабочих дней со дня подписания протокола способом, указанным в заявлении, с указанием оснований принятия решения об отказе в предоставлении </w:t>
      </w:r>
      <w:r>
        <w:rPr>
          <w:color w:val="000000" w:themeColor="text1"/>
        </w:rPr>
        <w:t>налоговой льготы</w:t>
      </w:r>
      <w:r w:rsidRPr="003F6915">
        <w:rPr>
          <w:color w:val="000000" w:themeColor="text1"/>
        </w:rPr>
        <w:t>.</w:t>
      </w:r>
    </w:p>
    <w:p w:rsidR="00023B83" w:rsidRDefault="00023B83" w:rsidP="0044010E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18. Министерство</w:t>
      </w:r>
      <w:r w:rsidRPr="003F6915">
        <w:rPr>
          <w:color w:val="000000" w:themeColor="text1"/>
        </w:rPr>
        <w:t xml:space="preserve"> в течение </w:t>
      </w:r>
      <w:r w:rsidR="00B35230" w:rsidRPr="00B35230">
        <w:rPr>
          <w:color w:val="000000" w:themeColor="text1"/>
        </w:rPr>
        <w:t>десяти</w:t>
      </w:r>
      <w:r w:rsidRPr="003F6915">
        <w:rPr>
          <w:color w:val="000000" w:themeColor="text1"/>
        </w:rPr>
        <w:t xml:space="preserve"> рабочих дней со дня подписания протокола </w:t>
      </w:r>
      <w:proofErr w:type="gramStart"/>
      <w:r w:rsidRPr="003F6915">
        <w:rPr>
          <w:color w:val="000000" w:themeColor="text1"/>
        </w:rPr>
        <w:t>осуществляет подготовку проект</w:t>
      </w:r>
      <w:r>
        <w:rPr>
          <w:color w:val="000000" w:themeColor="text1"/>
        </w:rPr>
        <w:t>а</w:t>
      </w:r>
      <w:r w:rsidRPr="003F691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соглашения о </w:t>
      </w:r>
      <w:r w:rsidRPr="00955268">
        <w:rPr>
          <w:color w:val="000000" w:themeColor="text1"/>
        </w:rPr>
        <w:t>развити</w:t>
      </w:r>
      <w:r>
        <w:rPr>
          <w:color w:val="000000" w:themeColor="text1"/>
        </w:rPr>
        <w:t>и</w:t>
      </w:r>
      <w:r w:rsidRPr="00955268">
        <w:rPr>
          <w:color w:val="000000" w:themeColor="text1"/>
        </w:rPr>
        <w:t xml:space="preserve"> и оснащени</w:t>
      </w:r>
      <w:r>
        <w:rPr>
          <w:color w:val="000000" w:themeColor="text1"/>
        </w:rPr>
        <w:t>и</w:t>
      </w:r>
      <w:r w:rsidRPr="00955268">
        <w:rPr>
          <w:color w:val="000000" w:themeColor="text1"/>
        </w:rPr>
        <w:t xml:space="preserve"> </w:t>
      </w:r>
      <w:r w:rsidRPr="00955268">
        <w:rPr>
          <w:color w:val="000000" w:themeColor="text1"/>
        </w:rPr>
        <w:lastRenderedPageBreak/>
        <w:t>объектов спорта на территории Новосибирской области</w:t>
      </w:r>
      <w:r>
        <w:rPr>
          <w:color w:val="000000" w:themeColor="text1"/>
        </w:rPr>
        <w:t xml:space="preserve"> и направляет</w:t>
      </w:r>
      <w:proofErr w:type="gramEnd"/>
      <w:r>
        <w:rPr>
          <w:color w:val="000000" w:themeColor="text1"/>
        </w:rPr>
        <w:t xml:space="preserve"> проект для подписания налогоплательщику, чья заявка признана надлежащей.</w:t>
      </w:r>
    </w:p>
    <w:p w:rsidR="00023B83" w:rsidRDefault="00023B83" w:rsidP="0044010E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Налогоплательщик </w:t>
      </w:r>
      <w:r w:rsidRPr="003F6915">
        <w:rPr>
          <w:color w:val="000000" w:themeColor="text1"/>
        </w:rPr>
        <w:t>в течение пяти рабочих дней со дня</w:t>
      </w:r>
      <w:r>
        <w:rPr>
          <w:color w:val="000000" w:themeColor="text1"/>
        </w:rPr>
        <w:t xml:space="preserve"> получения проекта соглашения обеспечивает его подписание и передачу в адрес министерства.</w:t>
      </w:r>
    </w:p>
    <w:p w:rsidR="00023B83" w:rsidRDefault="00023B83" w:rsidP="0044010E">
      <w:pPr>
        <w:pStyle w:val="ConsPlusNormal"/>
        <w:rPr>
          <w:b/>
          <w:color w:val="000000" w:themeColor="text1"/>
          <w:highlight w:val="white"/>
        </w:rPr>
      </w:pPr>
      <w:r>
        <w:rPr>
          <w:color w:val="000000" w:themeColor="text1"/>
        </w:rPr>
        <w:t>19. Министерство</w:t>
      </w:r>
      <w:r w:rsidRPr="00085A09">
        <w:rPr>
          <w:color w:val="000000" w:themeColor="text1"/>
        </w:rPr>
        <w:t xml:space="preserve"> передает данные о налогоплательщиках, заключивших соглашения</w:t>
      </w:r>
      <w:r>
        <w:rPr>
          <w:color w:val="000000" w:themeColor="text1"/>
        </w:rPr>
        <w:t xml:space="preserve">, </w:t>
      </w:r>
      <w:r w:rsidRPr="00085A09">
        <w:rPr>
          <w:color w:val="000000" w:themeColor="text1"/>
        </w:rPr>
        <w:t xml:space="preserve">а также об объектах спорта, указанных </w:t>
      </w:r>
      <w:r w:rsidRPr="007F7C41">
        <w:rPr>
          <w:color w:val="000000" w:themeColor="text1"/>
        </w:rPr>
        <w:t>п</w:t>
      </w:r>
      <w:r>
        <w:rPr>
          <w:color w:val="000000" w:themeColor="text1"/>
        </w:rPr>
        <w:t>ункте 2</w:t>
      </w:r>
      <w:r w:rsidRPr="007F7C41">
        <w:rPr>
          <w:color w:val="000000" w:themeColor="text1"/>
        </w:rPr>
        <w:t xml:space="preserve"> настоящего Порядка предоставления налоговой льготы</w:t>
      </w:r>
      <w:r w:rsidRPr="00085A09">
        <w:rPr>
          <w:color w:val="000000" w:themeColor="text1"/>
        </w:rPr>
        <w:t>, в Управление Федеральной налоговой службы по Новосибирской области до 15 февраля года, следующего за истекшим налоговым периодом.</w:t>
      </w:r>
    </w:p>
    <w:p w:rsidR="00023B83" w:rsidRDefault="003062D0" w:rsidP="00F1718E">
      <w:pPr>
        <w:pStyle w:val="ConsPlusNormal"/>
        <w:numPr>
          <w:ilvl w:val="0"/>
          <w:numId w:val="1"/>
        </w:numPr>
        <w:spacing w:before="120" w:after="120"/>
        <w:ind w:hanging="357"/>
        <w:jc w:val="center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  <w:t>О</w:t>
      </w:r>
      <w:bookmarkStart w:id="1" w:name="_GoBack"/>
      <w:bookmarkEnd w:id="1"/>
      <w:r w:rsidR="00B7577E">
        <w:rPr>
          <w:b/>
          <w:color w:val="000000" w:themeColor="text1"/>
          <w:highlight w:val="white"/>
        </w:rPr>
        <w:t>существление оценки налогового расхода</w:t>
      </w:r>
    </w:p>
    <w:p w:rsidR="0073440E" w:rsidRPr="00C848D1" w:rsidRDefault="0073440E" w:rsidP="00F452CB">
      <w:pPr>
        <w:pStyle w:val="ConsPlusNormal"/>
        <w:rPr>
          <w:b/>
          <w:color w:val="000000" w:themeColor="text1"/>
          <w:highlight w:val="green"/>
        </w:rPr>
      </w:pPr>
      <w:r>
        <w:rPr>
          <w:color w:val="000000" w:themeColor="text1"/>
        </w:rPr>
        <w:t>2</w:t>
      </w:r>
      <w:r w:rsidR="00F452CB">
        <w:rPr>
          <w:color w:val="000000" w:themeColor="text1"/>
        </w:rPr>
        <w:t>1</w:t>
      </w:r>
      <w:r>
        <w:rPr>
          <w:color w:val="000000" w:themeColor="text1"/>
        </w:rPr>
        <w:t>. </w:t>
      </w:r>
      <w:r w:rsidR="00F452CB">
        <w:rPr>
          <w:color w:val="000000" w:themeColor="text1"/>
        </w:rPr>
        <w:t>К</w:t>
      </w:r>
      <w:r w:rsidR="00F452CB" w:rsidRPr="00445066">
        <w:rPr>
          <w:color w:val="000000" w:themeColor="text1"/>
        </w:rPr>
        <w:t>уратор</w:t>
      </w:r>
      <w:r w:rsidR="00F452CB">
        <w:rPr>
          <w:color w:val="000000" w:themeColor="text1"/>
        </w:rPr>
        <w:t>ом</w:t>
      </w:r>
      <w:r w:rsidR="00F452CB" w:rsidRPr="00445066">
        <w:rPr>
          <w:color w:val="000000" w:themeColor="text1"/>
        </w:rPr>
        <w:t xml:space="preserve"> налогового расхода </w:t>
      </w:r>
      <w:r w:rsidR="00F452CB">
        <w:rPr>
          <w:color w:val="000000" w:themeColor="text1"/>
        </w:rPr>
        <w:t>является министерство.</w:t>
      </w:r>
    </w:p>
    <w:p w:rsidR="00F00125" w:rsidRDefault="00ED506C" w:rsidP="00085A09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22. </w:t>
      </w:r>
      <w:r w:rsidR="002A6BBC">
        <w:rPr>
          <w:color w:val="000000" w:themeColor="text1"/>
        </w:rPr>
        <w:t>М</w:t>
      </w:r>
      <w:r w:rsidR="002A6BBC" w:rsidRPr="002A6BBC">
        <w:rPr>
          <w:color w:val="000000" w:themeColor="text1"/>
        </w:rPr>
        <w:t>етодик</w:t>
      </w:r>
      <w:r w:rsidR="002A6BBC">
        <w:rPr>
          <w:color w:val="000000" w:themeColor="text1"/>
        </w:rPr>
        <w:t>а</w:t>
      </w:r>
      <w:r w:rsidR="002A6BBC" w:rsidRPr="002A6BBC">
        <w:rPr>
          <w:color w:val="000000" w:themeColor="text1"/>
        </w:rPr>
        <w:t xml:space="preserve"> оценки эффективности налоговых расходов </w:t>
      </w:r>
      <w:r w:rsidR="002A6BBC">
        <w:rPr>
          <w:color w:val="000000" w:themeColor="text1"/>
        </w:rPr>
        <w:t xml:space="preserve">утверждается </w:t>
      </w:r>
      <w:r w:rsidR="00F452CB">
        <w:rPr>
          <w:color w:val="000000" w:themeColor="text1"/>
        </w:rPr>
        <w:t>приказом министерства</w:t>
      </w:r>
      <w:r w:rsidR="00E751E0">
        <w:rPr>
          <w:color w:val="000000" w:themeColor="text1"/>
        </w:rPr>
        <w:t>.</w:t>
      </w:r>
    </w:p>
    <w:sectPr w:rsidR="00F00125"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6" w:rsidRDefault="00C67B46">
      <w:pPr>
        <w:pStyle w:val="ConsPlusNormal"/>
      </w:pPr>
      <w:r>
        <w:separator/>
      </w:r>
    </w:p>
  </w:endnote>
  <w:endnote w:type="continuationSeparator" w:id="0">
    <w:p w:rsidR="00C67B46" w:rsidRDefault="00C67B46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6" w:rsidRDefault="00C67B46">
      <w:pPr>
        <w:pStyle w:val="ConsPlusNormal"/>
      </w:pPr>
      <w:r>
        <w:separator/>
      </w:r>
    </w:p>
  </w:footnote>
  <w:footnote w:type="continuationSeparator" w:id="0">
    <w:p w:rsidR="00C67B46" w:rsidRDefault="00C67B46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2F"/>
    <w:multiLevelType w:val="hybridMultilevel"/>
    <w:tmpl w:val="4214592E"/>
    <w:lvl w:ilvl="0" w:tplc="AAFABA08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90"/>
    <w:rsid w:val="00023B83"/>
    <w:rsid w:val="00051F20"/>
    <w:rsid w:val="00085A09"/>
    <w:rsid w:val="00107E90"/>
    <w:rsid w:val="00117F4C"/>
    <w:rsid w:val="00146EE1"/>
    <w:rsid w:val="00167B7A"/>
    <w:rsid w:val="00182D97"/>
    <w:rsid w:val="001A5E27"/>
    <w:rsid w:val="001C3F6C"/>
    <w:rsid w:val="001E0195"/>
    <w:rsid w:val="001E12FF"/>
    <w:rsid w:val="001E41AA"/>
    <w:rsid w:val="00221884"/>
    <w:rsid w:val="002636C9"/>
    <w:rsid w:val="0026676A"/>
    <w:rsid w:val="002866CA"/>
    <w:rsid w:val="002A6BBC"/>
    <w:rsid w:val="002C3EE0"/>
    <w:rsid w:val="002F24F7"/>
    <w:rsid w:val="003062D0"/>
    <w:rsid w:val="00370148"/>
    <w:rsid w:val="003B007C"/>
    <w:rsid w:val="003F6915"/>
    <w:rsid w:val="0044010E"/>
    <w:rsid w:val="00445066"/>
    <w:rsid w:val="00496B74"/>
    <w:rsid w:val="004A5F4B"/>
    <w:rsid w:val="005304BE"/>
    <w:rsid w:val="00536440"/>
    <w:rsid w:val="0059531E"/>
    <w:rsid w:val="005E3313"/>
    <w:rsid w:val="005F23D6"/>
    <w:rsid w:val="006066CC"/>
    <w:rsid w:val="0065244E"/>
    <w:rsid w:val="00667A54"/>
    <w:rsid w:val="00695C75"/>
    <w:rsid w:val="006F23F5"/>
    <w:rsid w:val="0071725A"/>
    <w:rsid w:val="0073440E"/>
    <w:rsid w:val="0073501F"/>
    <w:rsid w:val="007928EA"/>
    <w:rsid w:val="00792A50"/>
    <w:rsid w:val="007A2040"/>
    <w:rsid w:val="007E417F"/>
    <w:rsid w:val="007F7C41"/>
    <w:rsid w:val="00802A23"/>
    <w:rsid w:val="00840C22"/>
    <w:rsid w:val="00842BD9"/>
    <w:rsid w:val="008957C5"/>
    <w:rsid w:val="008A620B"/>
    <w:rsid w:val="008C332F"/>
    <w:rsid w:val="008E30E4"/>
    <w:rsid w:val="008F0E06"/>
    <w:rsid w:val="008F6CC5"/>
    <w:rsid w:val="00917AF5"/>
    <w:rsid w:val="00955268"/>
    <w:rsid w:val="00977EA7"/>
    <w:rsid w:val="0099071F"/>
    <w:rsid w:val="009C22CB"/>
    <w:rsid w:val="009F6C20"/>
    <w:rsid w:val="00A23CE2"/>
    <w:rsid w:val="00B03790"/>
    <w:rsid w:val="00B152D3"/>
    <w:rsid w:val="00B21042"/>
    <w:rsid w:val="00B35230"/>
    <w:rsid w:val="00B52DF6"/>
    <w:rsid w:val="00B73C0F"/>
    <w:rsid w:val="00B7577E"/>
    <w:rsid w:val="00B832F6"/>
    <w:rsid w:val="00B91138"/>
    <w:rsid w:val="00BB60AE"/>
    <w:rsid w:val="00C67B46"/>
    <w:rsid w:val="00C848D1"/>
    <w:rsid w:val="00C967FF"/>
    <w:rsid w:val="00D06A04"/>
    <w:rsid w:val="00D2113C"/>
    <w:rsid w:val="00D26B75"/>
    <w:rsid w:val="00D47CEA"/>
    <w:rsid w:val="00D90C66"/>
    <w:rsid w:val="00DB386C"/>
    <w:rsid w:val="00E0162F"/>
    <w:rsid w:val="00E14112"/>
    <w:rsid w:val="00E5041B"/>
    <w:rsid w:val="00E54A72"/>
    <w:rsid w:val="00E751E0"/>
    <w:rsid w:val="00E85C8E"/>
    <w:rsid w:val="00EB4045"/>
    <w:rsid w:val="00EC3C94"/>
    <w:rsid w:val="00ED506C"/>
    <w:rsid w:val="00EF6240"/>
    <w:rsid w:val="00F00125"/>
    <w:rsid w:val="00F1718E"/>
    <w:rsid w:val="00F45131"/>
    <w:rsid w:val="00F452CB"/>
    <w:rsid w:val="00F71C03"/>
    <w:rsid w:val="00FD185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09"/>
      <w:jc w:val="both"/>
      <w:outlineLvl w:val="0"/>
    </w:pPr>
    <w:rPr>
      <w:rFonts w:eastAsia="Batang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09"/>
      <w:jc w:val="both"/>
      <w:outlineLvl w:val="0"/>
    </w:pPr>
    <w:rPr>
      <w:rFonts w:eastAsia="Batang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2153-7D5B-4A7F-87CB-66F807AD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23.01.2015 N 24-п
(ред. от 09.11.2023)
"Об утверждении государственной программы Новосибирской области "Развитие физической культуры и спорта в Новосибирской области"</vt:lpstr>
    </vt:vector>
  </TitlesOfParts>
  <Company>КонсультантПлюс Версия 4023.00.52</Company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23.01.2015 N 24-п
(ред. от 09.11.2023)
"Об утверждении государственной программы Новосибирской области "Развитие физической культуры и спорта в Новосибирской области"</dc:title>
  <dc:creator>1</dc:creator>
  <cp:lastModifiedBy>1</cp:lastModifiedBy>
  <cp:revision>4</cp:revision>
  <dcterms:created xsi:type="dcterms:W3CDTF">2025-02-10T07:44:00Z</dcterms:created>
  <dcterms:modified xsi:type="dcterms:W3CDTF">2025-02-11T03:02:00Z</dcterms:modified>
</cp:coreProperties>
</file>