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678" w:firstLine="4961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ПРИЛОЖЕНИЕ № 2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4678" w:firstLine="4961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Правительства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4678" w:firstLine="4961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4678" w:firstLine="4961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от_____________№______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4678" w:firstLine="4961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4678" w:firstLine="4961"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678" w:firstLine="4961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678" w:firstLine="4961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678" w:firstLine="4961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№ 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678" w:firstLine="49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региональной программе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678" w:firstLine="49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678" w:firstLine="49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детско-юношеского спорта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678" w:firstLine="49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Новосибирской области до 2030 года»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5"/>
        <w:ind w:firstLine="496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915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r>
    </w:p>
    <w:p>
      <w:pPr>
        <w:pStyle w:val="885"/>
        <w:jc w:val="center"/>
        <w:rPr>
          <w:b/>
          <w:lang w:eastAsia="ru-RU"/>
        </w:rPr>
      </w:pPr>
      <w:r>
        <w:rPr>
          <w:b/>
        </w:rPr>
        <w:t xml:space="preserve">План мероприятий по реализации </w:t>
      </w:r>
      <w:r>
        <w:rPr>
          <w:b/>
          <w:lang w:eastAsia="ru-RU"/>
        </w:rPr>
        <w:t xml:space="preserve">региональной программы Новосибирской области </w:t>
      </w:r>
      <w:r>
        <w:rPr>
          <w:b/>
          <w:lang w:eastAsia="ru-RU"/>
        </w:rPr>
      </w:r>
      <w:r>
        <w:rPr>
          <w:b/>
          <w:lang w:eastAsia="ru-RU"/>
        </w:rPr>
      </w:r>
    </w:p>
    <w:p>
      <w:pPr>
        <w:pStyle w:val="885"/>
        <w:jc w:val="center"/>
        <w:rPr>
          <w:b/>
          <w:lang w:eastAsia="ru-RU"/>
        </w:rPr>
      </w:pPr>
      <w:r>
        <w:rPr>
          <w:b/>
          <w:lang w:eastAsia="ru-RU"/>
        </w:rPr>
        <w:t xml:space="preserve">«Развитие детско-юношеского спорта в Новосибирской области до 2030 года»</w:t>
      </w:r>
      <w:r>
        <w:rPr>
          <w:b/>
          <w:lang w:eastAsia="ru-RU"/>
        </w:rPr>
      </w:r>
      <w:r>
        <w:rPr>
          <w:b/>
          <w:lang w:eastAsia="ru-RU"/>
        </w:rPr>
      </w:r>
    </w:p>
    <w:p>
      <w:pPr>
        <w:pStyle w:val="885"/>
        <w:jc w:val="center"/>
      </w:pPr>
      <w:r/>
      <w:r/>
    </w:p>
    <w:p>
      <w:pPr>
        <w:pStyle w:val="885"/>
        <w:spacing w:before="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891"/>
        <w:tblpPr w:horzAnchor="text" w:tblpXSpec="center" w:vertAnchor="text" w:tblpY="1" w:leftFromText="180" w:topFromText="0" w:rightFromText="180" w:bottomFromText="0"/>
        <w:tblW w:w="14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489"/>
        <w:gridCol w:w="3292"/>
        <w:gridCol w:w="1944"/>
        <w:gridCol w:w="2592"/>
      </w:tblGrid>
      <w:tr>
        <w:tblPrEx/>
        <w:trPr>
          <w:jc w:val="center"/>
          <w:trHeight w:val="551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ind w:left="5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№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8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мероприятия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57" w:right="471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 xml:space="preserve">Результат </w:t>
            </w:r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892"/>
              <w:ind w:left="57" w:right="4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(вид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документа)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231" w:firstLine="36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Срок</w:t>
            </w:r>
            <w:r>
              <w:rPr>
                <w:spacing w:val="-4"/>
                <w:sz w:val="24"/>
                <w:szCs w:val="24"/>
              </w:rPr>
            </w: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исполнения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892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исполнители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556"/>
        </w:trPr>
        <w:tc>
          <w:tcPr>
            <w:gridSpan w:val="5"/>
            <w:shd w:val="clear" w:color="auto" w:fill="auto"/>
            <w:tcW w:w="14889" w:type="dxa"/>
            <w:textDirection w:val="lrTb"/>
            <w:noWrap w:val="false"/>
          </w:tcPr>
          <w:p>
            <w:pPr>
              <w:pStyle w:val="892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Перечень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мероприятий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реализации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Федерального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закона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30.04.2021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№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127-ФЗ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внесении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изменений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Федеральный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закон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физической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культуре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спорте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Российской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Федерации»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Федеральный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закон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«Об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образовании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Российской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Федерации»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ind w:left="95" w:right="15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Организовать проведение разъяснительной работы по переходу на реализацию дополнительных образовательных программ спортивной подготовки в отношении организаций, осуществляющих спортивную подготовку на территории Новосибирской области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89"/>
              <w:ind w:left="57" w:right="3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Совещание в режиме ВКС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квартал 2022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ind w:left="95" w:right="15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Рекомендовать </w:t>
            </w:r>
            <w:r>
              <w:rPr>
                <w:sz w:val="24"/>
                <w:szCs w:val="24"/>
                <w:lang w:val="ru-RU"/>
              </w:rPr>
              <w:t xml:space="preserve">ОМС </w:t>
            </w:r>
            <w:r>
              <w:rPr>
                <w:sz w:val="24"/>
                <w:szCs w:val="24"/>
                <w:lang w:val="ru-RU"/>
              </w:rPr>
              <w:t xml:space="preserve">привести уставы муниципальных учреждений, осуществляющих спортивную подготовку, в</w:t>
            </w:r>
            <w:r>
              <w:rPr>
                <w:sz w:val="24"/>
                <w:szCs w:val="24"/>
                <w:lang w:val="ru-RU"/>
              </w:rPr>
              <w:t xml:space="preserve">  </w:t>
            </w:r>
            <w:r>
              <w:rPr>
                <w:sz w:val="24"/>
                <w:szCs w:val="24"/>
                <w:lang w:val="ru-RU"/>
              </w:rPr>
              <w:t xml:space="preserve">соответствие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с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Федеральным законом от 30</w:t>
            </w:r>
            <w:r>
              <w:rPr>
                <w:sz w:val="24"/>
                <w:szCs w:val="24"/>
                <w:lang w:val="ru-RU"/>
              </w:rPr>
              <w:t xml:space="preserve">.04.</w:t>
            </w:r>
            <w:r>
              <w:rPr>
                <w:sz w:val="24"/>
                <w:szCs w:val="24"/>
                <w:lang w:val="ru-RU"/>
              </w:rPr>
              <w:t xml:space="preserve">2021 №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127-ФЗ «О внесении изменений в Федеральный закон «О</w:t>
            </w:r>
            <w:r>
              <w:rPr>
                <w:sz w:val="24"/>
                <w:szCs w:val="24"/>
                <w:lang w:val="ru-RU"/>
              </w:rPr>
              <w:t xml:space="preserve">  </w:t>
            </w:r>
            <w:r>
              <w:rPr>
                <w:sz w:val="24"/>
                <w:szCs w:val="24"/>
                <w:lang w:val="ru-RU"/>
              </w:rPr>
              <w:t xml:space="preserve">физической культуре и спорте в Российской Федерации» и Федеральный закон «Об обра</w:t>
            </w:r>
            <w:r>
              <w:rPr>
                <w:sz w:val="24"/>
                <w:szCs w:val="24"/>
                <w:lang w:val="ru-RU"/>
              </w:rPr>
              <w:t xml:space="preserve">зовании в Российской Федерации»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89"/>
              <w:ind w:left="57" w:right="3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Изменения в уставы муниципальных учреждений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IV</w:t>
            </w:r>
            <w:r>
              <w:rPr>
                <w:rFonts w:ascii="Times New Roman" w:hAnsi="Times New Roman" w:cs="Times New Roman"/>
                <w:lang w:val="ru-RU"/>
              </w:rPr>
              <w:t xml:space="preserve"> квартал 2022 г</w:t>
            </w:r>
            <w:r>
              <w:rPr>
                <w:rFonts w:ascii="Times New Roman" w:hAnsi="Times New Roman" w:cs="Times New Roman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892"/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ind w:left="95" w:right="15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Обеспечить проведение внутренней проверки соответствия подведомственных организаций, осуществляющих спортивную подготовку, лицензионным требованиям, предъявляемым к соискателю лицензии на осуществление образовательной</w:t>
            </w:r>
            <w:r>
              <w:rPr>
                <w:sz w:val="24"/>
                <w:szCs w:val="24"/>
                <w:lang w:val="ru-RU"/>
              </w:rPr>
              <w:t xml:space="preserve"> деятельности, предусмотренным </w:t>
            </w:r>
            <w:r>
              <w:rPr>
                <w:sz w:val="24"/>
                <w:szCs w:val="24"/>
                <w:lang w:val="ru-RU"/>
              </w:rPr>
              <w:t xml:space="preserve">п</w:t>
            </w:r>
            <w:r>
              <w:rPr>
                <w:sz w:val="24"/>
                <w:szCs w:val="24"/>
                <w:lang w:val="ru-RU"/>
              </w:rPr>
              <w:t xml:space="preserve">остановлением Правительства </w:t>
            </w:r>
            <w:r>
              <w:rPr>
                <w:sz w:val="24"/>
                <w:szCs w:val="24"/>
                <w:lang w:val="ru-RU"/>
              </w:rPr>
              <w:t xml:space="preserve">Российской Федерации</w:t>
            </w:r>
            <w:r>
              <w:rPr>
                <w:sz w:val="24"/>
                <w:szCs w:val="24"/>
                <w:lang w:val="ru-RU"/>
              </w:rPr>
              <w:t xml:space="preserve"> от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18.09.2020 №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1490 </w:t>
            </w:r>
            <w:r>
              <w:rPr>
                <w:sz w:val="24"/>
                <w:szCs w:val="24"/>
                <w:lang w:val="ru-RU"/>
              </w:rPr>
              <w:t xml:space="preserve">«О лицензировании образовательной деятельности»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89"/>
              <w:ind w:left="57" w:right="3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Информация об анализе выявленных проблем, препятствующих получению лицензий</w:t>
            </w:r>
            <w:r>
              <w:rPr>
                <w:rFonts w:ascii="Times New Roman" w:hAnsi="Times New Roman" w:eastAsia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на осуществление образовательной </w:t>
            </w:r>
            <w:r>
              <w:rPr>
                <w:rFonts w:ascii="Times New Roman" w:hAnsi="Times New Roman" w:cs="Times New Roman"/>
                <w:lang w:val="ru-RU"/>
              </w:rPr>
              <w:t xml:space="preserve">деятельности, </w:t>
            </w:r>
            <w:r>
              <w:rPr>
                <w:rFonts w:ascii="Times New Roman" w:hAnsi="Times New Roman" w:cs="Times New Roman"/>
                <w:lang w:val="ru-RU"/>
              </w:rPr>
              <w:t xml:space="preserve">предусмотренны</w:t>
            </w:r>
            <w:r>
              <w:rPr>
                <w:rFonts w:ascii="Times New Roman" w:hAnsi="Times New Roman" w:cs="Times New Roman"/>
                <w:lang w:val="ru-RU"/>
              </w:rPr>
              <w:t xml:space="preserve">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</w:t>
            </w:r>
            <w:r>
              <w:rPr>
                <w:rFonts w:ascii="Times New Roman" w:hAnsi="Times New Roman" w:cs="Times New Roman"/>
                <w:lang w:val="ru-RU"/>
              </w:rPr>
              <w:t xml:space="preserve">остановлением Правительства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</w:t>
            </w:r>
            <w:r>
              <w:rPr>
                <w:rFonts w:ascii="Times New Roman" w:hAnsi="Times New Roman" w:cs="Times New Roman"/>
                <w:lang w:val="ru-RU"/>
              </w:rPr>
              <w:t xml:space="preserve">оссийской </w:t>
            </w:r>
            <w:r>
              <w:rPr>
                <w:rFonts w:ascii="Times New Roman" w:hAnsi="Times New Roman" w:cs="Times New Roman"/>
                <w:lang w:val="ru-RU"/>
              </w:rPr>
              <w:t xml:space="preserve">Ф</w:t>
            </w:r>
            <w:r>
              <w:rPr>
                <w:rFonts w:ascii="Times New Roman" w:hAnsi="Times New Roman" w:cs="Times New Roman"/>
                <w:lang w:val="ru-RU"/>
              </w:rPr>
              <w:t xml:space="preserve">едерации</w:t>
            </w:r>
            <w:r>
              <w:rPr>
                <w:rFonts w:ascii="Times New Roman" w:hAnsi="Times New Roman" w:cs="Times New Roman"/>
                <w:lang w:val="ru-RU"/>
              </w:rPr>
              <w:t xml:space="preserve"> от 18.09.2020 №</w:t>
            </w:r>
            <w:r>
              <w:rPr>
                <w:rFonts w:ascii="Times New Roman" w:hAnsi="Times New Roman" w:cs="Times New Roman"/>
                <w:lang w:val="ru-RU"/>
              </w:rPr>
              <w:t xml:space="preserve"> </w:t>
            </w:r>
            <w:r>
              <w:rPr>
                <w:rFonts w:ascii="Times New Roman" w:hAnsi="Times New Roman" w:cs="Times New Roman"/>
                <w:lang w:val="ru-RU"/>
              </w:rPr>
              <w:t xml:space="preserve">1490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«О лицензировании образовательной деятельности»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II</w:t>
            </w:r>
            <w:r>
              <w:rPr>
                <w:rFonts w:ascii="Times New Roman" w:hAnsi="Times New Roman" w:cs="Times New Roman"/>
                <w:lang w:val="ru-RU"/>
              </w:rPr>
              <w:t xml:space="preserve">,</w:t>
            </w:r>
            <w:r>
              <w:rPr>
                <w:rFonts w:ascii="Times New Roman" w:hAnsi="Times New Roman" w:cs="Times New Roman"/>
                <w:lang w:val="ru-RU"/>
              </w:rPr>
              <w:t xml:space="preserve"> III квартал</w:t>
            </w:r>
            <w:r>
              <w:rPr>
                <w:rFonts w:ascii="Times New Roman" w:hAnsi="Times New Roman" w:cs="Times New Roman"/>
                <w:lang w:val="ru-RU"/>
              </w:rPr>
              <w:t xml:space="preserve">ы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pStyle w:val="88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2022 г.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892"/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ind w:left="95" w:right="15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Рекомендовать </w:t>
            </w:r>
            <w:r>
              <w:rPr>
                <w:sz w:val="24"/>
                <w:szCs w:val="24"/>
                <w:lang w:val="ru-RU"/>
              </w:rPr>
              <w:t xml:space="preserve">ОМС</w:t>
            </w:r>
            <w:r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обеспечить проведение внутренней проверки соответствия подведомственных организаций, осуществляющих спортивную подготовку, лицензионным </w:t>
            </w:r>
            <w:r>
              <w:rPr>
                <w:sz w:val="24"/>
                <w:szCs w:val="24"/>
                <w:lang w:val="ru-RU"/>
              </w:rPr>
              <w:t xml:space="preserve">требованиям</w:t>
            </w:r>
            <w:r>
              <w:rPr>
                <w:sz w:val="24"/>
                <w:szCs w:val="24"/>
                <w:lang w:val="ru-RU"/>
              </w:rPr>
              <w:t xml:space="preserve">, предъявляемым к соискателю лицензии на осуществление образовательной деятельности, </w:t>
            </w:r>
            <w:r>
              <w:rPr>
                <w:sz w:val="24"/>
                <w:szCs w:val="24"/>
                <w:lang w:val="ru-RU"/>
              </w:rPr>
              <w:t xml:space="preserve">предусмотренным </w:t>
            </w:r>
            <w:r>
              <w:rPr>
                <w:sz w:val="24"/>
                <w:szCs w:val="24"/>
                <w:lang w:val="ru-RU"/>
              </w:rPr>
              <w:t xml:space="preserve">п</w:t>
            </w:r>
            <w:r>
              <w:rPr>
                <w:sz w:val="24"/>
                <w:szCs w:val="24"/>
                <w:lang w:val="ru-RU"/>
              </w:rPr>
              <w:t xml:space="preserve">остановлением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Правительства Российской Федерации от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18.09.2020 №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1490 «О</w:t>
            </w:r>
            <w:r>
              <w:rPr>
                <w:sz w:val="24"/>
                <w:szCs w:val="24"/>
                <w:lang w:val="ru-RU"/>
              </w:rPr>
              <w:t xml:space="preserve">  </w:t>
            </w:r>
            <w:r>
              <w:rPr>
                <w:sz w:val="24"/>
                <w:szCs w:val="24"/>
                <w:lang w:val="ru-RU"/>
              </w:rPr>
              <w:t xml:space="preserve">лицензировании образовательной деятельности»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рассмотреть вопрос о создании рабочей группы в целях координации деятельности по лицензированию </w:t>
            </w:r>
            <w:r>
              <w:rPr>
                <w:sz w:val="24"/>
                <w:szCs w:val="24"/>
                <w:lang w:val="ru-RU"/>
              </w:rPr>
              <w:t xml:space="preserve">организаций, реализующих дополнительные образовательные программы по спортивной подготовке, с участием представителей органа местного самоуправления, уполномоченного в сфере физической культуры и спорта (структурного подразделения органа местного самоуправ</w:t>
            </w:r>
            <w:r>
              <w:rPr>
                <w:sz w:val="24"/>
                <w:szCs w:val="24"/>
                <w:lang w:val="ru-RU"/>
              </w:rPr>
              <w:t xml:space="preserve">ления</w:t>
            </w:r>
            <w:r>
              <w:rPr>
                <w:sz w:val="24"/>
                <w:szCs w:val="24"/>
                <w:lang w:val="ru-RU"/>
              </w:rPr>
              <w:t xml:space="preserve">) лицензирующего органа, </w:t>
            </w:r>
            <w:r>
              <w:rPr>
                <w:sz w:val="24"/>
                <w:szCs w:val="24"/>
                <w:lang w:val="ru-RU"/>
              </w:rPr>
              <w:t xml:space="preserve">Управления Федеральной службы по надзору в сфере защиты прав потребителей и интересов человека по Новосибирской области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89"/>
              <w:ind w:left="57" w:right="3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с разъяснениями 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pStyle w:val="889"/>
              <w:ind w:left="57" w:right="3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органы местного самоуправления муниципальных образований Новосибирской области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II </w:t>
            </w:r>
            <w:r>
              <w:rPr>
                <w:rFonts w:ascii="Times New Roman" w:hAnsi="Times New Roman" w:cs="Times New Roman"/>
                <w:lang w:val="ru-RU"/>
              </w:rPr>
              <w:t xml:space="preserve">квартал 2022 г</w:t>
            </w:r>
            <w:r>
              <w:rPr>
                <w:rFonts w:ascii="Times New Roman" w:hAnsi="Times New Roman" w:cs="Times New Roman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ind w:left="95" w:right="15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Рассмотреть вопрос о </w:t>
            </w:r>
            <w:r>
              <w:rPr>
                <w:sz w:val="24"/>
                <w:szCs w:val="24"/>
                <w:lang w:val="ru-RU"/>
              </w:rPr>
              <w:t xml:space="preserve">создании рабочей группы с участием представителей министерства физической культуры и спорта Новосибирской области, министерства образования Новосибирской области, министерства финансов и налоговой политики Новосибирской области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89"/>
              <w:ind w:left="57" w:right="32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Приказ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Минспорта</w:t>
            </w:r>
            <w:r>
              <w:rPr>
                <w:lang w:val="ru-RU"/>
              </w:rPr>
              <w:t xml:space="preserve"> НСО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89"/>
              <w:ind w:left="57" w:right="3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создании рабочей группы (при необходимости создании группы)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I</w:t>
            </w:r>
            <w:r>
              <w:rPr>
                <w:rFonts w:ascii="Times New Roman" w:hAnsi="Times New Roman" w:cs="Times New Roman"/>
              </w:rPr>
              <w:t xml:space="preserve">I</w:t>
            </w:r>
            <w:r>
              <w:rPr>
                <w:rFonts w:ascii="Times New Roman" w:hAnsi="Times New Roman" w:cs="Times New Roman"/>
                <w:lang w:val="ru-RU"/>
              </w:rPr>
              <w:t xml:space="preserve"> квартал 2022 г</w:t>
            </w:r>
            <w:r>
              <w:rPr>
                <w:rFonts w:ascii="Times New Roman" w:hAnsi="Times New Roman" w:cs="Times New Roman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gridSpan w:val="5"/>
            <w:shd w:val="clear" w:color="auto" w:fill="auto"/>
            <w:tcW w:w="1488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II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Нормативно-правовое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регулирование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сфере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детско-юношеского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спорта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Новосибирской области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4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ind w:left="95" w:right="15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Приведение </w:t>
            </w:r>
            <w:r>
              <w:rPr>
                <w:sz w:val="24"/>
                <w:szCs w:val="24"/>
                <w:lang w:val="ru-RU"/>
              </w:rPr>
              <w:t xml:space="preserve">законодательства Новосибирской области </w:t>
            </w:r>
            <w:r>
              <w:rPr>
                <w:sz w:val="24"/>
                <w:szCs w:val="24"/>
                <w:lang w:val="ru-RU"/>
              </w:rPr>
              <w:t xml:space="preserve">в сфере физической культуры и спорта и</w:t>
            </w:r>
            <w:r>
              <w:rPr>
                <w:sz w:val="24"/>
                <w:szCs w:val="24"/>
                <w:lang w:val="ru-RU"/>
              </w:rPr>
              <w:t xml:space="preserve"> образования </w:t>
            </w:r>
            <w:r>
              <w:rPr>
                <w:sz w:val="24"/>
                <w:szCs w:val="24"/>
                <w:lang w:val="ru-RU"/>
              </w:rPr>
              <w:t xml:space="preserve">в соответствие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с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Федеральным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законом </w:t>
            </w:r>
            <w:r>
              <w:rPr>
                <w:sz w:val="24"/>
                <w:szCs w:val="24"/>
                <w:lang w:val="ru-RU"/>
              </w:rPr>
              <w:t xml:space="preserve">  от </w:t>
            </w:r>
            <w:r>
              <w:rPr>
                <w:sz w:val="24"/>
                <w:szCs w:val="24"/>
                <w:lang w:val="ru-RU"/>
              </w:rPr>
              <w:t xml:space="preserve">30</w:t>
            </w:r>
            <w:r>
              <w:rPr>
                <w:sz w:val="24"/>
                <w:szCs w:val="24"/>
                <w:lang w:val="ru-RU"/>
              </w:rPr>
              <w:t xml:space="preserve">.04.</w:t>
            </w:r>
            <w:r>
              <w:rPr>
                <w:sz w:val="24"/>
                <w:szCs w:val="24"/>
                <w:lang w:val="ru-RU"/>
              </w:rPr>
              <w:t xml:space="preserve">2021 </w:t>
            </w:r>
            <w:r>
              <w:rPr>
                <w:sz w:val="24"/>
                <w:szCs w:val="24"/>
                <w:lang w:val="ru-RU"/>
              </w:rPr>
              <w:t xml:space="preserve">№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127-ФЗ «О внесении изменений в Федеральный закон «О</w:t>
            </w:r>
            <w:r>
              <w:rPr>
                <w:sz w:val="24"/>
                <w:szCs w:val="24"/>
                <w:lang w:val="ru-RU"/>
              </w:rPr>
              <w:t xml:space="preserve">  </w:t>
            </w:r>
            <w:r>
              <w:rPr>
                <w:sz w:val="24"/>
                <w:szCs w:val="24"/>
                <w:lang w:val="ru-RU"/>
              </w:rPr>
              <w:t xml:space="preserve">физической культуре и спорте в Российской Федерации» и Федеральный закон «Об образовании в Российской Федерации»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89"/>
              <w:ind w:left="57" w:right="3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</w:t>
            </w:r>
            <w:r>
              <w:rPr>
                <w:rFonts w:ascii="Times New Roman" w:hAnsi="Times New Roman" w:cs="Times New Roman"/>
                <w:lang w:val="ru-RU"/>
              </w:rPr>
              <w:t xml:space="preserve">ормативные </w:t>
            </w:r>
            <w:r>
              <w:rPr>
                <w:rFonts w:ascii="Times New Roman" w:hAnsi="Times New Roman" w:cs="Times New Roman"/>
                <w:lang w:val="ru-RU"/>
              </w:rPr>
              <w:t xml:space="preserve">правовые акты Новосибирской области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8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IV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квартал 2022 г</w:t>
            </w:r>
            <w:r>
              <w:rPr>
                <w:rFonts w:ascii="Times New Roman" w:hAnsi="Times New Roman" w:cs="Times New Roman"/>
                <w:lang w:val="ru-RU"/>
              </w:rPr>
              <w:t xml:space="preserve">.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5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95" w:right="152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Мониторинг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проведения муниципальных правовых актов в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 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сфере образования и в области физической культуры и спорта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в соответствие с 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Федеральным законом от 30.04.2021 №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 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127-ФЗ «О внесении изменений в Федеральный закон «О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 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физической культуре и спорте в Российской Федерации» и Федеральный закон «Об образовании в Российской Федерации»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25" w:right="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Информационно-аналитические материалы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5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95" w:right="152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Реализация межведомственной </w:t>
            </w:r>
            <w:hyperlink r:id="rId11" w:tooltip="consultantplus://offline/ref=D2F0679A22D65BA305159B13D4E0C89422F75063CB48C7B93C42C01B3F7C11F7E7E93566CAC2AD96434ADF93E2r610L" w:history="1">
              <w:r>
                <w:rPr>
                  <w:sz w:val="24"/>
                  <w:szCs w:val="24"/>
                  <w:lang w:val="ru-RU"/>
                </w:rPr>
                <w:t xml:space="preserve">программы</w:t>
              </w:r>
            </w:hyperlink>
            <w:r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 xml:space="preserve">Плавание для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всех»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25" w:righ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отчет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2022–</w:t>
            </w:r>
            <w:r>
              <w:rPr>
                <w:sz w:val="24"/>
                <w:szCs w:val="24"/>
              </w:rPr>
              <w:t xml:space="preserve">2024 г</w:t>
            </w:r>
            <w:r>
              <w:rPr>
                <w:sz w:val="24"/>
                <w:szCs w:val="24"/>
                <w:lang w:val="ru-RU"/>
              </w:rPr>
              <w:t xml:space="preserve">г.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 w:right="-81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ОМС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5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95" w:right="152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Внесение изменений в Областное отраслевое соглашение по</w:t>
            </w:r>
            <w:r>
              <w:rPr>
                <w:sz w:val="24"/>
                <w:szCs w:val="24"/>
                <w:lang w:val="ru-RU"/>
              </w:rPr>
              <w:t xml:space="preserve">  </w:t>
            </w:r>
            <w:r>
              <w:rPr>
                <w:sz w:val="24"/>
                <w:szCs w:val="24"/>
                <w:lang w:val="ru-RU"/>
              </w:rPr>
              <w:t xml:space="preserve">учреждениям Новосибирской области, находящимся в ведении министерства образования Новосибирской области на 2020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z w:val="24"/>
                <w:szCs w:val="24"/>
                <w:lang w:val="ru-RU"/>
              </w:rPr>
              <w:t xml:space="preserve">2022 годы в части установления компенсационных или стимулирующих выплат учителям физической культуры, осуществляющим руководство школьным спортивным клубом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25" w:righ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соглашение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III</w:t>
            </w:r>
            <w:r>
              <w:rPr>
                <w:sz w:val="24"/>
                <w:szCs w:val="24"/>
                <w:lang w:val="ru-RU"/>
              </w:rPr>
              <w:t xml:space="preserve"> квартал 2023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57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95" w:right="152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Реализация плана</w:t>
            </w:r>
            <w:r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реализации Концепций преподавания учебных предметов «Основы безопасности жизнедеятельности» и «Физическая культура» в образовательных организациях Новосибирской области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25" w:righ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отчет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z w:val="24"/>
                <w:szCs w:val="24"/>
              </w:rPr>
              <w:t xml:space="preserve">2024 г</w:t>
            </w:r>
            <w:r>
              <w:rPr>
                <w:sz w:val="24"/>
                <w:szCs w:val="24"/>
                <w:lang w:val="ru-RU"/>
              </w:rPr>
              <w:t xml:space="preserve">г.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МОУО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НИПКиПРО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gridSpan w:val="5"/>
            <w:shd w:val="clear" w:color="auto" w:fill="auto"/>
            <w:tcW w:w="1488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III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Совершенствование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управления,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координации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деятельности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методического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обеспечения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детско-юношеского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спорта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реализация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комплекса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мероприятий,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направленных на формирование системы физкультурно-оздоровительной 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спортивной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работы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детьми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месту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жительства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Нормативный правовой акт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92"/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Минспорт</w:t>
            </w:r>
            <w:r>
              <w:rPr>
                <w:sz w:val="24"/>
                <w:szCs w:val="24"/>
                <w:lang w:val="ru-RU" w:eastAsia="ru-RU"/>
              </w:rPr>
              <w:t xml:space="preserve">а</w:t>
            </w:r>
            <w:r>
              <w:rPr>
                <w:sz w:val="24"/>
                <w:szCs w:val="24"/>
                <w:lang w:val="ru-RU" w:eastAsia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IV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</w:t>
            </w:r>
            <w:r>
              <w:rPr>
                <w:sz w:val="24"/>
                <w:szCs w:val="24"/>
              </w:rPr>
              <w:t xml:space="preserve"> 2022 г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  <w:t xml:space="preserve">2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ind w:left="110" w:right="14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Мониторинг реализации </w:t>
            </w:r>
            <w:hyperlink r:id="rId12" w:tooltip="https://sudact.ru/law/rasporiazhenie-pravitelstva-rf-ot-28122021-n-3894-r/kontseptsiia-razvitiia-detsko-iunosheskogo-sporta-v/" w:history="1">
              <w:r>
                <w:rPr>
                  <w:sz w:val="24"/>
                  <w:szCs w:val="24"/>
                  <w:lang w:val="ru-RU" w:eastAsia="ru-RU"/>
                </w:rPr>
                <w:t xml:space="preserve">Концепции</w:t>
              </w:r>
            </w:hyperlink>
            <w:r>
              <w:rPr>
                <w:sz w:val="24"/>
                <w:szCs w:val="24"/>
                <w:lang w:val="ru-RU" w:eastAsia="ru-RU"/>
              </w:rPr>
              <w:t xml:space="preserve"> развития детско-юношеского спорта в Российской Федерации до 2030 года и оценки ее эффективности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 w:eastAsia="ru-RU"/>
              </w:rPr>
            </w:pPr>
            <w:r/>
            <w:bookmarkStart w:id="0" w:name="100352"/>
            <w:r/>
            <w:bookmarkEnd w:id="0"/>
            <w:r>
              <w:rPr>
                <w:sz w:val="24"/>
                <w:szCs w:val="24"/>
                <w:lang w:val="ru-RU" w:eastAsia="ru-RU"/>
              </w:rPr>
              <w:t xml:space="preserve">Доклад в </w:t>
            </w:r>
            <w:r>
              <w:rPr>
                <w:sz w:val="24"/>
                <w:szCs w:val="24"/>
                <w:lang w:val="ru-RU" w:eastAsia="ru-RU"/>
              </w:rPr>
              <w:t xml:space="preserve">Минспорт</w:t>
            </w:r>
            <w:r>
              <w:rPr>
                <w:sz w:val="24"/>
                <w:szCs w:val="24"/>
                <w:lang w:val="ru-RU" w:eastAsia="ru-RU"/>
              </w:rPr>
              <w:t xml:space="preserve">а</w:t>
            </w:r>
            <w:r>
              <w:rPr>
                <w:sz w:val="24"/>
                <w:szCs w:val="24"/>
                <w:lang w:val="ru-RU" w:eastAsia="ru-RU"/>
              </w:rPr>
              <w:t xml:space="preserve"> России 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ind w:lef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и </w:t>
            </w:r>
            <w:r>
              <w:rPr>
                <w:sz w:val="24"/>
                <w:szCs w:val="24"/>
                <w:lang w:val="ru-RU" w:eastAsia="ru-RU"/>
              </w:rPr>
              <w:t xml:space="preserve">Минпрос</w:t>
            </w:r>
            <w:r>
              <w:rPr>
                <w:sz w:val="24"/>
                <w:szCs w:val="24"/>
                <w:lang w:val="ru-RU" w:eastAsia="ru-RU"/>
              </w:rPr>
              <w:t xml:space="preserve">в</w:t>
            </w:r>
            <w:r>
              <w:rPr>
                <w:sz w:val="24"/>
                <w:szCs w:val="24"/>
                <w:lang w:val="ru-RU" w:eastAsia="ru-RU"/>
              </w:rPr>
              <w:t xml:space="preserve">ещени</w:t>
            </w:r>
            <w:r>
              <w:rPr>
                <w:sz w:val="24"/>
                <w:szCs w:val="24"/>
                <w:lang w:val="ru-RU" w:eastAsia="ru-RU"/>
              </w:rPr>
              <w:t xml:space="preserve">я</w:t>
            </w:r>
            <w:r>
              <w:rPr>
                <w:sz w:val="24"/>
                <w:szCs w:val="24"/>
                <w:lang w:val="ru-RU" w:eastAsia="ru-RU"/>
              </w:rPr>
              <w:t xml:space="preserve"> России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ind w:left="57"/>
              <w:jc w:val="center"/>
              <w:rPr>
                <w:bCs/>
                <w:sz w:val="24"/>
                <w:szCs w:val="24"/>
                <w:lang w:val="ru-RU" w:eastAsia="ru-RU"/>
              </w:rPr>
            </w:pPr>
            <w:r/>
            <w:bookmarkStart w:id="1" w:name="100353"/>
            <w:r/>
            <w:bookmarkEnd w:id="1"/>
            <w:r>
              <w:rPr>
                <w:bCs/>
                <w:sz w:val="24"/>
                <w:szCs w:val="24"/>
                <w:lang w:eastAsia="ru-RU"/>
              </w:rPr>
              <w:t xml:space="preserve">IV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 квартал </w:t>
            </w: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ind w:left="57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2022 г., </w:t>
            </w: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ind w:left="57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далее 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–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 ежегодно</w:t>
            </w: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  <w:t xml:space="preserve">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ind w:left="110" w:right="14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Расширение перечня видов спорта, включенных в программу учебного предмета «Физическая культура», в том числе </w:t>
            </w:r>
            <w:r>
              <w:rPr>
                <w:sz w:val="24"/>
                <w:szCs w:val="24"/>
                <w:lang w:val="ru-RU" w:eastAsia="ru-RU"/>
              </w:rPr>
              <w:t xml:space="preserve">представленных в этой программе в виде отдельных модулей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val="ru-RU" w:eastAsia="ru-RU"/>
              </w:rPr>
            </w:pPr>
            <w:r/>
            <w:bookmarkStart w:id="2" w:name="100357"/>
            <w:r/>
            <w:bookmarkEnd w:id="2"/>
            <w:r>
              <w:rPr>
                <w:sz w:val="24"/>
                <w:szCs w:val="24"/>
                <w:lang w:val="ru-RU" w:eastAsia="ru-RU"/>
              </w:rPr>
              <w:t xml:space="preserve">Доклад в </w:t>
            </w:r>
            <w:r>
              <w:rPr>
                <w:sz w:val="24"/>
                <w:szCs w:val="24"/>
                <w:lang w:val="ru-RU" w:eastAsia="ru-RU"/>
              </w:rPr>
              <w:t xml:space="preserve">Минспорт</w:t>
            </w:r>
            <w:r>
              <w:rPr>
                <w:sz w:val="24"/>
                <w:szCs w:val="24"/>
                <w:lang w:val="ru-RU" w:eastAsia="ru-RU"/>
              </w:rPr>
              <w:t xml:space="preserve">а</w:t>
            </w:r>
            <w:r>
              <w:rPr>
                <w:sz w:val="24"/>
                <w:szCs w:val="24"/>
                <w:lang w:val="ru-RU" w:eastAsia="ru-RU"/>
              </w:rPr>
              <w:t xml:space="preserve"> России 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ind w:left="5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и </w:t>
            </w:r>
            <w:r>
              <w:rPr>
                <w:sz w:val="24"/>
                <w:szCs w:val="24"/>
                <w:lang w:val="ru-RU" w:eastAsia="ru-RU"/>
              </w:rPr>
              <w:t xml:space="preserve">Минпрос</w:t>
            </w:r>
            <w:r>
              <w:rPr>
                <w:sz w:val="24"/>
                <w:szCs w:val="24"/>
                <w:lang w:val="ru-RU" w:eastAsia="ru-RU"/>
              </w:rPr>
              <w:t xml:space="preserve">в</w:t>
            </w:r>
            <w:r>
              <w:rPr>
                <w:sz w:val="24"/>
                <w:szCs w:val="24"/>
                <w:lang w:val="ru-RU" w:eastAsia="ru-RU"/>
              </w:rPr>
              <w:t xml:space="preserve">ещени</w:t>
            </w:r>
            <w:r>
              <w:rPr>
                <w:sz w:val="24"/>
                <w:szCs w:val="24"/>
                <w:lang w:val="ru-RU" w:eastAsia="ru-RU"/>
              </w:rPr>
              <w:t xml:space="preserve">я</w:t>
            </w:r>
            <w:r>
              <w:rPr>
                <w:sz w:val="24"/>
                <w:szCs w:val="24"/>
                <w:lang w:val="ru-RU" w:eastAsia="ru-RU"/>
              </w:rPr>
              <w:t xml:space="preserve"> России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ind w:left="57"/>
              <w:jc w:val="center"/>
              <w:rPr>
                <w:bCs/>
                <w:sz w:val="24"/>
                <w:szCs w:val="24"/>
                <w:lang w:val="ru-RU" w:eastAsia="ru-RU"/>
              </w:rPr>
            </w:pPr>
            <w:r/>
            <w:bookmarkStart w:id="3" w:name="100358"/>
            <w:r/>
            <w:bookmarkEnd w:id="3"/>
            <w:r>
              <w:rPr>
                <w:bCs/>
                <w:sz w:val="24"/>
                <w:szCs w:val="24"/>
                <w:lang w:eastAsia="ru-RU"/>
              </w:rPr>
              <w:t xml:space="preserve">IV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 квартал </w:t>
            </w: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ind w:left="57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2022 г., </w:t>
            </w: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  <w:p>
            <w:pPr>
              <w:ind w:left="57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далее 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–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 ежегодно</w:t>
            </w: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  <w:t xml:space="preserve">4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ind w:left="110" w:right="14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мониторинга реализации Программы развития детско-юношеского спорта в Новосибирской области и оценка ее эффективности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left="57" w:right="17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До</w:t>
            </w:r>
            <w:r>
              <w:rPr>
                <w:sz w:val="24"/>
                <w:szCs w:val="24"/>
                <w:lang w:val="ru-RU"/>
              </w:rPr>
              <w:t xml:space="preserve">клад в Правительство Российской Федерации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IV</w:t>
            </w:r>
            <w:r>
              <w:rPr>
                <w:sz w:val="24"/>
                <w:szCs w:val="24"/>
                <w:lang w:val="ru-RU"/>
              </w:rPr>
              <w:t xml:space="preserve"> квартал 2022 г., далее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z w:val="24"/>
                <w:szCs w:val="24"/>
                <w:lang w:val="ru-RU"/>
              </w:rPr>
              <w:t xml:space="preserve"> ежегодно</w:t>
            </w: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ОМС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  <w:t xml:space="preserve">5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ind w:left="110" w:right="14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Расширение перечня видов спорта, включенных</w:t>
            </w:r>
            <w:r>
              <w:rPr>
                <w:sz w:val="24"/>
                <w:szCs w:val="24"/>
                <w:lang w:val="ru-RU"/>
              </w:rPr>
              <w:t xml:space="preserve"> в программу учебного предмета «Физическая культура»</w:t>
            </w:r>
            <w:r>
              <w:rPr>
                <w:sz w:val="24"/>
                <w:szCs w:val="24"/>
                <w:lang w:val="ru-RU"/>
              </w:rPr>
              <w:t xml:space="preserve">, в том числе представленных в этой программе в виде отдельных модулей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left="57" w:right="17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Аналитическая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справка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IV</w:t>
            </w:r>
            <w:r>
              <w:rPr>
                <w:sz w:val="24"/>
                <w:szCs w:val="24"/>
                <w:lang w:val="ru-RU"/>
              </w:rPr>
              <w:t xml:space="preserve"> квартал 2022 г., далее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z w:val="24"/>
                <w:szCs w:val="24"/>
                <w:lang w:val="ru-RU"/>
              </w:rPr>
              <w:t xml:space="preserve"> ежегодно</w:t>
            </w: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  <w:t xml:space="preserve">6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ind w:left="110" w:right="14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и проведение</w:t>
            </w:r>
            <w:r>
              <w:rPr>
                <w:sz w:val="24"/>
                <w:szCs w:val="24"/>
                <w:lang w:val="ru-RU"/>
              </w:rPr>
              <w:t xml:space="preserve"> конкурсного отбора муниципальных общеобразовательных организаций, расположенных на территории Новосибирской области, для участия в реализации регионального проекта «Школа – центр физической культуры</w:t>
            </w:r>
            <w:r>
              <w:rPr>
                <w:sz w:val="24"/>
                <w:szCs w:val="24"/>
                <w:lang w:val="ru-RU"/>
              </w:rPr>
              <w:t xml:space="preserve"> и здорового образа жизни</w:t>
            </w:r>
            <w:r>
              <w:rPr>
                <w:sz w:val="24"/>
                <w:szCs w:val="24"/>
                <w:lang w:val="ru-RU"/>
              </w:rPr>
              <w:t xml:space="preserve">»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left="57" w:right="17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Приказ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до</w:t>
            </w:r>
            <w:r>
              <w:rPr>
                <w:sz w:val="24"/>
                <w:szCs w:val="24"/>
              </w:rPr>
              <w:t xml:space="preserve"> 01.06.2022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  <w:t xml:space="preserve">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ind w:left="110" w:right="14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комплекса мер, направленных на создание во всех общеобразовательных организациях Новосибирской области школьных спортивных клубов, а также по повышению эффективности их деятельности 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left="57" w:right="17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Аналитическая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справка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ежегодно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НСО, </w:t>
            </w:r>
            <w:r>
              <w:rPr>
                <w:sz w:val="24"/>
                <w:szCs w:val="24"/>
              </w:rPr>
              <w:t xml:space="preserve">ОЦРТДиЮ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  <w:t xml:space="preserve">8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ind w:left="110" w:right="14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Изуч</w:t>
            </w:r>
            <w:r>
              <w:rPr>
                <w:sz w:val="24"/>
                <w:szCs w:val="24"/>
                <w:lang w:val="ru-RU"/>
              </w:rPr>
              <w:t xml:space="preserve">ение методических рекомендаций М</w:t>
            </w:r>
            <w:r>
              <w:rPr>
                <w:sz w:val="24"/>
                <w:szCs w:val="24"/>
                <w:lang w:val="ru-RU"/>
              </w:rPr>
              <w:t xml:space="preserve">инистер</w:t>
            </w:r>
            <w:r>
              <w:rPr>
                <w:sz w:val="24"/>
                <w:szCs w:val="24"/>
                <w:lang w:val="ru-RU"/>
              </w:rPr>
              <w:t xml:space="preserve">ства просвещения Российской Ф</w:t>
            </w:r>
            <w:r>
              <w:rPr>
                <w:sz w:val="24"/>
                <w:szCs w:val="24"/>
                <w:lang w:val="ru-RU"/>
              </w:rPr>
              <w:t xml:space="preserve">едерации об организаци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z w:val="24"/>
                <w:szCs w:val="24"/>
                <w:lang w:val="ru-RU"/>
              </w:rPr>
              <w:t xml:space="preserve"> деятельности центров раннего физического развития детей в системах общего и дополнительного образования детей и подготовка предложений по их созданию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left="110" w:right="17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Аналитическая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справка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</w:t>
            </w:r>
            <w:r>
              <w:rPr>
                <w:sz w:val="24"/>
                <w:szCs w:val="24"/>
              </w:rPr>
              <w:t xml:space="preserve"> 2022 г.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НСО, </w:t>
            </w:r>
            <w:r>
              <w:rPr>
                <w:sz w:val="24"/>
                <w:szCs w:val="24"/>
              </w:rPr>
              <w:t xml:space="preserve">ОЦРТДиЮ</w:t>
            </w:r>
            <w:r>
              <w:rPr>
                <w:sz w:val="24"/>
                <w:szCs w:val="24"/>
              </w:rPr>
              <w:t xml:space="preserve">, ОМС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</w:t>
            </w:r>
            <w:r>
              <w:rPr>
                <w:sz w:val="24"/>
                <w:szCs w:val="24"/>
                <w:lang w:val="ru-RU"/>
              </w:rPr>
              <w:t xml:space="preserve">9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ind w:left="110" w:right="14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Внедрение целевой модели развития региональной системы дополнительного образования детей в рамках регионального проекта «Успех каждого ребенка» национального проекта «Образование»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left="110" w:right="17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Аналитическая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справка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IV</w:t>
            </w:r>
            <w:r>
              <w:rPr>
                <w:sz w:val="24"/>
                <w:szCs w:val="24"/>
                <w:lang w:val="ru-RU"/>
              </w:rPr>
              <w:t xml:space="preserve"> квартал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2022 г.,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далее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z w:val="24"/>
                <w:szCs w:val="24"/>
                <w:lang w:val="ru-RU"/>
              </w:rPr>
              <w:t xml:space="preserve"> ежегодно</w:t>
            </w: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НСО, </w:t>
            </w:r>
            <w:r>
              <w:rPr>
                <w:sz w:val="24"/>
                <w:szCs w:val="24"/>
              </w:rPr>
              <w:t xml:space="preserve">ОЦРТДиЮ</w:t>
            </w:r>
            <w:r>
              <w:rPr>
                <w:sz w:val="24"/>
                <w:szCs w:val="24"/>
              </w:rPr>
              <w:t xml:space="preserve">, ОМС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ind w:left="110" w:right="14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Проведение мониторинг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реализации дополнительных общеобразовательных программ в области физической культуры и спорта в образовательных организациях и учреждениях дополнительного образования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left="110" w:right="17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Аналитическая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справка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IV</w:t>
            </w:r>
            <w:r>
              <w:rPr>
                <w:sz w:val="24"/>
                <w:szCs w:val="24"/>
                <w:lang w:val="ru-RU"/>
              </w:rPr>
              <w:t xml:space="preserve"> квартал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2022 г.,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далее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z w:val="24"/>
                <w:szCs w:val="24"/>
                <w:lang w:val="ru-RU"/>
              </w:rPr>
              <w:t xml:space="preserve"> ежегодно</w:t>
            </w: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НСО,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ОЦРТДиЮ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ОМС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21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ind w:left="110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Осуществление мониторинга разработки </w:t>
            </w:r>
            <w:r>
              <w:rPr>
                <w:sz w:val="24"/>
                <w:szCs w:val="24"/>
                <w:lang w:val="ru-RU"/>
              </w:rPr>
              <w:t xml:space="preserve">дополнительных общеобразовательных программ в области физической культуры и спорта, в том числе в сетевой форме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110" w:right="142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left="110" w:right="17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Аналитический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отчет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IV</w:t>
            </w:r>
            <w:r>
              <w:rPr>
                <w:sz w:val="24"/>
                <w:szCs w:val="24"/>
                <w:lang w:val="ru-RU"/>
              </w:rPr>
              <w:t xml:space="preserve"> квартал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2022 г.,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д</w:t>
            </w:r>
            <w:r>
              <w:rPr>
                <w:sz w:val="24"/>
                <w:szCs w:val="24"/>
                <w:lang w:val="ru-RU"/>
              </w:rPr>
              <w:t xml:space="preserve">алее</w:t>
            </w:r>
            <w:r>
              <w:rPr>
                <w:sz w:val="24"/>
                <w:szCs w:val="24"/>
                <w:lang w:val="ru-RU"/>
              </w:rPr>
              <w:t xml:space="preserve"> –</w:t>
            </w:r>
            <w:r>
              <w:rPr>
                <w:sz w:val="24"/>
                <w:szCs w:val="24"/>
                <w:lang w:val="ru-RU"/>
              </w:rPr>
              <w:t xml:space="preserve"> ежегодно</w:t>
            </w: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ОМС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gridSpan w:val="5"/>
            <w:shd w:val="clear" w:color="auto" w:fill="auto"/>
            <w:tcW w:w="14889" w:type="dxa"/>
            <w:textDirection w:val="lrTb"/>
            <w:noWrap w:val="false"/>
          </w:tcPr>
          <w:p>
            <w:pPr>
              <w:pStyle w:val="892"/>
              <w:jc w:val="center"/>
              <w:rPr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IV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Формирование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развитие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сети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организаций,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обеспечивающих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развитие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детско-юношеского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спорта</w:t>
            </w:r>
            <w:r>
              <w:rPr>
                <w:color w:val="ffffff" w:themeColor="background1"/>
                <w:sz w:val="24"/>
                <w:szCs w:val="24"/>
                <w:lang w:val="ru-RU"/>
              </w:rPr>
            </w:r>
            <w:r>
              <w:rPr>
                <w:color w:val="ffffff" w:themeColor="background1"/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Borders>
              <w:right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22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Перевод организаций, реализующих программы спортивной </w:t>
            </w:r>
            <w:r>
              <w:rPr>
                <w:sz w:val="24"/>
                <w:szCs w:val="24"/>
                <w:lang w:val="ru-RU"/>
              </w:rPr>
              <w:t xml:space="preserve">подготовки, в организации дополнительного образования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2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Нормативные правовые акты </w:t>
            </w:r>
            <w:r>
              <w:rPr>
                <w:sz w:val="24"/>
                <w:szCs w:val="24"/>
                <w:lang w:val="ru-RU" w:eastAsia="ru-RU"/>
              </w:rPr>
              <w:t xml:space="preserve">П</w:t>
            </w:r>
            <w:r>
              <w:rPr>
                <w:sz w:val="24"/>
                <w:szCs w:val="24"/>
                <w:lang w:val="ru-RU" w:eastAsia="ru-RU"/>
              </w:rPr>
              <w:t xml:space="preserve">равительства Новосибирской области;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92"/>
              <w:ind w:left="5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акты органов местного самоуправления муниципальных образований Новосибирской области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4" w:type="dxa"/>
            <w:textDirection w:val="lrTb"/>
            <w:noWrap w:val="false"/>
          </w:tcPr>
          <w:p>
            <w:pPr>
              <w:pStyle w:val="892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1 мая 2023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г.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left w:val="single" w:color="auto" w:sz="4" w:space="0"/>
            </w:tcBorders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</w:t>
            </w:r>
            <w:r>
              <w:rPr>
                <w:sz w:val="24"/>
                <w:szCs w:val="24"/>
                <w:lang w:val="ru-RU"/>
              </w:rPr>
              <w:t xml:space="preserve">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Вовлечение социально ориентированных некоммерческих организаций в развитие детско-юношеского спорта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57" w:right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Информационно-аналитические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материалы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ежегодно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и функционирование детских спортивно-оздоровительных лагерей, включая меры, направленные на развитие их спортивной инфраструктуры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57" w:right="174"/>
              <w:tabs>
                <w:tab w:val="left" w:pos="972" w:leader="none"/>
              </w:tabs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Доклад в </w:t>
            </w:r>
            <w:r>
              <w:rPr>
                <w:sz w:val="24"/>
                <w:szCs w:val="24"/>
                <w:lang w:val="ru-RU" w:eastAsia="ru-RU"/>
              </w:rPr>
              <w:t xml:space="preserve">Минспорт</w:t>
            </w:r>
            <w:r>
              <w:rPr>
                <w:sz w:val="24"/>
                <w:szCs w:val="24"/>
                <w:lang w:val="ru-RU" w:eastAsia="ru-RU"/>
              </w:rPr>
              <w:t xml:space="preserve">а</w:t>
            </w:r>
            <w:r>
              <w:rPr>
                <w:sz w:val="24"/>
                <w:szCs w:val="24"/>
                <w:lang w:val="ru-RU" w:eastAsia="ru-RU"/>
              </w:rPr>
              <w:t xml:space="preserve"> России и </w:t>
            </w:r>
            <w:r>
              <w:rPr>
                <w:sz w:val="24"/>
                <w:szCs w:val="24"/>
                <w:lang w:val="ru-RU" w:eastAsia="ru-RU"/>
              </w:rPr>
              <w:t xml:space="preserve">Минпрос</w:t>
            </w:r>
            <w:r>
              <w:rPr>
                <w:sz w:val="24"/>
                <w:szCs w:val="24"/>
                <w:lang w:val="ru-RU" w:eastAsia="ru-RU"/>
              </w:rPr>
              <w:t xml:space="preserve">в</w:t>
            </w:r>
            <w:r>
              <w:rPr>
                <w:sz w:val="24"/>
                <w:szCs w:val="24"/>
                <w:lang w:val="ru-RU" w:eastAsia="ru-RU"/>
              </w:rPr>
              <w:t xml:space="preserve">ещени</w:t>
            </w:r>
            <w:r>
              <w:rPr>
                <w:sz w:val="24"/>
                <w:szCs w:val="24"/>
                <w:lang w:val="ru-RU" w:eastAsia="ru-RU"/>
              </w:rPr>
              <w:t xml:space="preserve">я</w:t>
            </w:r>
            <w:r>
              <w:rPr>
                <w:sz w:val="24"/>
                <w:szCs w:val="24"/>
                <w:lang w:val="ru-RU" w:eastAsia="ru-RU"/>
              </w:rPr>
              <w:t xml:space="preserve"> России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</w:t>
            </w:r>
            <w:r>
              <w:rPr>
                <w:sz w:val="24"/>
                <w:szCs w:val="24"/>
              </w:rPr>
              <w:t xml:space="preserve"> 2023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25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мероприятий, направленных на популяризацию</w:t>
            </w:r>
            <w:r>
              <w:rPr>
                <w:color w:val="333333"/>
                <w:sz w:val="24"/>
                <w:szCs w:val="24"/>
                <w:shd w:val="clear" w:color="auto" w:fill="fbfbfb"/>
                <w:lang w:val="ru-RU"/>
              </w:rPr>
              <w:t xml:space="preserve"> физической культуры,</w:t>
            </w:r>
            <w:r>
              <w:rPr>
                <w:color w:val="333333"/>
                <w:sz w:val="24"/>
                <w:szCs w:val="24"/>
                <w:shd w:val="clear" w:color="auto" w:fill="fbfbfb"/>
              </w:rPr>
              <w:t xml:space="preserve"> </w:t>
            </w:r>
            <w:r>
              <w:rPr>
                <w:color w:val="333333"/>
                <w:sz w:val="24"/>
                <w:szCs w:val="24"/>
                <w:shd w:val="clear" w:color="auto" w:fill="fbfbfb"/>
                <w:lang w:val="ru-RU"/>
              </w:rPr>
              <w:t xml:space="preserve">здорового образа жизни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bfbfb"/>
                <w:lang w:val="ru-RU"/>
              </w:rPr>
              <w:t xml:space="preserve">и</w:t>
            </w:r>
            <w:r>
              <w:rPr>
                <w:sz w:val="24"/>
                <w:szCs w:val="24"/>
                <w:lang w:val="ru-RU"/>
              </w:rPr>
              <w:t xml:space="preserve"> видов спорта среди обучающихся образовательных организаций, в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том числе для детей с ограниченными возможностями здоровья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57" w:right="174"/>
              <w:tabs>
                <w:tab w:val="left" w:pos="972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Аналитическая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справка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IV</w:t>
            </w:r>
            <w:r>
              <w:rPr>
                <w:sz w:val="24"/>
                <w:szCs w:val="24"/>
                <w:lang w:val="ru-RU"/>
              </w:rPr>
              <w:t xml:space="preserve"> квартал 2022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г.,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далее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z w:val="24"/>
                <w:szCs w:val="24"/>
                <w:lang w:val="ru-RU"/>
              </w:rPr>
              <w:t xml:space="preserve"> ежегодно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ОМС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26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Проведение школьного, муниципального, регионального этапов всероссийской заочной акции «Физическая культура и спорт – альтернатива пагубным привычкам».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57" w:right="174"/>
              <w:tabs>
                <w:tab w:val="left" w:pos="972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Мониторинг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конкурса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IV</w:t>
            </w:r>
            <w:r>
              <w:rPr>
                <w:sz w:val="24"/>
                <w:szCs w:val="24"/>
                <w:lang w:val="ru-RU"/>
              </w:rPr>
              <w:t xml:space="preserve"> квартал 2022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г.,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далее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z w:val="24"/>
                <w:szCs w:val="24"/>
                <w:lang w:val="ru-RU"/>
              </w:rPr>
              <w:t xml:space="preserve"> ежегодно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НСО, </w:t>
            </w:r>
            <w:r>
              <w:rPr>
                <w:sz w:val="24"/>
                <w:szCs w:val="24"/>
              </w:rPr>
              <w:t xml:space="preserve">ОЦРТДиЮ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Методическое сопровождение проведения с обучающимися образовательных организаций </w:t>
            </w:r>
            <w:r>
              <w:rPr>
                <w:sz w:val="24"/>
                <w:szCs w:val="24"/>
                <w:lang w:val="ru-RU"/>
              </w:rPr>
              <w:t xml:space="preserve">профориентационных</w:t>
            </w:r>
            <w:r>
              <w:rPr>
                <w:sz w:val="24"/>
                <w:szCs w:val="24"/>
                <w:lang w:val="ru-RU"/>
              </w:rPr>
              <w:t xml:space="preserve"> мероприятий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shd w:val="clear" w:color="auto" w:fill="auto"/>
            <w:tcW w:w="3292" w:type="dxa"/>
            <w:textDirection w:val="lrTb"/>
            <w:noWrap w:val="false"/>
          </w:tcPr>
          <w:p>
            <w:pPr>
              <w:pStyle w:val="892"/>
              <w:ind w:left="57" w:right="174"/>
              <w:tabs>
                <w:tab w:val="left" w:pos="972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Аналитическая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справка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IV</w:t>
            </w:r>
            <w:r>
              <w:rPr>
                <w:sz w:val="24"/>
                <w:szCs w:val="24"/>
                <w:lang w:val="ru-RU"/>
              </w:rPr>
              <w:t xml:space="preserve"> квартал 2022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г.,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далее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z w:val="24"/>
                <w:szCs w:val="24"/>
                <w:lang w:val="ru-RU"/>
              </w:rPr>
              <w:t xml:space="preserve"> ежегодно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ОЦРТДиЮ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ОМС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gridSpan w:val="5"/>
            <w:shd w:val="clear" w:color="auto" w:fill="auto"/>
            <w:tcW w:w="1488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V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Цифровая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трансформация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детско-юношеского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спорта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28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96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Интег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рация государственной информационной системы Новосибирской области «Единая цифровая платформа сферы физической культуры и спорта Новосибирской области «СТАТСПОРТ» с информационной системой «Навигатор дополнительного образования детей Новосибирской области»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96"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А</w:t>
            </w:r>
            <w:r>
              <w:rPr>
                <w:sz w:val="24"/>
                <w:szCs w:val="24"/>
                <w:shd w:val="clear" w:color="auto" w:fill="ffffff"/>
              </w:rPr>
              <w:t xml:space="preserve">втоматизированный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обмен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данными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96" w:right="14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II </w:t>
            </w:r>
            <w:r>
              <w:rPr>
                <w:sz w:val="24"/>
                <w:szCs w:val="24"/>
                <w:shd w:val="clear" w:color="auto" w:fill="ffffff"/>
              </w:rPr>
              <w:t xml:space="preserve">квартал</w:t>
            </w:r>
            <w:r>
              <w:rPr>
                <w:sz w:val="24"/>
                <w:szCs w:val="24"/>
                <w:shd w:val="clear" w:color="auto" w:fill="ffffff"/>
              </w:rPr>
              <w:t xml:space="preserve"> 2023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 </w:t>
            </w:r>
            <w:r>
              <w:rPr>
                <w:sz w:val="24"/>
                <w:szCs w:val="24"/>
                <w:shd w:val="clear" w:color="auto" w:fill="ffffff"/>
              </w:rPr>
              <w:t xml:space="preserve">г.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892"/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</w:t>
            </w:r>
            <w:r>
              <w:rPr>
                <w:sz w:val="24"/>
                <w:szCs w:val="24"/>
                <w:lang w:val="ru-RU"/>
              </w:rPr>
              <w:t xml:space="preserve">9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96" w:right="141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уроков физической культуры в дистанционном формате с использованием платформ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96" w:right="141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ониторинг</w:t>
            </w:r>
            <w:r>
              <w:rPr>
                <w:sz w:val="24"/>
                <w:szCs w:val="24"/>
                <w:lang w:val="ru-RU"/>
              </w:rPr>
              <w:t xml:space="preserve"> проведения уроков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96" w:right="141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2022-2024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НСО, </w:t>
            </w:r>
            <w:r>
              <w:rPr>
                <w:sz w:val="24"/>
                <w:szCs w:val="24"/>
              </w:rPr>
              <w:t xml:space="preserve">НИПКиПРО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gridSpan w:val="5"/>
            <w:shd w:val="clear" w:color="auto" w:fill="auto"/>
            <w:tcW w:w="1488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VI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Развитие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кадрового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потенциала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организаций,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обеспечивающих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развитие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детско-юношеского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спорта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0"/>
              <w:ind w:left="110" w:righ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Совершенствование системы оплаты труда спортсменов, тренеров-преподавателей и иных специалистов в области физической культуры и спорта с учетом единых </w:t>
            </w:r>
            <w:r>
              <w:rPr>
                <w:rFonts w:ascii="Times New Roman" w:hAnsi="Times New Roman" w:cs="Times New Roman"/>
                <w:lang w:val="ru-RU"/>
              </w:rPr>
              <w:t xml:space="preserve">рекомендаций по установлению на федеральном, региональном, муниципальном уровнях систем оплаты труда работников государственных и муниципальных учреждений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0"/>
              <w:ind w:left="110" w:right="175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Изменения в отраслевое соглашение по государственным </w:t>
            </w:r>
            <w:r>
              <w:rPr>
                <w:rFonts w:ascii="Times New Roman" w:hAnsi="Times New Roman" w:cs="Times New Roman"/>
                <w:lang w:val="ru-RU"/>
              </w:rPr>
              <w:t xml:space="preserve">автономным учреждениям, подведомственным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pStyle w:val="890"/>
              <w:ind w:left="110" w:right="174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министерству физической культуры и спорта Новосибирской области;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pStyle w:val="890"/>
              <w:ind w:left="110" w:right="174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внесение изменений 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pStyle w:val="890"/>
              <w:ind w:left="110" w:right="174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положения об оплате труда государственных автономных учреждений, подведомственных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pStyle w:val="890"/>
              <w:ind w:left="110" w:right="174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министерству физической культуры и спорта Новосибирской области;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  <w:p>
            <w:pPr>
              <w:pStyle w:val="890"/>
              <w:ind w:left="110" w:right="174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акты органов местного самоуправления Новосибирской области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</w:t>
            </w:r>
            <w:r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892"/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31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0"/>
              <w:ind w:left="110" w:righ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Анализ кадрового обеспечения физкультурно-спортивных организаций, подготовка плана мероприятий по повышению уровня профессионального образования специалистов учреждений, осуществляющих деятельность в области физической культуры и спорта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0"/>
              <w:ind w:lef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Информационно-аналитические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материалы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110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</w:t>
            </w:r>
            <w:r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32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0"/>
              <w:ind w:left="110" w:righ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Реализация мер по присвоению высшей и первой квалификационных категорий тренерам-преподавателям в</w:t>
            </w:r>
            <w:r>
              <w:rPr>
                <w:rFonts w:ascii="Times New Roman" w:hAnsi="Times New Roman" w:cs="Times New Roman"/>
                <w:lang w:val="ru-RU"/>
              </w:rPr>
              <w:t xml:space="preserve">  </w:t>
            </w:r>
            <w:r>
              <w:rPr>
                <w:rFonts w:ascii="Times New Roman" w:hAnsi="Times New Roman" w:cs="Times New Roman"/>
                <w:lang w:val="ru-RU"/>
              </w:rPr>
              <w:t xml:space="preserve">соответствии с порядком присвоения квалификационных категорий, установленных Министерством спорта Российской Федерации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0"/>
              <w:ind w:lef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Изменения в нормативные правовые акты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Минспорта</w:t>
            </w:r>
            <w:r>
              <w:rPr>
                <w:rFonts w:ascii="Times New Roman" w:hAnsi="Times New Roman" w:cs="Times New Roman"/>
                <w:lang w:val="ru-RU"/>
              </w:rPr>
              <w:t xml:space="preserve"> НСО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110" w:right="17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</w:t>
            </w:r>
            <w:r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Рассмотрение вопроса о дополнительном материальном обеспечении молодых специалистов в сфере детско-юношеского спорта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Письмо </w:t>
            </w:r>
            <w:r>
              <w:rPr>
                <w:sz w:val="24"/>
                <w:szCs w:val="24"/>
                <w:lang w:val="ru-RU"/>
              </w:rPr>
              <w:t xml:space="preserve">с предложениями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z w:val="24"/>
                <w:szCs w:val="24"/>
                <w:lang w:val="ru-RU"/>
              </w:rPr>
              <w:t xml:space="preserve"> министерство финансов и налоговой политики Новосибирской области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110" w:right="17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</w:t>
            </w:r>
            <w:r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34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утверждение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плана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мероприятий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переподготовке и повышению квалификации тренерско-преподавательских, медицинских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управленческих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кадров,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работающих</w:t>
            </w:r>
            <w:r>
              <w:rPr>
                <w:sz w:val="24"/>
                <w:szCs w:val="24"/>
                <w:lang w:val="ru-RU"/>
              </w:rPr>
              <w:t xml:space="preserve"> в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организациях,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осуществляющих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деятельность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области детско-юношеского спорта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Информационно-аналитические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материалы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11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</w:t>
            </w:r>
            <w:r>
              <w:rPr>
                <w:sz w:val="24"/>
                <w:szCs w:val="24"/>
              </w:rPr>
              <w:t xml:space="preserve"> 2023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ind w:lef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35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Повышение квалификации учителей физкультуры, педагогов дополнительного образования физкультурно-спортивного профиля, тренеров, инструкторов по физической культуре ДОО в форме курсов повышения квалификации (450 человек) и стажировок (30 челове</w:t>
            </w:r>
            <w:r>
              <w:rPr>
                <w:sz w:val="24"/>
                <w:szCs w:val="24"/>
                <w:lang w:val="ru-RU"/>
              </w:rPr>
              <w:t xml:space="preserve">к)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57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налитическая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справка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11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НСО, </w:t>
            </w:r>
            <w:r>
              <w:rPr>
                <w:sz w:val="24"/>
                <w:szCs w:val="24"/>
              </w:rPr>
              <w:t xml:space="preserve">НИПКиПРО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36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Методическое, экспертно-консультативное сопровождение п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едагогических работников, осуществляющих обучение детей по дополнительным общеобразовательным программам в области физической культуры и спорта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нформационный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отчет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11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НСО, </w:t>
            </w:r>
            <w:r>
              <w:rPr>
                <w:sz w:val="24"/>
                <w:szCs w:val="24"/>
              </w:rPr>
              <w:t xml:space="preserve">НИПКиПРО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Мониторинг кадрового потенциала организаций, обеспечивающих развитие детско-юношеского спорта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57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Информационный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отчет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110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IV</w:t>
            </w:r>
            <w:r>
              <w:rPr>
                <w:sz w:val="24"/>
                <w:szCs w:val="24"/>
                <w:lang w:val="ru-RU"/>
              </w:rPr>
              <w:t xml:space="preserve"> квартал 2022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г.,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110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далее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z w:val="24"/>
                <w:szCs w:val="24"/>
                <w:lang w:val="ru-RU"/>
              </w:rPr>
              <w:t xml:space="preserve"> ежегодно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НСО, </w:t>
            </w:r>
            <w:r>
              <w:rPr>
                <w:sz w:val="24"/>
                <w:szCs w:val="24"/>
                <w:lang w:val="ru-RU"/>
              </w:rPr>
              <w:t xml:space="preserve">ОЦРТДиЮ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38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участия педагогических работников во Всероссийском конкурсе профессионального мастерства среди педагогических работников, осуществляющих обучение детей по дополнительным общеобразовательным программам в области физической культуры и спорта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57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Информационный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отчет</w:t>
            </w:r>
            <w:r>
              <w:rPr>
                <w:sz w:val="24"/>
                <w:szCs w:val="24"/>
                <w:shd w:val="clear" w:color="auto" w:fill="ffffff"/>
              </w:rPr>
            </w:r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110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до</w:t>
            </w:r>
            <w:r>
              <w:rPr>
                <w:sz w:val="24"/>
                <w:szCs w:val="24"/>
              </w:rPr>
              <w:t xml:space="preserve"> 30 </w:t>
            </w:r>
            <w:r>
              <w:rPr>
                <w:sz w:val="24"/>
                <w:szCs w:val="24"/>
              </w:rPr>
              <w:t xml:space="preserve">июня</w:t>
            </w:r>
            <w:r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НСО, </w:t>
            </w:r>
            <w:r>
              <w:rPr>
                <w:sz w:val="24"/>
                <w:szCs w:val="24"/>
                <w:lang w:val="ru-RU"/>
              </w:rPr>
              <w:t xml:space="preserve">НИПКиПРО</w:t>
            </w:r>
            <w:r>
              <w:rPr>
                <w:sz w:val="24"/>
                <w:szCs w:val="24"/>
                <w:lang w:val="ru-RU"/>
              </w:rPr>
              <w:t xml:space="preserve">, ОМС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ind w:lef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39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регионального конкурса лучших практик по реализации Концепций преподавания учебных предметов «Основы безопасности жизнедеятельности» и «Физическая культура» в образовательных организациях Новосибирской области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57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Аналитическая справка по итогам конкурса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110" w:righ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</w:t>
            </w:r>
            <w:r>
              <w:rPr>
                <w:sz w:val="24"/>
                <w:szCs w:val="24"/>
                <w:lang w:val="ru-RU"/>
              </w:rPr>
              <w:t xml:space="preserve">ай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z w:val="24"/>
                <w:szCs w:val="24"/>
                <w:lang w:val="ru-RU"/>
              </w:rPr>
              <w:t xml:space="preserve">август2022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 г., далее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z w:val="24"/>
                <w:szCs w:val="24"/>
                <w:lang w:val="ru-RU"/>
              </w:rPr>
              <w:t xml:space="preserve"> ежегодно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НСО, </w:t>
            </w:r>
            <w:r>
              <w:rPr>
                <w:sz w:val="24"/>
                <w:szCs w:val="24"/>
                <w:lang w:val="ru-RU"/>
              </w:rPr>
              <w:t xml:space="preserve">НИПКиПРО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gridSpan w:val="5"/>
            <w:shd w:val="clear" w:color="auto" w:fill="auto"/>
            <w:tcW w:w="14889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VII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Совершенствование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системы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физкультурных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мероприятий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спортивных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мероприятий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Осуществление мониторинга календарей официальных физкультурных мероприятий и спортивных мероприятий муниципальных образований Новосибирской области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57" w:right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Приказ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Минспорта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 xml:space="preserve">3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41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Освещение в средствах массовой информации всероссийских мероприяти</w:t>
            </w:r>
            <w:r>
              <w:rPr>
                <w:sz w:val="24"/>
                <w:szCs w:val="24"/>
                <w:lang w:val="ru-RU"/>
              </w:rPr>
              <w:t xml:space="preserve">й</w:t>
            </w:r>
            <w:r>
              <w:rPr>
                <w:sz w:val="24"/>
                <w:szCs w:val="24"/>
                <w:lang w:val="ru-RU"/>
              </w:rPr>
              <w:t xml:space="preserve"> и акций, направленных на пропаганду физической культуры и массового спорта среди </w:t>
            </w:r>
            <w:r>
              <w:rPr>
                <w:sz w:val="24"/>
                <w:szCs w:val="24"/>
                <w:lang w:val="ru-RU"/>
              </w:rPr>
              <w:t xml:space="preserve">детей</w:t>
            </w:r>
            <w:r>
              <w:rPr>
                <w:sz w:val="24"/>
                <w:szCs w:val="24"/>
                <w:lang w:val="ru-RU"/>
              </w:rPr>
              <w:t xml:space="preserve"> и молодежи, в том числе на популяризацию комплекса ГТО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57" w:right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Информационно-аналитические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материалы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9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ежегодно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42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Совершенствование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системы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физкультурных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мероприятий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соревнований для обучающихся с ограниченными возможностями здоровья и детей-инвалидов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57" w:right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Приказ </w:t>
            </w:r>
            <w:r>
              <w:rPr>
                <w:sz w:val="24"/>
                <w:szCs w:val="24"/>
                <w:lang w:val="ru-RU"/>
              </w:rPr>
              <w:t xml:space="preserve">Минспорта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97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</w:t>
            </w:r>
            <w:r>
              <w:rPr>
                <w:sz w:val="24"/>
                <w:szCs w:val="24"/>
              </w:rPr>
              <w:t xml:space="preserve"> 2023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Реализация в образовательных организациях проектов </w:t>
            </w:r>
            <w:r>
              <w:rPr>
                <w:sz w:val="24"/>
                <w:szCs w:val="24"/>
                <w:lang w:val="ru-RU"/>
              </w:rPr>
              <w:t xml:space="preserve">«Биатлон в школу», «Самбо в школу», «Шахматы в школу», «Плавание </w:t>
            </w:r>
            <w:r>
              <w:rPr>
                <w:sz w:val="24"/>
                <w:szCs w:val="24"/>
                <w:lang w:val="ru-RU"/>
              </w:rPr>
              <w:t xml:space="preserve">в школу», «Баскетбол в школу», </w:t>
            </w:r>
            <w:r>
              <w:rPr>
                <w:sz w:val="24"/>
                <w:szCs w:val="24"/>
                <w:lang w:val="ru-RU"/>
              </w:rPr>
              <w:t xml:space="preserve">«</w:t>
            </w:r>
            <w:r>
              <w:rPr>
                <w:sz w:val="24"/>
                <w:szCs w:val="24"/>
                <w:lang w:val="ru-RU"/>
              </w:rPr>
              <w:t xml:space="preserve">Рэгби</w:t>
            </w:r>
            <w:r>
              <w:rPr>
                <w:sz w:val="24"/>
                <w:szCs w:val="24"/>
                <w:lang w:val="ru-RU"/>
              </w:rPr>
              <w:t xml:space="preserve"> в школу» и другие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57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налитическая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справка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97" w:right="1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IV</w:t>
            </w:r>
            <w:r>
              <w:rPr>
                <w:sz w:val="24"/>
                <w:szCs w:val="24"/>
                <w:lang w:val="ru-RU"/>
              </w:rPr>
              <w:t xml:space="preserve"> квартал </w:t>
            </w:r>
            <w:r>
              <w:rPr>
                <w:sz w:val="24"/>
                <w:szCs w:val="24"/>
                <w:lang w:val="ru-RU"/>
              </w:rPr>
              <w:t xml:space="preserve">2022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г.,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-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далее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z w:val="24"/>
                <w:szCs w:val="24"/>
                <w:lang w:val="ru-RU"/>
              </w:rPr>
              <w:t xml:space="preserve"> ежегодно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НСО, </w:t>
            </w:r>
            <w:r>
              <w:rPr>
                <w:sz w:val="24"/>
                <w:szCs w:val="24"/>
              </w:rPr>
              <w:t xml:space="preserve">ОМС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44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в Новосибирской области региональной школьной спортивной лиги по виду (видам) спорта, объединяющих школьные спортивные клубы во всех общеобразовательных организациях,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 также по повышению эффективности деятельности таких клубов и уровня их финансового обеспечения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57" w:right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Информационная справка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97" w:right="1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IV</w:t>
            </w:r>
            <w:r>
              <w:rPr>
                <w:sz w:val="24"/>
                <w:szCs w:val="24"/>
                <w:lang w:val="ru-RU"/>
              </w:rPr>
              <w:t xml:space="preserve"> квартал 2022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г.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НСО, ОМС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45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комплекса мер</w:t>
            </w:r>
            <w:r>
              <w:rPr>
                <w:sz w:val="24"/>
                <w:szCs w:val="24"/>
                <w:lang w:val="ru-RU"/>
              </w:rPr>
              <w:t xml:space="preserve">, направленных на создание в муниципальных районах и городских округах</w:t>
            </w:r>
            <w:r>
              <w:rPr>
                <w:sz w:val="24"/>
                <w:szCs w:val="24"/>
                <w:lang w:val="ru-RU"/>
              </w:rPr>
              <w:t xml:space="preserve"> Новос</w:t>
            </w:r>
            <w:r>
              <w:rPr>
                <w:sz w:val="24"/>
                <w:szCs w:val="24"/>
                <w:lang w:val="ru-RU"/>
              </w:rPr>
              <w:t xml:space="preserve">ибирской области муниципальных </w:t>
            </w:r>
            <w:r>
              <w:rPr>
                <w:sz w:val="24"/>
                <w:szCs w:val="24"/>
                <w:lang w:val="ru-RU"/>
              </w:rPr>
              <w:t xml:space="preserve">школьных спортивных лиг по виду (видам) спорта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57" w:right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Информационная справка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97" w:right="1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IV</w:t>
            </w:r>
            <w:r>
              <w:rPr>
                <w:sz w:val="24"/>
                <w:szCs w:val="24"/>
                <w:lang w:val="ru-RU"/>
              </w:rPr>
              <w:t xml:space="preserve"> квартал 2022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г.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46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Реализация регионального плана физкультурно-спортивных мероприятий среди обучающихся общеобразовательных организаций и организаций дополнительного образования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57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справка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97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НСО, </w:t>
            </w:r>
            <w:r>
              <w:rPr>
                <w:sz w:val="24"/>
                <w:szCs w:val="24"/>
              </w:rPr>
              <w:t xml:space="preserve">ОЦРТДиЮ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Осуществление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мониторинга проведения спортивных, физкультурных и оздоровительных мероприятий в образовательных организациях, в муниципальных образованиях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Новосибирской области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131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справка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методические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рекомендации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97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</w:t>
            </w:r>
            <w:r>
              <w:rPr>
                <w:sz w:val="24"/>
                <w:szCs w:val="24"/>
                <w:lang w:val="ru-RU"/>
              </w:rPr>
              <w:t xml:space="preserve">МС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48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Проведение анализа организаци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школьного и муниципального этапов «Президентских состязаний», «Президентских спортивных игр», «Игр школьных спортивных клубов», предусмотрев проведение соревнований по круговой системе на уровне образовательной организации и муниципальном уровне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Аналитический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отчет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97" w:right="1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IV</w:t>
            </w:r>
            <w:r>
              <w:rPr>
                <w:sz w:val="24"/>
                <w:szCs w:val="24"/>
                <w:lang w:val="ru-RU"/>
              </w:rPr>
              <w:t xml:space="preserve"> квартал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97" w:right="1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2022 г.,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97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далее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z w:val="24"/>
                <w:szCs w:val="24"/>
                <w:lang w:val="ru-RU"/>
              </w:rPr>
              <w:t xml:space="preserve"> ежегодно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НСО, </w:t>
            </w:r>
            <w:r>
              <w:rPr>
                <w:sz w:val="24"/>
                <w:szCs w:val="24"/>
              </w:rPr>
              <w:t xml:space="preserve">ОЦРТДиЮ</w:t>
            </w:r>
            <w:r>
              <w:rPr>
                <w:sz w:val="24"/>
                <w:szCs w:val="24"/>
              </w:rPr>
              <w:t xml:space="preserve">, ОМС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49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и проведение областной Спартакиады среди учащейся и допризывной молодежи в рамках спортивно-технического комплекса «Готов к труду и обороне»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131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участия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</w:rPr>
              <w:t xml:space="preserve">налитическая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справка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-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</w:t>
            </w:r>
            <w:r>
              <w:rPr>
                <w:sz w:val="24"/>
                <w:szCs w:val="24"/>
                <w:lang w:val="ru-RU"/>
              </w:rPr>
              <w:t xml:space="preserve">о 20.12.2022</w:t>
            </w:r>
            <w:r>
              <w:rPr>
                <w:sz w:val="24"/>
                <w:szCs w:val="24"/>
                <w:lang w:val="ru-RU"/>
              </w:rPr>
              <w:t xml:space="preserve"> г.</w:t>
            </w:r>
            <w:r>
              <w:rPr>
                <w:sz w:val="24"/>
                <w:szCs w:val="24"/>
                <w:lang w:val="ru-RU"/>
              </w:rPr>
              <w:t xml:space="preserve">, далее</w:t>
            </w:r>
            <w:r>
              <w:rPr>
                <w:sz w:val="24"/>
                <w:szCs w:val="24"/>
                <w:lang w:val="ru-RU"/>
              </w:rPr>
              <w:t xml:space="preserve"> –</w:t>
            </w:r>
            <w:r>
              <w:rPr>
                <w:sz w:val="24"/>
                <w:szCs w:val="24"/>
                <w:lang w:val="ru-RU"/>
              </w:rPr>
              <w:t xml:space="preserve"> ежегодно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НСО, МОУО, </w:t>
            </w:r>
            <w:r>
              <w:rPr>
                <w:sz w:val="24"/>
                <w:szCs w:val="24"/>
                <w:lang w:val="ru-RU"/>
              </w:rPr>
              <w:t xml:space="preserve">ОЦРТДиЮ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6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Обеспечение участия победителей и призеров областных мероприятий, в том числе для детей с ОВЗ и детей-инвалидов, в системе общего и дополнительного образования во всероссийских и международных мероприятиях (олимпиады, конкурсы, соревнования, </w:t>
            </w:r>
            <w:r>
              <w:rPr>
                <w:sz w:val="24"/>
                <w:szCs w:val="24"/>
                <w:lang w:val="ru-RU"/>
              </w:rPr>
              <w:t xml:space="preserve">фестивали по интеллектуальным, творческим, спортивным и другим видам деятельности)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131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отчет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97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ОЦРТДиЮ</w:t>
            </w:r>
            <w:r>
              <w:rPr>
                <w:sz w:val="24"/>
                <w:szCs w:val="24"/>
              </w:rPr>
              <w:t xml:space="preserve">, ОМС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551"/>
        </w:trPr>
        <w:tc>
          <w:tcPr>
            <w:gridSpan w:val="5"/>
            <w:shd w:val="clear" w:color="auto" w:fill="auto"/>
            <w:tcW w:w="14889" w:type="dxa"/>
            <w:textDirection w:val="lrTb"/>
            <w:noWrap w:val="false"/>
          </w:tcPr>
          <w:p>
            <w:pPr>
              <w:pStyle w:val="892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VIII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Развитие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инфраструктуры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материально-технического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обеспечения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организаций,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осуществляющих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деятельность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</w:r>
            <w:r>
              <w:rPr>
                <w:spacing w:val="-5"/>
                <w:sz w:val="24"/>
                <w:szCs w:val="24"/>
                <w:lang w:val="ru-RU"/>
              </w:rPr>
            </w:r>
          </w:p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области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детско-</w:t>
            </w:r>
            <w:r>
              <w:rPr>
                <w:sz w:val="24"/>
                <w:szCs w:val="24"/>
                <w:lang w:val="ru-RU"/>
              </w:rPr>
              <w:t xml:space="preserve">юношеского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спорта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51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ind w:left="96" w:right="141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Рассмотрение вопросов о расширении практик</w:t>
            </w:r>
            <w:r>
              <w:rPr>
                <w:sz w:val="24"/>
                <w:szCs w:val="24"/>
                <w:lang w:val="ru-RU"/>
              </w:rPr>
              <w:t xml:space="preserve">и создания быстровозводимых и малобюджетных спортивных объектов шаговой доступности для занятий массовым спортом, в том числе на территории организаций, осуществляющих образовательную деятельность, за счет привлечения внебюджетных источников финансирования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left="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Информационно-аналитические материалы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</w:t>
            </w:r>
            <w:r>
              <w:rPr>
                <w:sz w:val="24"/>
                <w:szCs w:val="24"/>
              </w:rPr>
              <w:t xml:space="preserve"> 2022 г</w:t>
            </w:r>
            <w:r>
              <w:rPr>
                <w:sz w:val="24"/>
                <w:szCs w:val="24"/>
                <w:lang w:val="ru-RU"/>
              </w:rPr>
              <w:t xml:space="preserve">ода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52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ind w:left="96" w:right="141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и утверждение порядка использования объектов спорта, в том числе объектов спортивной инфраструктуры организаций, осуществляющих образовательную деятельность, </w:t>
            </w:r>
            <w:r>
              <w:rPr>
                <w:sz w:val="24"/>
                <w:szCs w:val="24"/>
                <w:lang w:val="ru-RU"/>
              </w:rPr>
              <w:t xml:space="preserve">находящи</w:t>
            </w:r>
            <w:r>
              <w:rPr>
                <w:sz w:val="24"/>
                <w:szCs w:val="24"/>
                <w:lang w:val="ru-RU"/>
              </w:rPr>
              <w:t xml:space="preserve">х</w:t>
            </w:r>
            <w:r>
              <w:rPr>
                <w:sz w:val="24"/>
                <w:szCs w:val="24"/>
                <w:lang w:val="ru-RU"/>
              </w:rPr>
              <w:t xml:space="preserve">ся в ведении органов образования, во внеурочное время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left="2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Методические рекомендации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IV </w:t>
            </w:r>
            <w:r>
              <w:rPr>
                <w:sz w:val="24"/>
                <w:szCs w:val="24"/>
              </w:rPr>
              <w:t xml:space="preserve">квартал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2022 г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общеобразовательных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организациях,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расположенных в сельской местности и малых городах, условий для занятий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физической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культурой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спортом,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том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числе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материально-техническое обеспечение таких организаций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left="25"/>
              <w:rPr>
                <w:sz w:val="24"/>
                <w:szCs w:val="24"/>
                <w:lang w:val="ru-RU"/>
              </w:rPr>
            </w:pPr>
            <w:r/>
            <w:bookmarkStart w:id="4" w:name="100436"/>
            <w:r/>
            <w:bookmarkEnd w:id="4"/>
            <w:r>
              <w:rPr>
                <w:sz w:val="24"/>
                <w:szCs w:val="24"/>
                <w:lang w:val="ru-RU" w:eastAsia="ru-RU"/>
              </w:rPr>
              <w:t xml:space="preserve">Доклад в Правительство Российской Федерации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right="231"/>
              <w:jc w:val="center"/>
              <w:rPr>
                <w:sz w:val="24"/>
                <w:szCs w:val="24"/>
                <w:lang w:val="ru-RU"/>
              </w:rPr>
            </w:pPr>
            <w:r/>
            <w:bookmarkStart w:id="5" w:name="100437"/>
            <w:r/>
            <w:bookmarkEnd w:id="5"/>
            <w:r>
              <w:rPr>
                <w:spacing w:val="-2"/>
                <w:sz w:val="24"/>
                <w:szCs w:val="24"/>
                <w:lang w:val="ru-RU"/>
              </w:rPr>
              <w:t xml:space="preserve">начиная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I</w:t>
            </w:r>
            <w:r>
              <w:rPr>
                <w:sz w:val="24"/>
                <w:szCs w:val="24"/>
              </w:rPr>
              <w:t xml:space="preserve">I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квартала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right="2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2022 г.,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далее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ежегодно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</w:r>
            <w:r>
              <w:rPr>
                <w:b/>
                <w:bCs/>
                <w:sz w:val="24"/>
                <w:szCs w:val="24"/>
                <w:lang w:val="ru-RU" w:eastAsia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54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Строительство,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реконструкция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капитальный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ремонт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объектов физической культуры и с</w:t>
            </w:r>
            <w:r>
              <w:rPr>
                <w:sz w:val="24"/>
                <w:szCs w:val="24"/>
                <w:lang w:val="ru-RU"/>
              </w:rPr>
              <w:t xml:space="preserve">порта как в сельской местности, </w:t>
            </w:r>
            <w:r>
              <w:rPr>
                <w:sz w:val="24"/>
                <w:szCs w:val="24"/>
                <w:lang w:val="ru-RU"/>
              </w:rPr>
              <w:t xml:space="preserve">так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крупных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городах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left="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Доклад в Правительство Российской Федерации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right="130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начиная </w:t>
            </w:r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892"/>
              <w:ind w:right="1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II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квартала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2022 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г.,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далее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ежегодно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55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z w:val="24"/>
                <w:szCs w:val="24"/>
                <w:lang w:val="ru-RU"/>
              </w:rPr>
              <w:t xml:space="preserve">оздание в 6 </w:t>
            </w:r>
            <w:r>
              <w:rPr>
                <w:sz w:val="24"/>
                <w:szCs w:val="24"/>
                <w:lang w:val="ru-RU"/>
              </w:rPr>
              <w:t xml:space="preserve">общеобразовательных организациях, расположенных в сельской местности и малых городах Новосибирской области, условий для занятий физической культурой и спортом, в том числе материально-техническое обеспечение таких организаций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left="2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Аналитический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отчет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right="13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</w:t>
            </w:r>
            <w:r>
              <w:rPr>
                <w:spacing w:val="-2"/>
                <w:sz w:val="24"/>
                <w:szCs w:val="24"/>
              </w:rPr>
            </w:r>
            <w:r>
              <w:rPr>
                <w:spacing w:val="-2"/>
                <w:sz w:val="24"/>
                <w:szCs w:val="24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56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новых мест дополнительного образования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детей в</w:t>
            </w:r>
            <w:r>
              <w:rPr>
                <w:sz w:val="24"/>
                <w:szCs w:val="24"/>
                <w:lang w:val="ru-RU"/>
              </w:rPr>
              <w:t xml:space="preserve">   </w:t>
            </w:r>
            <w:r>
              <w:rPr>
                <w:sz w:val="24"/>
                <w:szCs w:val="24"/>
                <w:lang w:val="ru-RU"/>
              </w:rPr>
              <w:t xml:space="preserve">учреждениях различных типов для реализации дополнительных общеобразовательных программ физкультурно-спортивной направленности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Аналитический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отчет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right="130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</w:t>
            </w:r>
            <w:r>
              <w:rPr>
                <w:sz w:val="24"/>
                <w:szCs w:val="24"/>
                <w:lang w:val="ru-RU"/>
              </w:rPr>
              <w:t xml:space="preserve">о 20.12.2022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  <w:r>
              <w:rPr>
                <w:sz w:val="24"/>
                <w:szCs w:val="24"/>
                <w:lang w:val="ru-RU"/>
              </w:rPr>
              <w:t xml:space="preserve">, далее</w:t>
            </w:r>
            <w:r>
              <w:rPr>
                <w:sz w:val="24"/>
                <w:szCs w:val="24"/>
                <w:lang w:val="ru-RU"/>
              </w:rPr>
              <w:t xml:space="preserve"> –</w:t>
            </w:r>
            <w:r>
              <w:rPr>
                <w:sz w:val="24"/>
                <w:szCs w:val="24"/>
                <w:lang w:val="ru-RU"/>
              </w:rPr>
              <w:t xml:space="preserve"> ежегодно</w:t>
            </w:r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НСО, МОУО, </w:t>
            </w:r>
            <w:r>
              <w:rPr>
                <w:sz w:val="24"/>
                <w:szCs w:val="24"/>
                <w:lang w:val="ru-RU"/>
              </w:rPr>
              <w:t xml:space="preserve">ОЦРТДиЮ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8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Реализация комплекса мер, направленных на создание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школьных спортивных клубов во всех общеобразовательных организациях, а также по повышению эффективности деятельности таких клубов.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Информационный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отчет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right="1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IV</w:t>
            </w:r>
            <w:r>
              <w:rPr>
                <w:sz w:val="24"/>
                <w:szCs w:val="24"/>
                <w:lang w:val="ru-RU"/>
              </w:rPr>
              <w:t xml:space="preserve"> квартал </w:t>
            </w:r>
            <w:r>
              <w:rPr>
                <w:sz w:val="24"/>
                <w:szCs w:val="24"/>
                <w:lang w:val="ru-RU"/>
              </w:rPr>
              <w:t xml:space="preserve">2022 </w:t>
            </w:r>
            <w:r>
              <w:rPr>
                <w:sz w:val="24"/>
                <w:szCs w:val="24"/>
                <w:lang w:val="ru-RU"/>
              </w:rPr>
              <w:t xml:space="preserve">г.,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далее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z w:val="24"/>
                <w:szCs w:val="24"/>
                <w:lang w:val="ru-RU"/>
              </w:rPr>
              <w:t xml:space="preserve"> ежегодно</w:t>
            </w:r>
            <w:r>
              <w:rPr>
                <w:spacing w:val="-2"/>
                <w:sz w:val="24"/>
                <w:szCs w:val="24"/>
                <w:lang w:val="ru-RU"/>
              </w:rPr>
            </w:r>
            <w:r>
              <w:rPr>
                <w:spacing w:val="-2"/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92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НСО, </w:t>
            </w:r>
            <w:r>
              <w:rPr>
                <w:sz w:val="24"/>
                <w:szCs w:val="24"/>
              </w:rPr>
              <w:t xml:space="preserve">ОЦРТДиЮ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  <w:trHeight w:val="551"/>
        </w:trPr>
        <w:tc>
          <w:tcPr>
            <w:gridSpan w:val="5"/>
            <w:shd w:val="clear" w:color="auto" w:fill="auto"/>
            <w:tcW w:w="14889" w:type="dxa"/>
            <w:textDirection w:val="lrTb"/>
            <w:noWrap w:val="false"/>
          </w:tcPr>
          <w:p>
            <w:pPr>
              <w:pStyle w:val="892"/>
              <w:jc w:val="center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IX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Совершенствование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системы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отбора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спортивно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одаренных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детей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спортивной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ориентации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занятий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видом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(видами)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спорта,</w:t>
            </w:r>
            <w:r>
              <w:rPr>
                <w:spacing w:val="-3"/>
                <w:sz w:val="24"/>
                <w:szCs w:val="24"/>
                <w:lang w:val="ru-RU"/>
              </w:rPr>
            </w:r>
            <w:r>
              <w:rPr>
                <w:spacing w:val="-3"/>
                <w:sz w:val="24"/>
                <w:szCs w:val="24"/>
                <w:lang w:val="ru-RU"/>
              </w:rPr>
            </w:r>
          </w:p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0"/>
                <w:sz w:val="24"/>
                <w:szCs w:val="24"/>
                <w:lang w:val="ru-RU"/>
              </w:rPr>
              <w:t xml:space="preserve"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адаптивными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58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0"/>
              <w:ind w:left="110" w:right="17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Разработка и внедрение механизма отбора спортивно-одаренных детей, обучающихся в организациях, осуществляющих образовательную деятельность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0"/>
              <w:ind w:left="188" w:hanging="131"/>
              <w:jc w:val="left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Нормативн</w:t>
            </w:r>
            <w:r>
              <w:rPr>
                <w:shd w:val="clear" w:color="auto" w:fill="ffffff"/>
                <w:lang w:val="ru-RU"/>
              </w:rPr>
              <w:t xml:space="preserve">ый</w:t>
            </w:r>
            <w:r>
              <w:rPr>
                <w:shd w:val="clear" w:color="auto" w:fill="ffffff"/>
                <w:lang w:val="ru-RU"/>
              </w:rPr>
              <w:t xml:space="preserve"> правовой акт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ind w:left="5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Минспорта НСО</w:t>
            </w:r>
            <w:r>
              <w:rPr>
                <w:sz w:val="24"/>
                <w:szCs w:val="24"/>
                <w:lang w:val="ru-RU" w:eastAsia="ru-RU"/>
              </w:rPr>
              <w:t xml:space="preserve">,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ind w:left="5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Минобразования НСО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III </w:t>
            </w:r>
            <w:r>
              <w:rPr>
                <w:sz w:val="24"/>
                <w:szCs w:val="24"/>
              </w:rPr>
              <w:t xml:space="preserve">квартал</w:t>
            </w:r>
            <w:r>
              <w:rPr>
                <w:sz w:val="24"/>
                <w:szCs w:val="24"/>
              </w:rPr>
              <w:t xml:space="preserve"> 2022 г.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59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pStyle w:val="892"/>
              <w:ind w:left="110" w:right="17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и внедрение методики тестирования детей, направленной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их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спортивной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ориентации,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занятий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видом (видами) спорта, в том числе по адаптивным видам спорта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Нормативн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ый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правовой акт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а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pStyle w:val="892"/>
              <w:ind w:lef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</w:t>
            </w:r>
            <w:r>
              <w:rPr>
                <w:sz w:val="24"/>
                <w:szCs w:val="24"/>
              </w:rPr>
              <w:t xml:space="preserve"> 2023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 w:right="42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 w:right="42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vAlign w:val="center"/>
            <w:textDirection w:val="lrTb"/>
            <w:noWrap w:val="false"/>
          </w:tcPr>
          <w:p>
            <w:pPr>
              <w:ind w:left="110" w:right="174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Проведение образовательных смен по направлению «Спорт» на базе Образовательного Фонда «Талант и успех» и его региональных центров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val="ru-RU" w:eastAsia="ru-RU"/>
              </w:rPr>
            </w:pPr>
            <w:r/>
            <w:bookmarkStart w:id="6" w:name="100447"/>
            <w:r/>
            <w:bookmarkEnd w:id="6"/>
            <w:r>
              <w:rPr>
                <w:sz w:val="24"/>
                <w:szCs w:val="24"/>
                <w:lang w:val="ru-RU" w:eastAsia="ru-RU"/>
              </w:rPr>
              <w:t xml:space="preserve">Д</w:t>
            </w:r>
            <w:r>
              <w:rPr>
                <w:sz w:val="24"/>
                <w:szCs w:val="24"/>
                <w:lang w:val="ru-RU" w:eastAsia="ru-RU"/>
              </w:rPr>
              <w:t xml:space="preserve">оклад в Правительство Российской Федерации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val="ru-RU" w:eastAsia="ru-RU"/>
              </w:rPr>
            </w:pPr>
            <w:r/>
            <w:bookmarkStart w:id="7" w:name="100448"/>
            <w:r/>
            <w:bookmarkEnd w:id="7"/>
            <w:r>
              <w:rPr>
                <w:bCs/>
                <w:sz w:val="24"/>
                <w:szCs w:val="24"/>
                <w:lang w:eastAsia="ru-RU"/>
              </w:rPr>
              <w:t xml:space="preserve">2022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–</w:t>
            </w:r>
            <w:r>
              <w:rPr>
                <w:bCs/>
                <w:sz w:val="24"/>
                <w:szCs w:val="24"/>
                <w:lang w:eastAsia="ru-RU"/>
              </w:rPr>
              <w:t xml:space="preserve">2024 г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г.</w:t>
            </w:r>
            <w:r>
              <w:rPr>
                <w:bCs/>
                <w:sz w:val="24"/>
                <w:szCs w:val="24"/>
                <w:lang w:val="ru-RU" w:eastAsia="ru-RU"/>
              </w:rPr>
            </w:r>
            <w:r>
              <w:rPr>
                <w:bCs/>
                <w:sz w:val="24"/>
                <w:szCs w:val="24"/>
                <w:lang w:val="ru-RU" w:eastAsia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ind w:left="57" w:right="42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 w:right="42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61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489" w:type="dxa"/>
            <w:textDirection w:val="lrTb"/>
            <w:noWrap w:val="false"/>
          </w:tcPr>
          <w:p>
            <w:pPr>
              <w:ind w:left="110" w:right="17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Создание в ГАУ НСО «РЦСП СК и СР» структурного подразделения, отвечающего за организацию работы по индивидуальному отбору спортивно одаренных детей, 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ind w:left="110" w:right="17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 том числе в отношении детей-инвалидов и детей 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ind w:left="110" w:right="17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</w:t>
            </w:r>
            <w:r>
              <w:rPr>
                <w:sz w:val="24"/>
                <w:szCs w:val="24"/>
                <w:lang w:val="ru-RU" w:eastAsia="ru-RU"/>
              </w:rPr>
              <w:t xml:space="preserve"> ограниченными возможностями здоровья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val="ru-RU" w:eastAsia="ru-RU"/>
              </w:rPr>
            </w:pPr>
            <w:r/>
            <w:bookmarkStart w:id="8" w:name="100462"/>
            <w:r/>
            <w:bookmarkEnd w:id="8"/>
            <w:r>
              <w:rPr>
                <w:sz w:val="24"/>
                <w:szCs w:val="24"/>
                <w:lang w:val="ru-RU" w:eastAsia="ru-RU"/>
              </w:rPr>
              <w:t xml:space="preserve">Изменения в штатное расписание ГАУ НСО «РЦСП СК и СР»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/>
            <w:bookmarkStart w:id="9" w:name="100463"/>
            <w:r/>
            <w:bookmarkEnd w:id="9"/>
            <w:r>
              <w:rPr>
                <w:bCs/>
                <w:sz w:val="24"/>
                <w:szCs w:val="24"/>
                <w:lang w:eastAsia="ru-RU"/>
              </w:rPr>
              <w:t xml:space="preserve">IV </w:t>
            </w:r>
            <w:r>
              <w:rPr>
                <w:bCs/>
                <w:sz w:val="24"/>
                <w:szCs w:val="24"/>
                <w:lang w:eastAsia="ru-RU"/>
              </w:rPr>
              <w:t xml:space="preserve">квартал</w:t>
            </w:r>
            <w:r>
              <w:rPr>
                <w:bCs/>
                <w:sz w:val="24"/>
                <w:szCs w:val="24"/>
                <w:lang w:eastAsia="ru-RU"/>
              </w:rPr>
              <w:t xml:space="preserve"> 2024 г.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W w:w="2592" w:type="dxa"/>
            <w:textDirection w:val="lrTb"/>
            <w:noWrap w:val="false"/>
          </w:tcPr>
          <w:p>
            <w:pPr>
              <w:pStyle w:val="892"/>
              <w:ind w:left="57" w:right="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Borders>
              <w:bottom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62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bottom w:val="single" w:color="000000" w:sz="4" w:space="0"/>
            </w:tcBorders>
            <w:tcW w:w="6489" w:type="dxa"/>
            <w:textDirection w:val="lrTb"/>
            <w:noWrap w:val="false"/>
          </w:tcPr>
          <w:p>
            <w:pPr>
              <w:ind w:left="110" w:right="17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Внедрен</w:t>
            </w:r>
            <w:r>
              <w:rPr>
                <w:sz w:val="24"/>
                <w:szCs w:val="24"/>
                <w:lang w:val="ru-RU" w:eastAsia="ru-RU"/>
              </w:rPr>
              <w:t xml:space="preserve">ие в процесс выполнения нормативов испытаний (тестов) Всероссийского физкультурно-спортивного комплекса «Готов к труду и обороне» (ГТО) методик отбора спортивно одаренных детей для обучения по дополнительным образовательным программам спортивной подготовки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32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Приказ </w:t>
            </w:r>
            <w:r>
              <w:rPr>
                <w:sz w:val="24"/>
                <w:szCs w:val="24"/>
                <w:lang w:val="ru-RU"/>
              </w:rPr>
              <w:t xml:space="preserve">Минспорта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 xml:space="preserve">квартал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 xml:space="preserve">4 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592" w:type="dxa"/>
            <w:textDirection w:val="lrTb"/>
            <w:noWrap w:val="false"/>
          </w:tcPr>
          <w:p>
            <w:pPr>
              <w:pStyle w:val="892"/>
              <w:ind w:left="57" w:right="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57" w:right="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275"/>
        </w:trPr>
        <w:tc>
          <w:tcPr>
            <w:tcBorders>
              <w:bottom w:val="single" w:color="auto" w:sz="4" w:space="0"/>
            </w:tcBorders>
            <w:tcW w:w="572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6489" w:type="dxa"/>
            <w:textDirection w:val="lrTb"/>
            <w:noWrap w:val="false"/>
          </w:tcPr>
          <w:p>
            <w:pPr>
              <w:ind w:left="110" w:right="174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образ</w:t>
            </w:r>
            <w:r>
              <w:rPr>
                <w:sz w:val="24"/>
                <w:szCs w:val="24"/>
                <w:lang w:val="ru-RU"/>
              </w:rPr>
              <w:t xml:space="preserve">овательных с</w:t>
            </w:r>
            <w:bookmarkStart w:id="10" w:name="_GoBack"/>
            <w:r/>
            <w:bookmarkEnd w:id="10"/>
            <w:r>
              <w:rPr>
                <w:sz w:val="24"/>
                <w:szCs w:val="24"/>
                <w:lang w:val="ru-RU"/>
              </w:rPr>
              <w:t xml:space="preserve">мен по направлению «</w:t>
            </w:r>
            <w:r>
              <w:rPr>
                <w:sz w:val="24"/>
                <w:szCs w:val="24"/>
                <w:lang w:val="ru-RU"/>
              </w:rPr>
              <w:t xml:space="preserve">Спорт</w:t>
            </w:r>
            <w:r>
              <w:rPr>
                <w:sz w:val="24"/>
                <w:szCs w:val="24"/>
                <w:lang w:val="ru-RU"/>
              </w:rPr>
              <w:t xml:space="preserve">»</w:t>
            </w:r>
            <w:r>
              <w:rPr>
                <w:sz w:val="24"/>
                <w:szCs w:val="24"/>
                <w:lang w:val="ru-RU"/>
              </w:rPr>
              <w:t xml:space="preserve"> на базе регионального центра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выявления и поддержки одаренных детей «Альтаир»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3292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отчет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94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28.12.2022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  <w:r>
              <w:rPr>
                <w:sz w:val="24"/>
                <w:szCs w:val="24"/>
                <w:lang w:val="ru-RU"/>
              </w:rPr>
              <w:t xml:space="preserve">, далее ежегодно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bottom w:val="single" w:color="auto" w:sz="4" w:space="0"/>
            </w:tcBorders>
            <w:tcW w:w="2592" w:type="dxa"/>
            <w:textDirection w:val="lrTb"/>
            <w:noWrap w:val="false"/>
          </w:tcPr>
          <w:p>
            <w:pPr>
              <w:pStyle w:val="892"/>
              <w:ind w:left="57" w:right="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НСО, </w:t>
            </w:r>
            <w:r>
              <w:rPr>
                <w:sz w:val="24"/>
                <w:szCs w:val="24"/>
                <w:lang w:val="ru-RU"/>
              </w:rPr>
              <w:t xml:space="preserve">ОЦРТДиЮ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</w:tbl>
    <w:tbl>
      <w:tblPr>
        <w:tblStyle w:val="891"/>
        <w:tblW w:w="14884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662"/>
        <w:gridCol w:w="10"/>
        <w:gridCol w:w="3108"/>
        <w:gridCol w:w="1985"/>
        <w:gridCol w:w="2551"/>
      </w:tblGrid>
      <w:tr>
        <w:tblPrEx/>
        <w:trPr>
          <w:trHeight w:val="551"/>
        </w:trPr>
        <w:tc>
          <w:tcPr>
            <w:gridSpan w:val="6"/>
            <w:shd w:val="clear" w:color="auto" w:fill="auto"/>
            <w:tcBorders>
              <w:top w:val="none" w:color="000000" w:sz="4" w:space="0"/>
            </w:tcBorders>
            <w:tcW w:w="14884" w:type="dxa"/>
            <w:textDirection w:val="lrTb"/>
            <w:noWrap w:val="false"/>
          </w:tcPr>
          <w:p>
            <w:pPr>
              <w:pStyle w:val="892"/>
              <w:ind w:left="1361" w:hanging="1361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X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Совершенствование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системы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научно-методического,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медико-биологического,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медицинского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  <w:lang w:val="ru-RU"/>
              </w:rPr>
            </w:r>
            <w:r>
              <w:rPr>
                <w:spacing w:val="-4"/>
                <w:sz w:val="24"/>
                <w:szCs w:val="24"/>
                <w:lang w:val="ru-RU"/>
              </w:rPr>
            </w:r>
          </w:p>
          <w:p>
            <w:pPr>
              <w:pStyle w:val="892"/>
              <w:ind w:left="1361" w:hanging="13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антидопингового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обеспечения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детско-юношеского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спорта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5"/>
        </w:trPr>
        <w:tc>
          <w:tcPr>
            <w:tcW w:w="568" w:type="dxa"/>
            <w:textDirection w:val="lrTb"/>
            <w:noWrap w:val="false"/>
          </w:tcPr>
          <w:p>
            <w:pPr>
              <w:pStyle w:val="892"/>
              <w:ind w:left="1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64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6672" w:type="dxa"/>
            <w:textDirection w:val="lrTb"/>
            <w:noWrap w:val="false"/>
          </w:tcPr>
          <w:p>
            <w:pPr>
              <w:pStyle w:val="890"/>
              <w:ind w:left="142" w:righ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Проведение конференций (семинаров) по вопросам подготовки спортивного резерва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3108" w:type="dxa"/>
            <w:textDirection w:val="lrTb"/>
            <w:noWrap w:val="false"/>
          </w:tcPr>
          <w:p>
            <w:pPr>
              <w:pStyle w:val="890"/>
              <w:ind w:left="57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План мероприятий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II</w:t>
            </w:r>
            <w:r>
              <w:rPr>
                <w:sz w:val="24"/>
                <w:szCs w:val="24"/>
                <w:lang w:val="ru-RU"/>
              </w:rPr>
              <w:t xml:space="preserve"> квартал 2022 г.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5"/>
        </w:trPr>
        <w:tc>
          <w:tcPr>
            <w:tcW w:w="568" w:type="dxa"/>
            <w:textDirection w:val="lrTb"/>
            <w:noWrap w:val="false"/>
          </w:tcPr>
          <w:p>
            <w:pPr>
              <w:pStyle w:val="892"/>
              <w:ind w:left="1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65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6672" w:type="dxa"/>
            <w:textDirection w:val="lrTb"/>
            <w:noWrap w:val="false"/>
          </w:tcPr>
          <w:p>
            <w:pPr>
              <w:pStyle w:val="890"/>
              <w:ind w:left="142" w:right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Издание антидопинговых материалов для организаций, осуществляющих спортивную подготовку</w: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  <w:tc>
          <w:tcPr>
            <w:tcW w:w="3108" w:type="dxa"/>
            <w:textDirection w:val="lrTb"/>
            <w:noWrap w:val="false"/>
          </w:tcPr>
          <w:p>
            <w:pPr>
              <w:pStyle w:val="890"/>
              <w:ind w:left="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Информационно-аналитические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материалы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ежегодно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5"/>
        </w:trPr>
        <w:tc>
          <w:tcPr>
            <w:tcW w:w="568" w:type="dxa"/>
            <w:textDirection w:val="lrTb"/>
            <w:noWrap w:val="false"/>
          </w:tcPr>
          <w:p>
            <w:pPr>
              <w:pStyle w:val="892"/>
              <w:ind w:left="1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66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6672" w:type="dxa"/>
            <w:textDirection w:val="lrTb"/>
            <w:noWrap w:val="false"/>
          </w:tcPr>
          <w:p>
            <w:pPr>
              <w:pStyle w:val="892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разъяснительной работы по переходу на реализацию дополнительных образовательных программ спортивной подготовки в отношении подведомственных организаций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08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Методические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рекомендации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II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квартал 2022 г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5"/>
        </w:trPr>
        <w:tc>
          <w:tcPr>
            <w:tcW w:w="568" w:type="dxa"/>
            <w:textDirection w:val="lrTb"/>
            <w:noWrap w:val="false"/>
          </w:tcPr>
          <w:p>
            <w:pPr>
              <w:pStyle w:val="892"/>
              <w:ind w:left="17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67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6672" w:type="dxa"/>
            <w:textDirection w:val="lrTb"/>
            <w:noWrap w:val="false"/>
          </w:tcPr>
          <w:p>
            <w:pPr>
              <w:pStyle w:val="892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Распространение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информационно-образовательных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программ по антидопинговой тематике в организациях, реализующих дополнительные образовательные программы спортивной подготовки,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целях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формирования у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лиц,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обучающихся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таким программам, тренеров-преподавателей и специалистов в области физической культуры и спорта нулевой терпимости к допингу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спорте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разных этапах спортивной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подготовки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08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92"/>
              <w:ind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pacing w:val="-4"/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годы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5"/>
        </w:trPr>
        <w:tc>
          <w:tcPr>
            <w:tcW w:w="568" w:type="dxa"/>
            <w:textDirection w:val="lrTb"/>
            <w:noWrap w:val="false"/>
          </w:tcPr>
          <w:p>
            <w:pPr>
              <w:pStyle w:val="892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68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6672" w:type="dxa"/>
            <w:textDirection w:val="lrTb"/>
            <w:noWrap w:val="false"/>
          </w:tcPr>
          <w:p>
            <w:pPr>
              <w:pStyle w:val="892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Развитие научно-методиче</w:t>
            </w:r>
            <w:r>
              <w:rPr>
                <w:sz w:val="24"/>
                <w:szCs w:val="24"/>
                <w:lang w:val="ru-RU"/>
              </w:rPr>
              <w:t xml:space="preserve">ского обеспечения детско-юношеского спорта в дошкольных образовательных организациях и общеобразовательных организациях (в том числе по реализации такими организациями дополнительных общеобразовательных программ в области физической культуры и спорта, а та</w:t>
            </w:r>
            <w:r>
              <w:rPr>
                <w:sz w:val="24"/>
                <w:szCs w:val="24"/>
                <w:lang w:val="ru-RU"/>
              </w:rPr>
              <w:t xml:space="preserve">кже по развитию школьного спорта, включая организацию массовых спортивных соревнований школьными спортивными клубами и лигами), организациях дополнительного образования, находящихся в ведомственной подчиненности органов исполнительной власти в сфере образо</w:t>
            </w:r>
            <w:r>
              <w:rPr>
                <w:sz w:val="24"/>
                <w:szCs w:val="24"/>
                <w:lang w:val="ru-RU"/>
              </w:rPr>
              <w:t xml:space="preserve">вания, включая спортивные школы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08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отчет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92"/>
              <w:ind w:right="1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ежегодно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НСО, Минобразования НСО,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НИПКиПРО</w:t>
            </w:r>
            <w:r>
              <w:rPr>
                <w:sz w:val="24"/>
                <w:szCs w:val="24"/>
                <w:lang w:val="ru-RU"/>
              </w:rPr>
              <w:t xml:space="preserve">, ОМС, </w:t>
            </w:r>
            <w:r>
              <w:rPr>
                <w:sz w:val="24"/>
                <w:szCs w:val="24"/>
                <w:lang w:val="ru-RU"/>
              </w:rPr>
              <w:t xml:space="preserve">ОЦРТДиЮ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5"/>
        </w:trPr>
        <w:tc>
          <w:tcPr>
            <w:tcW w:w="568" w:type="dxa"/>
            <w:textDirection w:val="lrTb"/>
            <w:noWrap w:val="false"/>
          </w:tcPr>
          <w:p>
            <w:pPr>
              <w:pStyle w:val="892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69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6672" w:type="dxa"/>
            <w:textDirection w:val="lrTb"/>
            <w:noWrap w:val="false"/>
          </w:tcPr>
          <w:p>
            <w:pPr>
              <w:pStyle w:val="892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межрегиональной научно-практической конференции «Модернизация содержания и технологий преподавания учебных предметов «Основы безопасности жизнедеятельности» и «Физическая культура» в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образовательных организациях Российской Федерации»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108" w:type="dxa"/>
            <w:textDirection w:val="lrTb"/>
            <w:noWrap w:val="false"/>
          </w:tcPr>
          <w:p>
            <w:pPr>
              <w:pStyle w:val="892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отчет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024 </w:t>
            </w:r>
            <w:r>
              <w:rPr>
                <w:sz w:val="24"/>
                <w:szCs w:val="24"/>
              </w:rPr>
              <w:t xml:space="preserve">гг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НИПКиПРО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51"/>
        </w:trPr>
        <w:tc>
          <w:tcPr>
            <w:gridSpan w:val="6"/>
            <w:shd w:val="clear" w:color="auto" w:fill="auto"/>
            <w:tcW w:w="14884" w:type="dxa"/>
            <w:textDirection w:val="lrTb"/>
            <w:noWrap w:val="false"/>
          </w:tcPr>
          <w:p>
            <w:pPr>
              <w:pStyle w:val="892"/>
              <w:ind w:left="1092" w:right="108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XI</w:t>
            </w:r>
            <w:r>
              <w:rPr>
                <w:sz w:val="24"/>
                <w:szCs w:val="24"/>
                <w:lang w:val="ru-RU"/>
              </w:rPr>
              <w:t xml:space="preserve">. Создание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условий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патриотического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воспитания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детей,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занимающихся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организациях,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обеспечивающих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развитие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1092" w:right="10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детско-юношеского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спорта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568" w:type="dxa"/>
            <w:textDirection w:val="lrTb"/>
            <w:noWrap w:val="false"/>
          </w:tcPr>
          <w:p>
            <w:pPr>
              <w:pStyle w:val="892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70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92"/>
              <w:ind w:left="57" w:right="175"/>
              <w:jc w:val="both"/>
              <w:tabs>
                <w:tab w:val="left" w:pos="6237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и реализация комплекса мер по привлечению известных российских спортсменов и спортивных специалистов для широкого вовлечения детей в систематические занятия спортом,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формирования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них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культуры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здорового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образа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жизни, а также патриотического </w:t>
            </w:r>
            <w:r>
              <w:rPr>
                <w:sz w:val="24"/>
                <w:szCs w:val="24"/>
                <w:lang w:val="ru-RU"/>
              </w:rPr>
              <w:t xml:space="preserve">воспитания юных спортсменов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План мероприятий, утвержденный </w:t>
            </w:r>
            <w:r>
              <w:rPr>
                <w:sz w:val="24"/>
                <w:szCs w:val="24"/>
                <w:lang w:val="ru-RU" w:eastAsia="ru-RU"/>
              </w:rPr>
              <w:t xml:space="preserve">Минспорт</w:t>
            </w:r>
            <w:r>
              <w:rPr>
                <w:sz w:val="24"/>
                <w:szCs w:val="24"/>
                <w:lang w:val="ru-RU" w:eastAsia="ru-RU"/>
              </w:rPr>
              <w:t xml:space="preserve">а</w:t>
            </w:r>
            <w:r>
              <w:rPr>
                <w:sz w:val="24"/>
                <w:szCs w:val="24"/>
                <w:lang w:val="ru-RU" w:eastAsia="ru-RU"/>
              </w:rPr>
              <w:t xml:space="preserve"> НСО</w:t>
            </w:r>
            <w:r>
              <w:rPr>
                <w:sz w:val="24"/>
                <w:szCs w:val="24"/>
                <w:lang w:val="ru-RU" w:eastAsia="ru-RU"/>
              </w:rPr>
              <w:t xml:space="preserve"> и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Минобразования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92"/>
              <w:ind w:left="65" w:right="2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начиная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65" w:right="2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2023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г</w:t>
            </w:r>
            <w:r>
              <w:rPr>
                <w:sz w:val="24"/>
                <w:szCs w:val="24"/>
                <w:lang w:val="ru-RU"/>
              </w:rPr>
              <w:t xml:space="preserve">.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далее –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ежегодно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5"/>
        </w:trPr>
        <w:tc>
          <w:tcPr>
            <w:tcW w:w="568" w:type="dxa"/>
            <w:textDirection w:val="lrTb"/>
            <w:noWrap w:val="false"/>
          </w:tcPr>
          <w:p>
            <w:pPr>
              <w:pStyle w:val="892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71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912"/>
              <w:ind w:left="5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Реализаци</w:t>
            </w:r>
            <w:r>
              <w:rPr>
                <w:sz w:val="24"/>
                <w:szCs w:val="24"/>
                <w:lang w:val="ru-RU"/>
              </w:rPr>
              <w:t xml:space="preserve">я</w:t>
            </w:r>
            <w:r>
              <w:rPr>
                <w:sz w:val="24"/>
                <w:szCs w:val="24"/>
                <w:lang w:val="ru-RU"/>
              </w:rPr>
              <w:t xml:space="preserve"> мероприятий по гражданско-патриотическому воспитанию в сфере физической культуры и спорта: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912"/>
              <w:ind w:left="5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</w:t>
            </w:r>
            <w:r>
              <w:rPr>
                <w:sz w:val="24"/>
                <w:szCs w:val="24"/>
                <w:lang w:val="ru-RU"/>
              </w:rPr>
              <w:t xml:space="preserve">естиваль ВФСК «ГТО»;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57" w:right="175"/>
              <w:jc w:val="both"/>
              <w:tabs>
                <w:tab w:val="left" w:pos="6237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областные соревнования по легкой атлетике на призы заслуженного тренера Российской Федерации Я.Р.</w:t>
            </w:r>
            <w:r>
              <w:rPr>
                <w:sz w:val="24"/>
                <w:szCs w:val="24"/>
                <w:lang w:val="ru-RU"/>
              </w:rPr>
              <w:t xml:space="preserve"> Розенфельда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Информационный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отчет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92"/>
              <w:ind w:left="65" w:right="18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IV</w:t>
            </w:r>
            <w:r>
              <w:rPr>
                <w:sz w:val="24"/>
                <w:szCs w:val="24"/>
                <w:lang w:val="ru-RU"/>
              </w:rPr>
              <w:t xml:space="preserve"> квартал 2022</w:t>
            </w:r>
            <w:r>
              <w:rPr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г.,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65" w:right="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далее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z w:val="24"/>
                <w:szCs w:val="24"/>
                <w:lang w:val="ru-RU"/>
              </w:rPr>
              <w:t xml:space="preserve"> ежегодно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НСО, </w:t>
            </w:r>
            <w:r>
              <w:rPr>
                <w:sz w:val="24"/>
                <w:szCs w:val="24"/>
              </w:rPr>
              <w:t xml:space="preserve">ОЦРТДиЮ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5"/>
        </w:trPr>
        <w:tc>
          <w:tcPr>
            <w:tcW w:w="568" w:type="dxa"/>
            <w:textDirection w:val="lrTb"/>
            <w:noWrap w:val="false"/>
          </w:tcPr>
          <w:p>
            <w:pPr>
              <w:pStyle w:val="892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72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92"/>
              <w:ind w:left="57" w:right="175"/>
              <w:jc w:val="both"/>
              <w:tabs>
                <w:tab w:val="left" w:pos="6237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Популяризация детско-юношеского спорта в социальных сетях и в информационно-телекоммуникационной</w:t>
            </w:r>
            <w:r>
              <w:rPr>
                <w:sz w:val="24"/>
                <w:szCs w:val="24"/>
                <w:lang w:val="ru-RU"/>
              </w:rPr>
              <w:t xml:space="preserve"> сети «Интернет»</w:t>
            </w:r>
            <w:r>
              <w:rPr>
                <w:sz w:val="24"/>
                <w:szCs w:val="24"/>
                <w:lang w:val="ru-RU"/>
              </w:rPr>
              <w:t xml:space="preserve">, в том числе посредством интеграции спортсменов и </w:t>
            </w:r>
            <w:r>
              <w:rPr>
                <w:sz w:val="24"/>
                <w:szCs w:val="24"/>
                <w:lang w:val="ru-RU"/>
              </w:rPr>
              <w:t xml:space="preserve">блогеров</w:t>
            </w:r>
            <w:r>
              <w:rPr>
                <w:sz w:val="24"/>
                <w:szCs w:val="24"/>
                <w:lang w:val="ru-RU"/>
              </w:rPr>
              <w:t xml:space="preserve">, направленных на популяризацию здорового образа жизни и физической активности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отчет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92"/>
              <w:ind w:left="65" w:right="18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z w:val="24"/>
                <w:szCs w:val="24"/>
              </w:rPr>
              <w:t xml:space="preserve">2024 г</w:t>
            </w:r>
            <w:r>
              <w:rPr>
                <w:sz w:val="24"/>
                <w:szCs w:val="24"/>
                <w:lang w:val="ru-RU"/>
              </w:rPr>
              <w:t xml:space="preserve">г.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6"/>
            <w:shd w:val="clear" w:color="auto" w:fill="auto"/>
            <w:tcW w:w="14884" w:type="dxa"/>
            <w:textDirection w:val="lrTb"/>
            <w:noWrap w:val="false"/>
          </w:tcPr>
          <w:p>
            <w:pPr>
              <w:pStyle w:val="892"/>
              <w:ind w:left="4" w:right="108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XII</w:t>
            </w:r>
            <w:r>
              <w:rPr>
                <w:sz w:val="24"/>
                <w:szCs w:val="24"/>
                <w:lang w:val="ru-RU"/>
              </w:rPr>
              <w:t xml:space="preserve">.Создание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условий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для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обучающихся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ограниченными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возможностями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здоровья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детей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инвалидов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5"/>
        </w:trPr>
        <w:tc>
          <w:tcPr>
            <w:tcW w:w="568" w:type="dxa"/>
            <w:textDirection w:val="lrTb"/>
            <w:noWrap w:val="false"/>
          </w:tcPr>
          <w:p>
            <w:pPr>
              <w:pStyle w:val="892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73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92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мониторинга обеспечения доступности объектов спорта и объектов спортивной инфраструктуры для занятий физической культурой и спортом детей-инвалидов, лиц с</w:t>
            </w:r>
            <w:r>
              <w:rPr>
                <w:sz w:val="24"/>
                <w:szCs w:val="24"/>
                <w:lang w:val="ru-RU"/>
              </w:rPr>
              <w:t xml:space="preserve">  </w:t>
            </w:r>
            <w:r>
              <w:rPr>
                <w:sz w:val="24"/>
                <w:szCs w:val="24"/>
                <w:lang w:val="ru-RU"/>
              </w:rPr>
              <w:t xml:space="preserve">ограниченным возможностями здоровья и других маломобильных граждан, а также посещения ими физкультурных и спортивных мероприятий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Доклад Губернатору Новосибирской области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ежегодно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5"/>
        </w:trPr>
        <w:tc>
          <w:tcPr>
            <w:tcW w:w="568" w:type="dxa"/>
            <w:textDirection w:val="lrTb"/>
            <w:noWrap w:val="false"/>
          </w:tcPr>
          <w:p>
            <w:pPr>
              <w:pStyle w:val="892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74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92"/>
              <w:ind w:left="146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Оказание содействия в организации и проведении инклюзивных занятий по физической культуре и спорта на территориях муниципальных образований Новосибирской области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Открытие спортивных секций на территориях муниципальных образований Новосибирской области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учреждениях образования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 физической культуры и спорта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92"/>
              <w:ind w:left="65" w:right="2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начиная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65" w:right="2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</w:t>
            </w:r>
            <w:r>
              <w:rPr>
                <w:lang w:val="ru-RU"/>
              </w:rPr>
              <w:t xml:space="preserve">2023</w:t>
            </w:r>
            <w:r>
              <w:rPr>
                <w:lang w:val="ru-RU"/>
              </w:rPr>
              <w:t xml:space="preserve"> </w:t>
            </w:r>
            <w:r>
              <w:rPr>
                <w:lang w:val="ru-RU"/>
              </w:rPr>
              <w:t xml:space="preserve">г</w:t>
            </w:r>
            <w:r>
              <w:rPr>
                <w:sz w:val="24"/>
                <w:szCs w:val="24"/>
                <w:lang w:val="ru-RU"/>
              </w:rPr>
              <w:t xml:space="preserve">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65" w:right="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далее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ежегодно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  <w:t xml:space="preserve">,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Минобразования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5"/>
        </w:trPr>
        <w:tc>
          <w:tcPr>
            <w:tcW w:w="568" w:type="dxa"/>
            <w:textDirection w:val="lrTb"/>
            <w:noWrap w:val="false"/>
          </w:tcPr>
          <w:p>
            <w:pPr>
              <w:pStyle w:val="892"/>
              <w:ind w:left="2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75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92"/>
              <w:ind w:left="146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Включение инклюзивных мероприятий в календарный план официальных физкультурных и спортивных мероприятий Новосибирской области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Календарный план официальных физкультурных и спортивных мероприятий Новосибирской области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92"/>
              <w:ind w:left="65" w:right="2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начиная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65" w:right="24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2022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г.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65" w:right="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далее –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ежегодно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75"/>
        </w:trPr>
        <w:tc>
          <w:tcPr>
            <w:tcW w:w="568" w:type="dxa"/>
            <w:textDirection w:val="lrTb"/>
            <w:noWrap w:val="false"/>
          </w:tcPr>
          <w:p>
            <w:pPr>
              <w:pStyle w:val="892"/>
              <w:ind w:left="22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76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92"/>
              <w:ind w:left="146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Оказание методической помощи по вопросам организации инклюзивного образования детей в области физической культуры и спорта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Методические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рекомендации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92"/>
              <w:ind w:left="65" w:right="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начиная с </w:t>
            </w:r>
            <w:r>
              <w:rPr>
                <w:lang w:val="ru-RU"/>
              </w:rPr>
              <w:t xml:space="preserve">2022</w:t>
            </w:r>
            <w:r>
              <w:rPr>
                <w:lang w:val="ru-RU"/>
              </w:rPr>
              <w:t xml:space="preserve"> </w:t>
            </w:r>
            <w:r>
              <w:rPr>
                <w:lang w:val="ru-RU"/>
              </w:rPr>
              <w:t xml:space="preserve">г</w:t>
            </w:r>
            <w:r>
              <w:rPr>
                <w:sz w:val="24"/>
                <w:szCs w:val="24"/>
                <w:lang w:val="ru-RU"/>
              </w:rPr>
              <w:t xml:space="preserve">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65" w:right="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далее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ежегодно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  <w:lang w:val="ru-RU"/>
              </w:rPr>
              <w:t xml:space="preserve"> НСО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849"/>
        </w:trPr>
        <w:tc>
          <w:tcPr>
            <w:tcW w:w="568" w:type="dxa"/>
            <w:textDirection w:val="lrTb"/>
            <w:noWrap w:val="false"/>
          </w:tcPr>
          <w:p>
            <w:pPr>
              <w:pStyle w:val="892"/>
              <w:ind w:left="227"/>
              <w:jc w:val="left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77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2"/>
              <w:ind w:left="22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22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22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662" w:type="dxa"/>
            <w:textDirection w:val="lrTb"/>
            <w:noWrap w:val="false"/>
          </w:tcPr>
          <w:p>
            <w:pPr>
              <w:pStyle w:val="892"/>
              <w:ind w:left="146" w:right="141"/>
              <w:jc w:val="both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и реализация дополнительных общеразвивающих </w:t>
            </w:r>
            <w:r>
              <w:rPr>
                <w:sz w:val="24"/>
                <w:szCs w:val="24"/>
                <w:lang w:val="ru-RU"/>
              </w:rPr>
              <w:t xml:space="preserve">программ для детей с ограниченными возможностями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2"/>
              <w:ind w:left="146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146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pStyle w:val="892"/>
              <w:ind w:left="57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lang w:val="ru-RU"/>
              </w:rPr>
              <w:t xml:space="preserve">А</w:t>
            </w:r>
            <w:r>
              <w:rPr>
                <w:sz w:val="24"/>
                <w:szCs w:val="24"/>
              </w:rPr>
              <w:t xml:space="preserve">налитическая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справка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892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92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92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92"/>
              <w:ind w:left="65" w:right="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IV</w:t>
            </w:r>
            <w:r>
              <w:rPr>
                <w:sz w:val="24"/>
                <w:szCs w:val="24"/>
                <w:lang w:val="ru-RU"/>
              </w:rPr>
              <w:t xml:space="preserve"> квартал </w:t>
            </w:r>
            <w:r>
              <w:rPr>
                <w:sz w:val="24"/>
                <w:szCs w:val="24"/>
                <w:lang w:val="ru-RU"/>
              </w:rPr>
              <w:t xml:space="preserve">2022 </w:t>
            </w:r>
            <w:r>
              <w:rPr>
                <w:sz w:val="24"/>
                <w:szCs w:val="24"/>
                <w:lang w:val="ru-RU"/>
              </w:rPr>
              <w:t xml:space="preserve">г., </w:t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892"/>
              <w:ind w:left="65" w:right="136"/>
              <w:jc w:val="center"/>
              <w:rPr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далее </w:t>
            </w:r>
            <w:r>
              <w:rPr>
                <w:sz w:val="24"/>
                <w:szCs w:val="24"/>
                <w:lang w:val="ru-RU"/>
              </w:rPr>
              <w:t xml:space="preserve">–</w:t>
            </w:r>
            <w:r>
              <w:rPr>
                <w:sz w:val="24"/>
                <w:szCs w:val="24"/>
                <w:lang w:val="ru-RU"/>
              </w:rPr>
              <w:t xml:space="preserve"> ежегодно</w:t>
            </w:r>
            <w:r>
              <w:rPr>
                <w:sz w:val="24"/>
                <w:szCs w:val="24"/>
                <w:highlight w:val="none"/>
                <w:lang w:val="ru-RU"/>
              </w:rPr>
            </w:r>
            <w:r>
              <w:rPr>
                <w:sz w:val="24"/>
                <w:szCs w:val="24"/>
                <w:highlight w:val="none"/>
                <w:lang w:val="ru-RU"/>
              </w:rPr>
            </w:r>
          </w:p>
          <w:p>
            <w:pPr>
              <w:pStyle w:val="892"/>
              <w:ind w:left="65" w:right="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ОМС,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Минобразования</w:t>
            </w:r>
            <w:r>
              <w:rPr>
                <w:sz w:val="24"/>
                <w:szCs w:val="24"/>
              </w:rPr>
              <w:t xml:space="preserve"> НСО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15"/>
        </w:trPr>
        <w:tc>
          <w:tcPr>
            <w:gridSpan w:val="6"/>
            <w:tcW w:w="14884" w:type="dxa"/>
            <w:vMerge w:val="restart"/>
            <w:textDirection w:val="lrTb"/>
            <w:noWrap w:val="false"/>
          </w:tcPr>
          <w:p>
            <w:pPr>
              <w:pStyle w:val="892"/>
              <w:ind w:left="4" w:right="1082"/>
              <w:jc w:val="right"/>
              <w:rPr>
                <w:spacing w:val="-2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XII</w:t>
            </w:r>
            <w:r>
              <w:rPr>
                <w:sz w:val="24"/>
                <w:szCs w:val="24"/>
                <w:highlight w:val="yellow"/>
              </w:rPr>
              <w:t xml:space="preserve">I</w:t>
            </w:r>
            <w:r>
              <w:rPr>
                <w:sz w:val="24"/>
                <w:szCs w:val="24"/>
                <w:highlight w:val="yellow"/>
                <w:lang w:val="ru-RU"/>
              </w:rPr>
              <w:t xml:space="preserve">.Обеспечение</w:t>
            </w:r>
            <w:r>
              <w:rPr>
                <w:spacing w:val="-2"/>
                <w:sz w:val="24"/>
                <w:szCs w:val="24"/>
                <w:highlight w:val="yellow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highlight w:val="yellow"/>
                <w:lang w:val="ru-RU"/>
              </w:rPr>
              <w:t xml:space="preserve">возможности предоставления доступности для занятий спортом детям, прежде всего из малообеспеченных семей</w:t>
            </w:r>
            <w:r>
              <w:rPr>
                <w:spacing w:val="-2"/>
                <w:sz w:val="24"/>
                <w:szCs w:val="24"/>
                <w:highlight w:val="yellow"/>
                <w:lang w:val="ru-RU"/>
              </w:rPr>
            </w:r>
            <w:r>
              <w:rPr>
                <w:spacing w:val="-2"/>
                <w:sz w:val="24"/>
                <w:szCs w:val="24"/>
                <w:highlight w:val="yellow"/>
              </w:rPr>
            </w:r>
          </w:p>
          <w:p>
            <w:pPr>
              <w:pStyle w:val="892"/>
              <w:ind w:left="4" w:right="1082"/>
              <w:jc w:val="center"/>
              <w:rPr>
                <w:spacing w:val="-2"/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  <w:highlight w:val="yellow"/>
                <w:lang w:val="ru-RU"/>
              </w:rPr>
            </w:r>
            <w:r>
              <w:rPr>
                <w:spacing w:val="-2"/>
                <w:sz w:val="24"/>
                <w:szCs w:val="24"/>
                <w:highlight w:val="yellow"/>
                <w:lang w:val="ru-RU"/>
              </w:rPr>
            </w:r>
            <w:r>
              <w:rPr>
                <w:spacing w:val="-2"/>
                <w:sz w:val="24"/>
                <w:szCs w:val="24"/>
                <w:highlight w:val="yellow"/>
              </w:rPr>
            </w:r>
          </w:p>
          <w:p>
            <w:pPr>
              <w:ind w:left="57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184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892"/>
              <w:ind w:left="4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 xml:space="preserve">78</w:t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6662" w:type="dxa"/>
            <w:vMerge w:val="restart"/>
            <w:textDirection w:val="lrTb"/>
            <w:noWrap w:val="false"/>
          </w:tcPr>
          <w:p>
            <w:pPr>
              <w:pStyle w:val="892"/>
              <w:ind w:left="142" w:right="142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 xml:space="preserve">Увеличение доли детей, занимающихся физической культурой и спортом на безвозмездной основе</w:t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yellow"/>
                <w:lang w:val="ru-RU"/>
              </w:rPr>
              <w:t xml:space="preserve">Приказ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yellow"/>
              </w:rPr>
              <w:t xml:space="preserve">Минспорта НСО</w:t>
              <w:br/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892"/>
              <w:ind w:left="57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9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 xml:space="preserve">ежегодно</w:t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highlight w:val="yellow"/>
                <w:lang w:val="ru-RU"/>
              </w:rPr>
              <w:t xml:space="preserve">а</w:t>
            </w:r>
            <w:r>
              <w:rPr>
                <w:sz w:val="24"/>
                <w:szCs w:val="24"/>
                <w:highlight w:val="yellow"/>
                <w:lang w:val="ru-RU"/>
              </w:rPr>
              <w:t xml:space="preserve"> НСО</w:t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  <w:p>
            <w:pPr>
              <w:ind w:lef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258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892"/>
              <w:ind w:left="4"/>
              <w:jc w:val="center"/>
              <w:tabs>
                <w:tab w:val="center" w:pos="279" w:leader="none"/>
                <w:tab w:val="center" w:pos="279" w:leader="none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 xml:space="preserve">79</w:t>
            </w:r>
            <w:r>
              <w:rPr>
                <w:sz w:val="24"/>
                <w:szCs w:val="24"/>
                <w:highlight w:val="yellow"/>
                <w:lang w:val="ru-RU"/>
              </w:rPr>
              <w:tab/>
            </w:r>
            <w:r>
              <w:rPr>
                <w:sz w:val="24"/>
                <w:szCs w:val="24"/>
                <w:highlight w:val="yellow"/>
                <w:lang w:val="ru-RU"/>
              </w:rPr>
              <w:tab/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6662" w:type="dxa"/>
            <w:vMerge w:val="restart"/>
            <w:textDirection w:val="lrTb"/>
            <w:noWrap w:val="false"/>
          </w:tcPr>
          <w:p>
            <w:pPr>
              <w:pStyle w:val="892"/>
              <w:ind w:left="146" w:right="14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 xml:space="preserve">Обеспечение доступности объектов спорта для занятий физической культурой и спортом детям, в том числе из малообеспеченных семей, на безвозмездной основе</w:t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yellow"/>
              </w:rPr>
              <w:t xml:space="preserve">Информационно-аналитические материалы</w:t>
              <w:br/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892"/>
              <w:ind w:left="57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yellow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yellow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yellow"/>
              </w:rPr>
              <w:t xml:space="preserve"> квартал 2025 г.</w:t>
              <w:br/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892"/>
              <w:ind w:left="65" w:right="13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highlight w:val="yellow"/>
                <w:lang w:val="ru-RU"/>
              </w:rPr>
              <w:t xml:space="preserve">а</w:t>
            </w:r>
            <w:r>
              <w:rPr>
                <w:sz w:val="24"/>
                <w:szCs w:val="24"/>
                <w:highlight w:val="yellow"/>
                <w:lang w:val="ru-RU"/>
              </w:rPr>
              <w:t xml:space="preserve"> НСО</w:t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227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892"/>
              <w:ind w:left="22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 xml:space="preserve">80</w:t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6662" w:type="dxa"/>
            <w:vMerge w:val="restart"/>
            <w:textDirection w:val="lrTb"/>
            <w:noWrap w:val="false"/>
          </w:tcPr>
          <w:p>
            <w:pPr>
              <w:pStyle w:val="892"/>
              <w:ind w:left="146" w:right="14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 xml:space="preserve">Обеспечения участия детей из малообеспеченных семей в региональных соревнованиях на безвозмездной основе</w:t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3118" w:type="dxa"/>
            <w:vMerge w:val="restart"/>
            <w:textDirection w:val="lrTb"/>
            <w:noWrap w:val="false"/>
          </w:tcPr>
          <w:p>
            <w:pPr>
              <w:pStyle w:val="892"/>
              <w:ind w:left="57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  <w:lang w:val="ru-RU"/>
              </w:rPr>
              <w:t xml:space="preserve">Приказ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yellow"/>
              </w:rPr>
              <w:t xml:space="preserve">Минспорта НСО</w:t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92"/>
              <w:ind w:left="65" w:right="13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yellow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yellow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yellow"/>
              </w:rPr>
              <w:t xml:space="preserve"> квартал 2025 г.</w:t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highlight w:val="yellow"/>
                <w:lang w:val="ru-RU"/>
              </w:rPr>
              <w:t xml:space="preserve">а</w:t>
            </w:r>
            <w:r>
              <w:rPr>
                <w:sz w:val="24"/>
                <w:szCs w:val="24"/>
                <w:highlight w:val="yellow"/>
                <w:lang w:val="ru-RU"/>
              </w:rPr>
              <w:t xml:space="preserve"> НСО</w:t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245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892"/>
              <w:ind w:left="22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 xml:space="preserve">81</w:t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6662" w:type="dxa"/>
            <w:vMerge w:val="restart"/>
            <w:textDirection w:val="lrTb"/>
            <w:noWrap w:val="false"/>
          </w:tcPr>
          <w:p>
            <w:pPr>
              <w:pStyle w:val="892"/>
              <w:ind w:left="146" w:right="141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 xml:space="preserve">Ст</w:t>
            </w:r>
            <w:r>
              <w:rPr>
                <w:sz w:val="24"/>
                <w:szCs w:val="24"/>
                <w:highlight w:val="yellow"/>
                <w:lang w:val="ru-RU"/>
              </w:rPr>
              <w:t xml:space="preserve">имулирование деятельности организаций, осуществляющих деятельность в области физической культуры и спорта, для организации и обеспечения занятий физической культурой и спортом детьми, в том числе из малообеспеченных семей, на безвозмездной основе</w:t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2"/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yellow"/>
              </w:rPr>
              <w:t xml:space="preserve">Рассмотрение возможности внесения изменений в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yellow"/>
              </w:rPr>
              <w:t xml:space="preserve">Отраслевое соглашение по государственным автономным учреждениям, подведомственным Минспорта НСО, на 2024 - 2026 годы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pStyle w:val="892"/>
              <w:ind w:left="65" w:right="13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yellow"/>
              </w:rPr>
              <w:t xml:space="preserve">II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yellow"/>
              </w:rPr>
              <w:t xml:space="preserve">I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yellow"/>
              </w:rPr>
              <w:t xml:space="preserve"> квартал 2025 г.</w:t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  <w:p>
            <w:pPr>
              <w:pStyle w:val="892"/>
              <w:ind w:left="65" w:right="13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pStyle w:val="892"/>
              <w:ind w:lef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highlight w:val="yellow"/>
                <w:lang w:val="ru-RU"/>
              </w:rPr>
              <w:t xml:space="preserve">а</w:t>
            </w:r>
            <w:r>
              <w:rPr>
                <w:sz w:val="24"/>
                <w:szCs w:val="24"/>
                <w:highlight w:val="yellow"/>
                <w:lang w:val="ru-RU"/>
              </w:rPr>
              <w:t xml:space="preserve"> НСО</w:t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244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82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666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yellow"/>
                <w:lang w:val="ru-RU"/>
              </w:rPr>
              <w:t xml:space="preserve">Предоставление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yellow"/>
              </w:rPr>
              <w:t xml:space="preserve">детям в возрасте от 5 до 18 лет социальных сертификатов на получение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yellow"/>
              </w:rPr>
              <w:t xml:space="preserve">обучения по дополнительным общеобразовательным программам, в том числе программам спортивной подготовки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yellow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gridSpan w:val="2"/>
            <w:tcW w:w="311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yellow"/>
                <w:lang w:val="ru-RU"/>
              </w:rPr>
              <w:t xml:space="preserve">Мероприятие реализуется в соответствии с 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yellow"/>
              </w:rPr>
              <w:t xml:space="preserve">остановлением Правительства Новосибирской области от 02.03.2020 № 39-п</w:t>
              <w:br/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yellow"/>
              </w:rPr>
              <w:t xml:space="preserve">О персонифицированном учете детей, осваивающих дополнительные общеобразовательные программы, и персонифицированном финансировании дополнительного образования детей в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 xml:space="preserve">Ежегодно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Минобразования</w:t>
            </w:r>
            <w:r>
              <w:rPr>
                <w:sz w:val="24"/>
                <w:szCs w:val="24"/>
                <w:highlight w:val="yellow"/>
              </w:rPr>
              <w:t xml:space="preserve"> НСО,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  <w:p>
            <w:pPr>
              <w:ind w:lef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highlight w:val="yellow"/>
                <w:lang w:val="ru-RU"/>
              </w:rPr>
              <w:t xml:space="preserve">а</w:t>
            </w:r>
            <w:r>
              <w:rPr>
                <w:sz w:val="24"/>
                <w:szCs w:val="24"/>
                <w:highlight w:val="yellow"/>
                <w:lang w:val="ru-RU"/>
              </w:rPr>
              <w:t xml:space="preserve"> НСО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  <w:p>
            <w:pPr>
              <w:ind w:lef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98"/>
        </w:trPr>
        <w:tc>
          <w:tcPr>
            <w:tcW w:w="568" w:type="dxa"/>
            <w:vMerge w:val="restart"/>
            <w:textDirection w:val="lrTb"/>
            <w:noWrap w:val="false"/>
          </w:tcPr>
          <w:p>
            <w:pPr>
              <w:pStyle w:val="892"/>
              <w:ind w:left="22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 xml:space="preserve">83</w:t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  <w:p>
            <w:pPr>
              <w:pStyle w:val="892"/>
              <w:ind w:left="22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6662" w:type="dxa"/>
            <w:vMerge w:val="restart"/>
            <w:textDirection w:val="lrTb"/>
            <w:noWrap w:val="false"/>
          </w:tcPr>
          <w:p>
            <w:pPr>
              <w:pStyle w:val="892"/>
              <w:ind w:left="146" w:right="141"/>
              <w:jc w:val="both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 xml:space="preserve">Обеспечение эффективной реализ</w:t>
            </w:r>
            <w:r>
              <w:rPr>
                <w:sz w:val="24"/>
                <w:szCs w:val="24"/>
                <w:highlight w:val="yellow"/>
                <w:lang w:val="ru-RU"/>
              </w:rPr>
              <w:t xml:space="preserve">ации дополнительных общеразвивающих программ в области физической культуры и спорта детям, в том числе из малообеспеченных семей, в целях эффективного отбора таких детей на обучение по дополнительным программам спортивной подготовки на безвозмездной основе</w:t>
            </w:r>
            <w:r>
              <w:rPr>
                <w:sz w:val="24"/>
                <w:szCs w:val="24"/>
                <w:highlight w:val="yellow"/>
                <w:lang w:val="ru-RU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  <w:p>
            <w:pPr>
              <w:pStyle w:val="892"/>
              <w:ind w:left="146" w:right="141"/>
              <w:jc w:val="both"/>
              <w:rPr>
                <w:sz w:val="24"/>
                <w:szCs w:val="24"/>
                <w:highlight w:val="yellow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highlight w:val="yellow"/>
                <w:lang w:val="ru-RU"/>
              </w:rPr>
            </w:r>
            <w:r>
              <w:rPr>
                <w:sz w:val="24"/>
                <w:szCs w:val="24"/>
                <w:highlight w:val="yellow"/>
                <w:lang w:val="ru-RU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</w:tc>
        <w:tc>
          <w:tcPr>
            <w:gridSpan w:val="2"/>
            <w:tcW w:w="3118" w:type="dxa"/>
            <w:vMerge w:val="restart"/>
            <w:textDirection w:val="lrTb"/>
            <w:noWrap w:val="false"/>
          </w:tcPr>
          <w:p>
            <w:pPr>
              <w:pStyle w:val="892"/>
              <w:ind w:left="146" w:right="141"/>
              <w:jc w:val="both"/>
              <w:rPr>
                <w:sz w:val="24"/>
                <w:szCs w:val="24"/>
                <w:highlight w:val="yellow"/>
                <w14:ligatures w14:val="none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 xml:space="preserve">Информационно-аналитические материалы</w:t>
            </w:r>
            <w:r>
              <w:rPr>
                <w:sz w:val="24"/>
                <w:szCs w:val="24"/>
                <w:highlight w:val="yellow"/>
                <w:lang w:val="ru-RU"/>
                <w14:ligatures w14:val="none"/>
              </w:rPr>
            </w:r>
            <w:r>
              <w:rPr>
                <w:sz w:val="24"/>
                <w:szCs w:val="24"/>
                <w:highlight w:val="yellow"/>
                <w14:ligatures w14:val="none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 xml:space="preserve">Ежегодно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  <w:highlight w:val="yellow"/>
              </w:rPr>
              <w:br/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W w:w="2551" w:type="dxa"/>
            <w:vMerge w:val="restart"/>
            <w:textDirection w:val="lrTb"/>
            <w:noWrap w:val="false"/>
          </w:tcPr>
          <w:p>
            <w:pPr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  <w:lang w:val="ru-RU"/>
              </w:rPr>
              <w:t xml:space="preserve">Минспорт</w:t>
            </w:r>
            <w:r>
              <w:rPr>
                <w:sz w:val="24"/>
                <w:szCs w:val="24"/>
                <w:highlight w:val="yellow"/>
                <w:lang w:val="ru-RU"/>
              </w:rPr>
              <w:t xml:space="preserve">а</w:t>
            </w:r>
            <w:r>
              <w:rPr>
                <w:sz w:val="24"/>
                <w:szCs w:val="24"/>
                <w:highlight w:val="yellow"/>
                <w:lang w:val="ru-RU"/>
              </w:rPr>
              <w:t xml:space="preserve"> НСО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  <w:p>
            <w:pPr>
              <w:ind w:left="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  <w:p>
            <w:pPr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</w:tr>
    </w:tbl>
    <w:p>
      <w:r/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Применяемые сокращения: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Минспорт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НСО – министерство физической культуры и спорта Новосибирской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Минобразования НСО – министерство образования Новосибирской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 – органы местного самоуправления муниципальных районов и городских округов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ОЦРТДиЮ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государственное автономное учреждение дополнительного образования Новосибирской области «Областной центр развития творчества детей и юношества»;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МОУО – муниципальные </w:t>
      </w:r>
      <w:r>
        <w:rPr>
          <w:sz w:val="28"/>
          <w:szCs w:val="28"/>
        </w:rPr>
        <w:t xml:space="preserve">органы управления образованием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НИПКиПРО</w:t>
      </w:r>
      <w:r>
        <w:rPr>
          <w:sz w:val="28"/>
          <w:szCs w:val="28"/>
        </w:rPr>
        <w:t xml:space="preserve"> – 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</w:t>
      </w:r>
      <w:r>
        <w:rPr>
          <w:sz w:val="28"/>
          <w:szCs w:val="28"/>
        </w:rPr>
        <w:t xml:space="preserve">дготовки работников образования.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1418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Times New Roman CYR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96097165"/>
      <w:docPartObj>
        <w:docPartGallery w:val="Page Numbers (Top of Page)"/>
        <w:docPartUnique w:val="true"/>
      </w:docPartObj>
      <w:rPr/>
    </w:sdtPr>
    <w:sdtContent>
      <w:p>
        <w:pPr>
          <w:pStyle w:val="90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13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821" w:hanging="284"/>
      </w:pPr>
      <w:rPr>
        <w:rFonts w:hint="default" w:ascii="Symbol" w:hAnsi="Symbol" w:eastAsia="Symbol" w:cs="Symbol"/>
        <w:b w:val="0"/>
        <w:bCs w:val="0"/>
        <w:i w:val="0"/>
        <w:iCs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80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41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62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23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3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05" w:hanging="28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1" w:hanging="34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80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41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1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23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44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05" w:hanging="34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2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9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83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5"/>
  </w:num>
  <w:num w:numId="5">
    <w:abstractNumId w:val="6"/>
  </w:num>
  <w:num w:numId="6">
    <w:abstractNumId w:val="9"/>
  </w:num>
  <w:num w:numId="7">
    <w:abstractNumId w:val="3"/>
  </w:num>
  <w:num w:numId="8">
    <w:abstractNumId w:val="12"/>
  </w:num>
  <w:num w:numId="9">
    <w:abstractNumId w:val="11"/>
  </w:num>
  <w:num w:numId="10">
    <w:abstractNumId w:val="16"/>
  </w:num>
  <w:num w:numId="11">
    <w:abstractNumId w:val="8"/>
  </w:num>
  <w:num w:numId="12">
    <w:abstractNumId w:val="1"/>
  </w:num>
  <w:num w:numId="13">
    <w:abstractNumId w:val="13"/>
  </w:num>
  <w:num w:numId="14">
    <w:abstractNumId w:val="0"/>
  </w:num>
  <w:num w:numId="15">
    <w:abstractNumId w:val="14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879"/>
    <w:link w:val="876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879"/>
    <w:link w:val="877"/>
    <w:uiPriority w:val="9"/>
    <w:rPr>
      <w:rFonts w:ascii="Arial" w:hAnsi="Arial" w:eastAsia="Arial" w:cs="Arial"/>
      <w:sz w:val="34"/>
    </w:rPr>
  </w:style>
  <w:style w:type="paragraph" w:styleId="710">
    <w:name w:val="Heading 3"/>
    <w:basedOn w:val="875"/>
    <w:next w:val="875"/>
    <w:link w:val="7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1">
    <w:name w:val="Heading 3 Char"/>
    <w:basedOn w:val="879"/>
    <w:link w:val="710"/>
    <w:uiPriority w:val="9"/>
    <w:rPr>
      <w:rFonts w:ascii="Arial" w:hAnsi="Arial" w:eastAsia="Arial" w:cs="Arial"/>
      <w:sz w:val="30"/>
      <w:szCs w:val="30"/>
    </w:rPr>
  </w:style>
  <w:style w:type="character" w:styleId="712">
    <w:name w:val="Heading 4 Char"/>
    <w:basedOn w:val="879"/>
    <w:link w:val="878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75"/>
    <w:next w:val="875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basedOn w:val="879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75"/>
    <w:next w:val="875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basedOn w:val="87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75"/>
    <w:next w:val="875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basedOn w:val="879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75"/>
    <w:next w:val="875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basedOn w:val="879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75"/>
    <w:next w:val="875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basedOn w:val="879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No Spacing"/>
    <w:uiPriority w:val="1"/>
    <w:qFormat/>
    <w:pPr>
      <w:spacing w:before="0" w:after="0" w:line="240" w:lineRule="auto"/>
    </w:pPr>
  </w:style>
  <w:style w:type="character" w:styleId="724">
    <w:name w:val="Title Char"/>
    <w:basedOn w:val="879"/>
    <w:link w:val="912"/>
    <w:uiPriority w:val="10"/>
    <w:rPr>
      <w:sz w:val="48"/>
      <w:szCs w:val="48"/>
    </w:rPr>
  </w:style>
  <w:style w:type="paragraph" w:styleId="725">
    <w:name w:val="Subtitle"/>
    <w:basedOn w:val="875"/>
    <w:next w:val="875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basedOn w:val="879"/>
    <w:link w:val="725"/>
    <w:uiPriority w:val="11"/>
    <w:rPr>
      <w:sz w:val="24"/>
      <w:szCs w:val="24"/>
    </w:rPr>
  </w:style>
  <w:style w:type="paragraph" w:styleId="727">
    <w:name w:val="Quote"/>
    <w:basedOn w:val="875"/>
    <w:next w:val="875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75"/>
    <w:next w:val="875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character" w:styleId="731">
    <w:name w:val="Header Char"/>
    <w:basedOn w:val="879"/>
    <w:link w:val="908"/>
    <w:uiPriority w:val="99"/>
  </w:style>
  <w:style w:type="character" w:styleId="732">
    <w:name w:val="Footer Char"/>
    <w:basedOn w:val="879"/>
    <w:link w:val="910"/>
    <w:uiPriority w:val="99"/>
  </w:style>
  <w:style w:type="paragraph" w:styleId="733">
    <w:name w:val="Caption"/>
    <w:basedOn w:val="875"/>
    <w:next w:val="875"/>
    <w:link w:val="7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>
    <w:name w:val="Caption Char"/>
    <w:basedOn w:val="879"/>
    <w:link w:val="733"/>
    <w:uiPriority w:val="35"/>
    <w:rPr>
      <w:b/>
      <w:bCs/>
      <w:color w:val="4f81bd" w:themeColor="accent1"/>
      <w:sz w:val="18"/>
      <w:szCs w:val="18"/>
    </w:rPr>
  </w:style>
  <w:style w:type="table" w:styleId="735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0">
    <w:name w:val="footnote text"/>
    <w:basedOn w:val="875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>
    <w:name w:val="Footnote Text Char"/>
    <w:link w:val="860"/>
    <w:uiPriority w:val="99"/>
    <w:rPr>
      <w:sz w:val="18"/>
    </w:rPr>
  </w:style>
  <w:style w:type="character" w:styleId="862">
    <w:name w:val="footnote reference"/>
    <w:basedOn w:val="879"/>
    <w:uiPriority w:val="99"/>
    <w:unhideWhenUsed/>
    <w:rPr>
      <w:vertAlign w:val="superscript"/>
    </w:rPr>
  </w:style>
  <w:style w:type="character" w:styleId="863">
    <w:name w:val="Endnote Text Char"/>
    <w:link w:val="898"/>
    <w:uiPriority w:val="99"/>
    <w:rPr>
      <w:sz w:val="20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876">
    <w:name w:val="Heading 1"/>
    <w:basedOn w:val="875"/>
    <w:next w:val="875"/>
    <w:link w:val="882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77">
    <w:name w:val="Heading 2"/>
    <w:basedOn w:val="875"/>
    <w:next w:val="875"/>
    <w:link w:val="883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78">
    <w:name w:val="Heading 4"/>
    <w:basedOn w:val="875"/>
    <w:next w:val="875"/>
    <w:link w:val="884"/>
    <w:qFormat/>
    <w:pPr>
      <w:ind w:right="-99"/>
      <w:keepNext/>
      <w:spacing w:line="233" w:lineRule="auto"/>
      <w:widowControl/>
      <w:outlineLvl w:val="3"/>
    </w:pPr>
    <w:rPr>
      <w:rFonts w:ascii="Arial" w:hAnsi="Arial"/>
      <w:b/>
      <w:bCs/>
      <w:sz w:val="18"/>
      <w:szCs w:val="28"/>
    </w:rPr>
  </w:style>
  <w:style w:type="character" w:styleId="879" w:default="1">
    <w:name w:val="Default Paragraph Font"/>
    <w:uiPriority w:val="1"/>
    <w:semiHidden/>
    <w:unhideWhenUsed/>
  </w:style>
  <w:style w:type="table" w:styleId="8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character" w:styleId="882" w:customStyle="1">
    <w:name w:val="Заголовок 1 Знак"/>
    <w:basedOn w:val="879"/>
    <w:link w:val="876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83" w:customStyle="1">
    <w:name w:val="Заголовок 2 Знак"/>
    <w:basedOn w:val="879"/>
    <w:link w:val="877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84" w:customStyle="1">
    <w:name w:val="Заголовок 4 Знак"/>
    <w:basedOn w:val="879"/>
    <w:link w:val="878"/>
    <w:rPr>
      <w:rFonts w:ascii="Arial" w:hAnsi="Arial" w:eastAsia="Times New Roman" w:cs="Times New Roman"/>
      <w:b/>
      <w:bCs/>
      <w:sz w:val="18"/>
      <w:szCs w:val="28"/>
    </w:rPr>
  </w:style>
  <w:style w:type="paragraph" w:styleId="885">
    <w:name w:val="Body Text"/>
    <w:basedOn w:val="875"/>
    <w:link w:val="886"/>
    <w:uiPriority w:val="1"/>
    <w:qFormat/>
    <w:rPr>
      <w:sz w:val="28"/>
      <w:szCs w:val="28"/>
    </w:rPr>
  </w:style>
  <w:style w:type="character" w:styleId="886" w:customStyle="1">
    <w:name w:val="Основной текст Знак"/>
    <w:basedOn w:val="879"/>
    <w:link w:val="885"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887">
    <w:name w:val="List Paragraph"/>
    <w:basedOn w:val="875"/>
    <w:uiPriority w:val="1"/>
    <w:qFormat/>
    <w:pPr>
      <w:ind w:left="821" w:hanging="284"/>
      <w:jc w:val="both"/>
    </w:pPr>
  </w:style>
  <w:style w:type="paragraph" w:styleId="88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89" w:customStyle="1">
    <w:name w:val="Прижатый влево"/>
    <w:basedOn w:val="875"/>
    <w:next w:val="875"/>
    <w:uiPriority w:val="99"/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paragraph" w:styleId="890" w:customStyle="1">
    <w:name w:val="Нормальный (таблица)"/>
    <w:basedOn w:val="875"/>
    <w:next w:val="875"/>
    <w:uiPriority w:val="99"/>
    <w:pPr>
      <w:jc w:val="both"/>
    </w:pPr>
    <w:rPr>
      <w:rFonts w:ascii="Times New Roman CYR" w:hAnsi="Times New Roman CYR" w:cs="Times New Roman CYR" w:eastAsiaTheme="minorEastAsia"/>
      <w:sz w:val="24"/>
      <w:szCs w:val="24"/>
      <w:lang w:eastAsia="ru-RU"/>
    </w:rPr>
  </w:style>
  <w:style w:type="table" w:styleId="891" w:customStyle="1">
    <w:name w:val="Table Normal"/>
    <w:uiPriority w:val="2"/>
    <w:semiHidden/>
    <w:unhideWhenUsed/>
    <w:qFormat/>
    <w:pPr>
      <w:spacing w:after="0" w:line="240" w:lineRule="auto"/>
      <w:widowControl w:val="off"/>
    </w:pPr>
    <w:rPr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92" w:customStyle="1">
    <w:name w:val="Table Paragraph"/>
    <w:basedOn w:val="875"/>
    <w:uiPriority w:val="1"/>
    <w:qFormat/>
  </w:style>
  <w:style w:type="character" w:styleId="893" w:customStyle="1">
    <w:name w:val="Гипертекстовая ссылка"/>
    <w:basedOn w:val="879"/>
    <w:uiPriority w:val="99"/>
    <w:rPr>
      <w:color w:val="106bbe"/>
    </w:rPr>
  </w:style>
  <w:style w:type="paragraph" w:styleId="894" w:customStyle="1">
    <w:name w:val="s_1"/>
    <w:basedOn w:val="875"/>
    <w:pPr>
      <w:spacing w:before="100" w:beforeAutospacing="1" w:after="100" w:afterAutospacing="1"/>
      <w:widowControl/>
    </w:pPr>
    <w:rPr>
      <w:sz w:val="24"/>
      <w:szCs w:val="24"/>
      <w:lang w:eastAsia="ru-RU"/>
    </w:rPr>
  </w:style>
  <w:style w:type="character" w:styleId="895">
    <w:name w:val="Emphasis"/>
    <w:basedOn w:val="879"/>
    <w:uiPriority w:val="20"/>
    <w:qFormat/>
    <w:rPr>
      <w:i/>
      <w:iCs/>
    </w:rPr>
  </w:style>
  <w:style w:type="character" w:styleId="896">
    <w:name w:val="Hyperlink"/>
    <w:basedOn w:val="879"/>
    <w:uiPriority w:val="99"/>
    <w:semiHidden/>
    <w:unhideWhenUsed/>
    <w:rPr>
      <w:color w:val="0000ff"/>
      <w:u w:val="single"/>
    </w:rPr>
  </w:style>
  <w:style w:type="character" w:styleId="897">
    <w:name w:val="Strong"/>
    <w:basedOn w:val="879"/>
    <w:uiPriority w:val="22"/>
    <w:qFormat/>
    <w:rPr>
      <w:b/>
      <w:bCs/>
    </w:rPr>
  </w:style>
  <w:style w:type="paragraph" w:styleId="898">
    <w:name w:val="endnote text"/>
    <w:basedOn w:val="875"/>
    <w:link w:val="899"/>
    <w:uiPriority w:val="99"/>
    <w:semiHidden/>
    <w:unhideWhenUsed/>
    <w:rPr>
      <w:sz w:val="20"/>
      <w:szCs w:val="20"/>
    </w:rPr>
  </w:style>
  <w:style w:type="character" w:styleId="899" w:customStyle="1">
    <w:name w:val="Текст концевой сноски Знак"/>
    <w:basedOn w:val="879"/>
    <w:link w:val="898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900">
    <w:name w:val="endnote reference"/>
    <w:basedOn w:val="879"/>
    <w:uiPriority w:val="99"/>
    <w:semiHidden/>
    <w:unhideWhenUsed/>
    <w:rPr>
      <w:vertAlign w:val="superscript"/>
    </w:rPr>
  </w:style>
  <w:style w:type="character" w:styleId="901">
    <w:name w:val="annotation reference"/>
    <w:basedOn w:val="879"/>
    <w:uiPriority w:val="99"/>
    <w:semiHidden/>
    <w:unhideWhenUsed/>
    <w:rPr>
      <w:sz w:val="16"/>
      <w:szCs w:val="16"/>
    </w:rPr>
  </w:style>
  <w:style w:type="paragraph" w:styleId="902">
    <w:name w:val="annotation text"/>
    <w:basedOn w:val="875"/>
    <w:link w:val="903"/>
    <w:uiPriority w:val="99"/>
    <w:semiHidden/>
    <w:unhideWhenUsed/>
    <w:rPr>
      <w:sz w:val="20"/>
      <w:szCs w:val="20"/>
    </w:rPr>
  </w:style>
  <w:style w:type="character" w:styleId="903" w:customStyle="1">
    <w:name w:val="Текст примечания Знак"/>
    <w:basedOn w:val="879"/>
    <w:link w:val="902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paragraph" w:styleId="904">
    <w:name w:val="annotation subject"/>
    <w:basedOn w:val="902"/>
    <w:next w:val="902"/>
    <w:link w:val="905"/>
    <w:uiPriority w:val="99"/>
    <w:semiHidden/>
    <w:unhideWhenUsed/>
    <w:rPr>
      <w:b/>
      <w:bCs/>
    </w:rPr>
  </w:style>
  <w:style w:type="character" w:styleId="905" w:customStyle="1">
    <w:name w:val="Тема примечания Знак"/>
    <w:basedOn w:val="903"/>
    <w:link w:val="904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906">
    <w:name w:val="Balloon Text"/>
    <w:basedOn w:val="875"/>
    <w:link w:val="90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07" w:customStyle="1">
    <w:name w:val="Текст выноски Знак"/>
    <w:basedOn w:val="879"/>
    <w:link w:val="906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08">
    <w:name w:val="Header"/>
    <w:basedOn w:val="875"/>
    <w:link w:val="90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79"/>
    <w:link w:val="908"/>
    <w:uiPriority w:val="99"/>
    <w:rPr>
      <w:rFonts w:ascii="Times New Roman" w:hAnsi="Times New Roman" w:eastAsia="Times New Roman" w:cs="Times New Roman"/>
    </w:rPr>
  </w:style>
  <w:style w:type="paragraph" w:styleId="910">
    <w:name w:val="Footer"/>
    <w:basedOn w:val="875"/>
    <w:link w:val="9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79"/>
    <w:link w:val="910"/>
    <w:uiPriority w:val="99"/>
    <w:rPr>
      <w:rFonts w:ascii="Times New Roman" w:hAnsi="Times New Roman" w:eastAsia="Times New Roman" w:cs="Times New Roman"/>
    </w:rPr>
  </w:style>
  <w:style w:type="paragraph" w:styleId="912">
    <w:name w:val="Title"/>
    <w:basedOn w:val="875"/>
    <w:link w:val="913"/>
    <w:qFormat/>
    <w:pPr>
      <w:jc w:val="center"/>
      <w:widowControl/>
    </w:pPr>
    <w:rPr>
      <w:sz w:val="28"/>
      <w:szCs w:val="20"/>
      <w:lang w:eastAsia="ru-RU"/>
    </w:rPr>
  </w:style>
  <w:style w:type="character" w:styleId="913" w:customStyle="1">
    <w:name w:val="Заголовок Знак"/>
    <w:basedOn w:val="879"/>
    <w:link w:val="912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914">
    <w:name w:val="Table Grid"/>
    <w:basedOn w:val="88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5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Calibri" w:cs="Arial"/>
      <w:b/>
      <w:bCs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D2F0679A22D65BA305159B13D4E0C89422F75063CB48C7B93C42C01B3F7C11F7E7E93566CAC2AD96434ADF93E2r610L" TargetMode="External"/><Relationship Id="rId12" Type="http://schemas.openxmlformats.org/officeDocument/2006/relationships/hyperlink" Target="https://sudact.ru/law/rasporiazhenie-pravitelstva-rf-ot-28122021-n-3894-r/kontseptsiia-razvitiia-detsko-iunosheskogo-sporta-v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14BF2-FBA7-4E50-B2B3-B23E9844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TORIKOVA</dc:creator>
  <cp:lastModifiedBy>user</cp:lastModifiedBy>
  <cp:revision>21</cp:revision>
  <dcterms:created xsi:type="dcterms:W3CDTF">2022-04-26T09:11:00Z</dcterms:created>
  <dcterms:modified xsi:type="dcterms:W3CDTF">2025-04-16T08:20:49Z</dcterms:modified>
</cp:coreProperties>
</file>