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rPr>
          <w:i/>
        </w:rPr>
      </w:pPr>
      <w:r>
        <w:rPr>
          <w:i/>
        </w:rPr>
        <w:t xml:space="preserve">Вносится Губернатором</w:t>
      </w:r>
      <w:r>
        <w:rPr>
          <w:i/>
        </w:rPr>
      </w:r>
      <w:r>
        <w:rPr>
          <w:i/>
        </w:rPr>
      </w:r>
    </w:p>
    <w:p>
      <w:pPr>
        <w:pStyle w:val="928"/>
        <w:jc w:val="right"/>
        <w:rPr>
          <w:i/>
        </w:rPr>
      </w:pPr>
      <w:r>
        <w:rPr>
          <w:i/>
        </w:rPr>
        <w:t xml:space="preserve">Новосибирской области</w:t>
      </w:r>
      <w:r>
        <w:rPr>
          <w:i/>
        </w:rPr>
      </w:r>
      <w:r>
        <w:rPr>
          <w:i/>
        </w:rPr>
      </w:r>
    </w:p>
    <w:p>
      <w:pPr>
        <w:pStyle w:val="928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8"/>
        <w:jc w:val="right"/>
      </w:pPr>
      <w:r>
        <w:t xml:space="preserve">Проект</w:t>
      </w:r>
      <w:r>
        <w:t xml:space="preserve"> </w:t>
      </w:r>
      <w:r>
        <w:t xml:space="preserve">№ ________</w:t>
      </w:r>
      <w:r/>
    </w:p>
    <w:p>
      <w:pPr>
        <w:pStyle w:val="929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9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ЗАКОН</w:t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92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НОВОСИБИРСК</w:t>
      </w:r>
      <w:r>
        <w:rPr>
          <w:b/>
          <w:sz w:val="40"/>
          <w:szCs w:val="40"/>
        </w:rPr>
        <w:t xml:space="preserve">ОЙ</w:t>
      </w:r>
      <w:r>
        <w:rPr>
          <w:b/>
          <w:sz w:val="40"/>
          <w:szCs w:val="40"/>
        </w:rPr>
        <w:t xml:space="preserve"> ОБЛАСТ</w:t>
      </w:r>
      <w:r>
        <w:rPr>
          <w:b/>
          <w:sz w:val="40"/>
          <w:szCs w:val="40"/>
        </w:rPr>
        <w:t xml:space="preserve">И</w:t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936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36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36"/>
        <w:rPr>
          <w:bCs/>
        </w:rPr>
      </w:pPr>
      <w:r>
        <w:t xml:space="preserve">О внесении изменени</w:t>
      </w:r>
      <w:r>
        <w:t xml:space="preserve">й</w:t>
      </w:r>
      <w:r>
        <w:t xml:space="preserve"> в</w:t>
      </w:r>
      <w:r>
        <w:t xml:space="preserve"> Закон </w:t>
      </w:r>
      <w:r>
        <w:t xml:space="preserve">Новосибирской области «</w:t>
      </w:r>
      <w:r>
        <w:rPr>
          <w:bCs/>
        </w:rPr>
        <w:t xml:space="preserve">О</w:t>
      </w:r>
      <w:r>
        <w:rPr>
          <w:bCs/>
        </w:rPr>
        <w:t xml:space="preserve"> </w:t>
      </w:r>
      <w:r>
        <w:rPr>
          <w:bCs/>
        </w:rPr>
        <w:t xml:space="preserve">физической культуре и спорте в Новосибирской области</w:t>
      </w:r>
      <w:r>
        <w:rPr>
          <w:bCs/>
        </w:rPr>
        <w:t xml:space="preserve">»</w:t>
      </w:r>
      <w:r>
        <w:rPr>
          <w:bCs/>
        </w:rPr>
      </w:r>
      <w:r>
        <w:rPr>
          <w:bCs/>
        </w:rPr>
      </w:r>
    </w:p>
    <w:p>
      <w:pPr>
        <w:pStyle w:val="937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</w:r>
      <w:r>
        <w:rPr>
          <w:rFonts w:ascii="Times New Roman" w:hAnsi="Times New Roman"/>
          <w:bCs/>
          <w:sz w:val="28"/>
          <w:szCs w:val="28"/>
          <w:lang w:val="ru-RU" w:eastAsia="ru-RU"/>
        </w:rPr>
      </w:r>
      <w:r>
        <w:rPr>
          <w:rFonts w:ascii="Times New Roman" w:hAnsi="Times New Roman"/>
          <w:bCs/>
          <w:sz w:val="28"/>
          <w:szCs w:val="28"/>
          <w:lang w:val="ru-RU" w:eastAsia="ru-RU"/>
        </w:rPr>
      </w:r>
    </w:p>
    <w:p>
      <w:pPr>
        <w:pStyle w:val="937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</w:r>
      <w:r>
        <w:rPr>
          <w:rFonts w:ascii="Times New Roman" w:hAnsi="Times New Roman"/>
          <w:bCs/>
          <w:sz w:val="28"/>
          <w:szCs w:val="28"/>
          <w:lang w:val="ru-RU" w:eastAsia="ru-RU"/>
        </w:rPr>
      </w:r>
      <w:r>
        <w:rPr>
          <w:rFonts w:ascii="Times New Roman" w:hAnsi="Times New Roman"/>
          <w:bCs/>
          <w:sz w:val="28"/>
          <w:szCs w:val="28"/>
          <w:lang w:val="ru-RU" w:eastAsia="ru-RU"/>
        </w:rPr>
      </w:r>
    </w:p>
    <w:p>
      <w:pPr>
        <w:pStyle w:val="937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Статья 1</w:t>
      </w:r>
      <w:r>
        <w:rPr>
          <w:rFonts w:ascii="Times New Roman" w:hAnsi="Times New Roman"/>
          <w:b/>
          <w:sz w:val="28"/>
          <w:lang w:val="ru-RU"/>
        </w:rPr>
      </w:r>
      <w:r>
        <w:rPr>
          <w:rFonts w:ascii="Times New Roman" w:hAnsi="Times New Roman"/>
          <w:b/>
          <w:sz w:val="28"/>
          <w:lang w:val="ru-RU"/>
        </w:rPr>
      </w:r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lang w:val="ru-RU"/>
        </w:rPr>
        <w:t xml:space="preserve">Внести в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Закон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Новосибирской области от 4 декабря 2008 года № 285-ОЗ «О физической культуре и спорте в Новосибирской области» (</w:t>
      </w:r>
      <w:r>
        <w:rPr>
          <w:rFonts w:ascii="Times New Roman" w:hAnsi="Times New Roman"/>
          <w:sz w:val="28"/>
          <w:lang w:val="ru-RU"/>
        </w:rPr>
        <w:t xml:space="preserve">с </w:t>
      </w:r>
      <w:r>
        <w:rPr>
          <w:rFonts w:ascii="Times New Roman" w:hAnsi="Times New Roman"/>
          <w:sz w:val="28"/>
          <w:lang w:val="ru-RU"/>
        </w:rPr>
        <w:t xml:space="preserve">изменениями, внесенными Законами Новосибирской области от 8 февраля 2010 года № 439-ОЗ, от 15 июля 2010 года № 528-ОЗ, от 2 декабря 2010 года № 21-ОЗ, от 7 июля 2011 года № 87-ОЗ, от </w:t>
      </w:r>
      <w:r>
        <w:rPr>
          <w:rFonts w:ascii="Times New Roman" w:hAnsi="Times New Roman"/>
          <w:sz w:val="28"/>
          <w:lang w:val="ru-RU"/>
        </w:rPr>
        <w:t xml:space="preserve">4 июля 2012 года № 239-ОЗ, от 5 июля 2013</w:t>
      </w:r>
      <w:r>
        <w:rPr>
          <w:rFonts w:ascii="Times New Roman" w:hAnsi="Times New Roman"/>
          <w:sz w:val="28"/>
          <w:lang w:val="ru-RU"/>
        </w:rPr>
        <w:t xml:space="preserve"> года</w:t>
      </w:r>
      <w:r>
        <w:rPr>
          <w:rFonts w:ascii="Times New Roman" w:hAnsi="Times New Roman"/>
          <w:sz w:val="28"/>
          <w:lang w:val="ru-RU"/>
        </w:rPr>
        <w:t xml:space="preserve"> № 351-ОЗ, от 23 декабря 2014 </w:t>
      </w:r>
      <w:r>
        <w:rPr>
          <w:rFonts w:ascii="Times New Roman" w:hAnsi="Times New Roman"/>
          <w:sz w:val="28"/>
          <w:lang w:val="ru-RU"/>
        </w:rPr>
        <w:t xml:space="preserve">года </w:t>
      </w:r>
      <w:r>
        <w:rPr>
          <w:rFonts w:ascii="Times New Roman" w:hAnsi="Times New Roman"/>
          <w:sz w:val="28"/>
          <w:lang w:val="ru-RU"/>
        </w:rPr>
        <w:t xml:space="preserve">№ 509-ОЗ</w:t>
      </w:r>
      <w:r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8"/>
          <w:lang w:val="ru-RU"/>
        </w:rPr>
        <w:t xml:space="preserve">от 29 июня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2016 </w:t>
      </w:r>
      <w:r>
        <w:rPr>
          <w:rFonts w:ascii="Times New Roman" w:hAnsi="Times New Roman"/>
          <w:sz w:val="28"/>
          <w:lang w:val="ru-RU"/>
        </w:rPr>
        <w:t xml:space="preserve">года №</w:t>
      </w:r>
      <w:r>
        <w:rPr>
          <w:rFonts w:ascii="Times New Roman" w:hAnsi="Times New Roman"/>
          <w:sz w:val="28"/>
          <w:lang w:val="ru-RU"/>
        </w:rPr>
        <w:t xml:space="preserve"> </w:t>
      </w:r>
      <w:r>
        <w:rPr>
          <w:rFonts w:ascii="Times New Roman" w:hAnsi="Times New Roman"/>
          <w:sz w:val="28"/>
          <w:lang w:val="ru-RU"/>
        </w:rPr>
        <w:t xml:space="preserve">81-ОЗ, от 29 июня 2016 года №</w:t>
      </w:r>
      <w:r>
        <w:rPr>
          <w:rFonts w:ascii="Times New Roman" w:hAnsi="Times New Roman"/>
          <w:sz w:val="28"/>
          <w:lang w:val="ru-RU"/>
        </w:rPr>
        <w:t xml:space="preserve"> </w:t>
      </w:r>
      <w:r>
        <w:rPr>
          <w:rFonts w:ascii="Times New Roman" w:hAnsi="Times New Roman"/>
          <w:sz w:val="28"/>
          <w:lang w:val="ru-RU"/>
        </w:rPr>
        <w:t xml:space="preserve">82-ФЗ</w:t>
      </w:r>
      <w:r>
        <w:rPr>
          <w:rFonts w:ascii="Times New Roman" w:hAnsi="Times New Roman"/>
          <w:sz w:val="28"/>
          <w:lang w:val="ru-RU"/>
        </w:rPr>
        <w:t xml:space="preserve">, от 3 октября 2017 года № 204-ОЗ</w:t>
      </w:r>
      <w:r>
        <w:rPr>
          <w:rFonts w:ascii="Times New Roman" w:hAnsi="Times New Roman"/>
          <w:sz w:val="28"/>
          <w:lang w:val="ru-RU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lang w:val="ru-RU"/>
        </w:rPr>
        <w:t xml:space="preserve">от 2</w:t>
      </w:r>
      <w:r>
        <w:rPr>
          <w:rFonts w:ascii="Times New Roman" w:hAnsi="Times New Roman"/>
          <w:sz w:val="28"/>
          <w:lang w:val="ru-RU"/>
        </w:rPr>
        <w:t xml:space="preserve"> октября </w:t>
      </w:r>
      <w:r>
        <w:rPr>
          <w:rFonts w:ascii="Times New Roman" w:hAnsi="Times New Roman"/>
          <w:sz w:val="28"/>
          <w:lang w:val="ru-RU"/>
        </w:rPr>
        <w:t xml:space="preserve">2018</w:t>
      </w:r>
      <w:r>
        <w:rPr>
          <w:rFonts w:ascii="Times New Roman" w:hAnsi="Times New Roman"/>
          <w:sz w:val="28"/>
          <w:lang w:val="ru-RU"/>
        </w:rPr>
        <w:t xml:space="preserve"> года</w:t>
      </w:r>
      <w:r>
        <w:rPr>
          <w:rFonts w:ascii="Times New Roman" w:hAnsi="Times New Roman"/>
          <w:sz w:val="28"/>
          <w:lang w:val="ru-RU"/>
        </w:rPr>
        <w:t xml:space="preserve"> № 289-ОЗ, от 30</w:t>
      </w:r>
      <w:r>
        <w:rPr>
          <w:rFonts w:ascii="Times New Roman" w:hAnsi="Times New Roman"/>
          <w:sz w:val="28"/>
          <w:lang w:val="ru-RU"/>
        </w:rPr>
        <w:t xml:space="preserve"> ноября </w:t>
      </w:r>
      <w:r>
        <w:rPr>
          <w:rFonts w:ascii="Times New Roman" w:hAnsi="Times New Roman"/>
          <w:sz w:val="28"/>
          <w:lang w:val="ru-RU"/>
        </w:rPr>
        <w:t xml:space="preserve">2018</w:t>
      </w:r>
      <w:r>
        <w:rPr>
          <w:rFonts w:ascii="Times New Roman" w:hAnsi="Times New Roman"/>
          <w:sz w:val="28"/>
          <w:lang w:val="ru-RU"/>
        </w:rPr>
        <w:t xml:space="preserve"> года</w:t>
      </w:r>
      <w:r>
        <w:rPr>
          <w:rFonts w:ascii="Times New Roman" w:hAnsi="Times New Roman"/>
          <w:sz w:val="28"/>
          <w:lang w:val="ru-RU"/>
        </w:rPr>
        <w:t xml:space="preserve"> № </w:t>
      </w:r>
      <w:r>
        <w:rPr>
          <w:rFonts w:ascii="Times New Roman" w:hAnsi="Times New Roman"/>
          <w:sz w:val="28"/>
          <w:lang w:val="ru-RU"/>
        </w:rPr>
        <w:t xml:space="preserve">315-ОЗ,</w:t>
      </w:r>
      <w:r>
        <w:rPr>
          <w:rFonts w:ascii="Times New Roman" w:hAnsi="Times New Roman"/>
          <w:sz w:val="28"/>
          <w:lang w:val="ru-RU"/>
        </w:rPr>
        <w:t xml:space="preserve"> от 20</w:t>
      </w:r>
      <w:r>
        <w:rPr>
          <w:rFonts w:ascii="Times New Roman" w:hAnsi="Times New Roman"/>
          <w:sz w:val="28"/>
          <w:lang w:val="ru-RU"/>
        </w:rPr>
        <w:t xml:space="preserve"> декабря </w:t>
      </w:r>
      <w:r>
        <w:rPr>
          <w:rFonts w:ascii="Times New Roman" w:hAnsi="Times New Roman"/>
          <w:sz w:val="28"/>
          <w:lang w:val="ru-RU"/>
        </w:rPr>
        <w:t xml:space="preserve">2019</w:t>
      </w:r>
      <w:r>
        <w:rPr>
          <w:rFonts w:ascii="Times New Roman" w:hAnsi="Times New Roman"/>
          <w:sz w:val="28"/>
          <w:lang w:val="ru-RU"/>
        </w:rPr>
        <w:t xml:space="preserve"> года</w:t>
      </w:r>
      <w:r>
        <w:rPr>
          <w:rFonts w:ascii="Times New Roman" w:hAnsi="Times New Roman"/>
          <w:sz w:val="28"/>
          <w:lang w:val="ru-RU"/>
        </w:rPr>
        <w:t xml:space="preserve"> № </w:t>
      </w:r>
      <w:r>
        <w:rPr>
          <w:rFonts w:ascii="Times New Roman" w:hAnsi="Times New Roman"/>
          <w:sz w:val="28"/>
          <w:lang w:val="ru-RU"/>
        </w:rPr>
        <w:t xml:space="preserve">446-ОЗ</w:t>
      </w:r>
      <w:r>
        <w:rPr>
          <w:rFonts w:ascii="Times New Roman" w:hAnsi="Times New Roman"/>
          <w:sz w:val="28"/>
          <w:lang w:val="ru-RU"/>
        </w:rPr>
        <w:t xml:space="preserve">, от 14</w:t>
      </w:r>
      <w:r>
        <w:rPr>
          <w:rFonts w:ascii="Times New Roman" w:hAnsi="Times New Roman"/>
          <w:sz w:val="28"/>
          <w:lang w:val="ru-RU"/>
        </w:rPr>
        <w:t xml:space="preserve"> </w:t>
      </w:r>
      <w:r>
        <w:rPr>
          <w:rFonts w:ascii="Times New Roman" w:hAnsi="Times New Roman"/>
          <w:sz w:val="28"/>
          <w:lang w:val="ru-RU"/>
        </w:rPr>
        <w:t xml:space="preserve">июля 2021</w:t>
      </w:r>
      <w:r>
        <w:rPr>
          <w:rFonts w:ascii="Times New Roman" w:hAnsi="Times New Roman"/>
          <w:sz w:val="28"/>
          <w:lang w:val="ru-RU"/>
        </w:rPr>
        <w:t xml:space="preserve"> года</w:t>
      </w:r>
      <w:r>
        <w:rPr>
          <w:rFonts w:ascii="Times New Roman" w:hAnsi="Times New Roman"/>
          <w:sz w:val="28"/>
          <w:lang w:val="ru-RU"/>
        </w:rPr>
        <w:t xml:space="preserve"> № </w:t>
      </w:r>
      <w:r>
        <w:rPr>
          <w:rFonts w:ascii="Times New Roman" w:hAnsi="Times New Roman"/>
          <w:sz w:val="28"/>
          <w:lang w:val="ru-RU"/>
        </w:rPr>
        <w:t xml:space="preserve">90-ОЗ</w:t>
      </w:r>
      <w:r>
        <w:rPr>
          <w:rFonts w:ascii="Times New Roman" w:hAnsi="Times New Roman"/>
          <w:sz w:val="28"/>
          <w:lang w:val="ru-RU"/>
        </w:rPr>
        <w:t xml:space="preserve">, от 14 июля 2022</w:t>
      </w:r>
      <w:r>
        <w:rPr>
          <w:rFonts w:ascii="Times New Roman" w:hAnsi="Times New Roman"/>
          <w:sz w:val="28"/>
          <w:lang w:val="ru-RU"/>
        </w:rPr>
        <w:t xml:space="preserve"> года</w:t>
      </w:r>
      <w:r>
        <w:rPr>
          <w:rFonts w:ascii="Times New Roman" w:hAnsi="Times New Roman"/>
          <w:sz w:val="28"/>
          <w:lang w:val="ru-RU"/>
        </w:rPr>
        <w:t xml:space="preserve"> №</w:t>
      </w:r>
      <w:r>
        <w:rPr>
          <w:rFonts w:ascii="Times New Roman" w:hAnsi="Times New Roman"/>
          <w:sz w:val="28"/>
          <w:lang w:val="ru-RU"/>
        </w:rPr>
        <w:t xml:space="preserve"> </w:t>
      </w:r>
      <w:r>
        <w:rPr>
          <w:rFonts w:ascii="Times New Roman" w:hAnsi="Times New Roman"/>
          <w:sz w:val="28"/>
          <w:lang w:val="ru-RU"/>
        </w:rPr>
        <w:t xml:space="preserve">229-ОЗ,</w:t>
      </w:r>
      <w:r>
        <w:rPr>
          <w:rFonts w:ascii="Times New Roman" w:hAnsi="Times New Roman"/>
          <w:sz w:val="28"/>
          <w:lang w:val="ru-RU"/>
        </w:rPr>
        <w:t xml:space="preserve"> от 5 октября 2022</w:t>
      </w:r>
      <w:r>
        <w:rPr>
          <w:rFonts w:ascii="Times New Roman" w:hAnsi="Times New Roman"/>
          <w:sz w:val="28"/>
          <w:lang w:val="ru-RU"/>
        </w:rPr>
        <w:t xml:space="preserve"> года</w:t>
      </w:r>
      <w:r>
        <w:rPr>
          <w:rFonts w:ascii="Times New Roman" w:hAnsi="Times New Roman"/>
          <w:sz w:val="28"/>
          <w:lang w:val="ru-RU"/>
        </w:rPr>
        <w:t xml:space="preserve"> № 252-ОЗ, от 16 декабря 2022</w:t>
      </w:r>
      <w:r>
        <w:rPr>
          <w:rFonts w:ascii="Times New Roman" w:hAnsi="Times New Roman"/>
          <w:sz w:val="28"/>
          <w:lang w:val="ru-RU"/>
        </w:rPr>
        <w:t xml:space="preserve"> года</w:t>
      </w:r>
      <w:r>
        <w:rPr>
          <w:rFonts w:ascii="Times New Roman" w:hAnsi="Times New Roman"/>
          <w:sz w:val="28"/>
          <w:lang w:val="ru-RU"/>
        </w:rPr>
        <w:t xml:space="preserve"> № </w:t>
      </w:r>
      <w:r>
        <w:rPr>
          <w:rFonts w:ascii="Times New Roman" w:hAnsi="Times New Roman"/>
          <w:sz w:val="28"/>
          <w:lang w:val="ru-RU"/>
        </w:rPr>
        <w:t xml:space="preserve">302-ОЗ</w:t>
      </w:r>
      <w:r>
        <w:rPr>
          <w:rFonts w:ascii="Times New Roman" w:hAnsi="Times New Roman"/>
          <w:sz w:val="28"/>
          <w:lang w:val="ru-RU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lang w:val="ru-RU"/>
        </w:rPr>
        <w:t xml:space="preserve">от 13 июля 2023</w:t>
      </w:r>
      <w:r>
        <w:rPr>
          <w:rFonts w:ascii="Times New Roman" w:hAnsi="Times New Roman"/>
          <w:sz w:val="28"/>
          <w:lang w:val="ru-RU"/>
        </w:rPr>
        <w:t xml:space="preserve"> год</w:t>
      </w:r>
      <w:r>
        <w:rPr>
          <w:rFonts w:ascii="Times New Roman" w:hAnsi="Times New Roman"/>
          <w:sz w:val="28"/>
          <w:lang w:val="ru-RU"/>
        </w:rPr>
        <w:t xml:space="preserve">а</w:t>
      </w:r>
      <w:r>
        <w:rPr>
          <w:rFonts w:ascii="Times New Roman" w:hAnsi="Times New Roman"/>
          <w:sz w:val="28"/>
          <w:lang w:val="ru-RU"/>
        </w:rPr>
        <w:t xml:space="preserve"> № </w:t>
      </w:r>
      <w:r>
        <w:rPr>
          <w:rFonts w:ascii="Times New Roman" w:hAnsi="Times New Roman"/>
          <w:sz w:val="28"/>
          <w:lang w:val="ru-RU"/>
        </w:rPr>
        <w:t xml:space="preserve">352-ОЗ, от 19 декабря 2023 года № 412-ОЗ, от 5 июня 2024 года № 457-ОЗ, от 6 ноября 2024 года № 505-ОЗ</w:t>
      </w:r>
      <w:r>
        <w:rPr>
          <w:rFonts w:ascii="Times New Roman" w:hAnsi="Times New Roman"/>
          <w:sz w:val="28"/>
          <w:lang w:val="ru-RU"/>
        </w:rPr>
        <w:t xml:space="preserve">), </w:t>
      </w:r>
      <w:r>
        <w:rPr>
          <w:rFonts w:ascii="Times New Roman" w:hAnsi="Times New Roman"/>
          <w:sz w:val="28"/>
          <w:lang w:val="ru-RU"/>
        </w:rPr>
        <w:t xml:space="preserve">следующие </w:t>
      </w:r>
      <w:r>
        <w:rPr>
          <w:rFonts w:ascii="Times New Roman" w:hAnsi="Times New Roman"/>
          <w:sz w:val="28"/>
          <w:lang w:val="ru-RU"/>
        </w:rPr>
        <w:t xml:space="preserve">изменения</w:t>
      </w:r>
      <w:r>
        <w:rPr>
          <w:rFonts w:ascii="Times New Roman" w:hAnsi="Times New Roman"/>
          <w:sz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7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в статье 11: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37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часть 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Физическая реабилитация и абилитация инвалидов и лиц с ограниченными возможностями здоровья с использованием комплекса мероприятий (в том числе физкультурно-оздоровительных мероприятий) и услуг, направленных на восстановление или формирование нарушенных 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 отсутствующих функций организма человека и способностей к бытовой, общественной и профессиональной деятельности инвалидов и лиц с ограниченными возможностями здоровья с использованием спорта, средств и методов адаптивной физической культуры и адаптивног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спорта и социальная адаптация инвалидов осуществляются в реабилитационных организациях, физкультурно-спортивных клубах инвалидов, физкультурно-спортивных организациях и организациях негосударственной системы комплексной реабилитации и абилитации инвалидо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 в части 2 после слова «реабилитацию» дополнить словами «и абилитацию»;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8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2) </w:t>
      </w:r>
      <w:r>
        <w:rPr>
          <w:szCs w:val="28"/>
        </w:rPr>
        <w:t xml:space="preserve">в статье 14: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а) </w:t>
      </w:r>
      <w:r>
        <w:rPr>
          <w:szCs w:val="28"/>
        </w:rPr>
        <w:t xml:space="preserve">в части 1: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в абзаце седьмом слова «</w:t>
      </w:r>
      <w:r>
        <w:rPr>
          <w:szCs w:val="28"/>
        </w:rPr>
        <w:t xml:space="preserve">среди молодежи, юнио</w:t>
      </w:r>
      <w:r>
        <w:rPr>
          <w:szCs w:val="28"/>
        </w:rPr>
        <w:t xml:space="preserve">ров и юниорок, юношей и девушек»</w:t>
      </w:r>
      <w:r>
        <w:rPr>
          <w:szCs w:val="28"/>
        </w:rPr>
        <w:t xml:space="preserve"> исключить;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абзац десятый исключить;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после абзаца одиннадцатого дополнить абзацами следующего содержания: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на Всероссийских спартакиадах между субъектами Российской Федерации среди сильнейших спортсменов по летним и зимним видам спорта;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чемпионатах России;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первенствах России среди юниоров и юниорок;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Летних играх паралимпийцев «Мы вместе. Спорт»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Летних играх сурдлимпийцев «Мы вместе. Спорт»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</w:pPr>
      <w:r>
        <w:rPr>
          <w:szCs w:val="28"/>
        </w:rPr>
        <w:t xml:space="preserve">на Играх стран СНГ</w:t>
      </w:r>
      <w:r>
        <w:rPr>
          <w:szCs w:val="28"/>
        </w:rPr>
        <w:t xml:space="preserve">;</w:t>
      </w:r>
      <w:r/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>
        <w:rPr>
          <w:szCs w:val="28"/>
        </w:rPr>
        <w:t xml:space="preserve">Международны</w:t>
      </w:r>
      <w:r>
        <w:rPr>
          <w:szCs w:val="28"/>
        </w:rPr>
        <w:t xml:space="preserve">х</w:t>
      </w:r>
      <w:r>
        <w:rPr>
          <w:szCs w:val="28"/>
        </w:rPr>
        <w:t xml:space="preserve"> мультиспортивны</w:t>
      </w:r>
      <w:r>
        <w:rPr>
          <w:szCs w:val="28"/>
        </w:rPr>
        <w:t xml:space="preserve">х</w:t>
      </w:r>
      <w:r>
        <w:rPr>
          <w:szCs w:val="28"/>
        </w:rPr>
        <w:t xml:space="preserve"> соревнования</w:t>
      </w:r>
      <w:r>
        <w:rPr>
          <w:szCs w:val="28"/>
        </w:rPr>
        <w:t xml:space="preserve">х</w:t>
      </w:r>
      <w:r>
        <w:rPr>
          <w:szCs w:val="28"/>
        </w:rPr>
        <w:t xml:space="preserve"> Игр стран БРИКС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Всемирных играх дружбы.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</w:pPr>
      <w:r>
        <w:rPr>
          <w:szCs w:val="28"/>
        </w:rPr>
        <w:t xml:space="preserve">3) дополнить частью 1.1 следующего содержания:</w:t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«1.1. Спортсменам, выступающим в нейтральном статусе на Ол</w:t>
      </w:r>
      <w:r>
        <w:rPr>
          <w:szCs w:val="28"/>
        </w:rPr>
        <w:t xml:space="preserve">импийских, Паралимпийских, Сурд</w:t>
      </w:r>
      <w:r>
        <w:rPr>
          <w:szCs w:val="28"/>
        </w:rPr>
        <w:t xml:space="preserve">лимпийских играх, а также их тренерам устанавливается дополнительное материальное обеспечение в виде приза в денежной форме, выплачиваемого единовременно, за первое, второе, третье места</w:t>
      </w:r>
      <w:r>
        <w:rPr>
          <w:szCs w:val="28"/>
        </w:rPr>
        <w:t xml:space="preserve">.»;</w:t>
      </w:r>
      <w:r>
        <w:rPr>
          <w:szCs w:val="28"/>
        </w:rPr>
      </w:r>
      <w:r/>
    </w:p>
    <w:p>
      <w:pPr>
        <w:pStyle w:val="928"/>
        <w:ind w:firstLine="709"/>
        <w:jc w:val="both"/>
        <w:rPr>
          <w:highlight w:val="none"/>
        </w:rPr>
      </w:pPr>
      <w:r>
        <w:rPr>
          <w:szCs w:val="28"/>
        </w:rPr>
        <w:t xml:space="preserve">4) в части 2</w:t>
      </w:r>
      <w:r>
        <w:rPr>
          <w:szCs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szCs w:val="28"/>
          <w:highlight w:val="none"/>
        </w:rPr>
        <w:t xml:space="preserve">в абзаце седьмом слова «</w:t>
      </w:r>
      <w:r>
        <w:rPr>
          <w:szCs w:val="28"/>
        </w:rPr>
        <w:t xml:space="preserve">по спортивным дисциплинам, входящим в программы Олимпийских игр, Паралимпийских игр, Сурдлимпийских игр</w:t>
      </w:r>
      <w:r>
        <w:rPr>
          <w:szCs w:val="28"/>
        </w:rPr>
        <w:t xml:space="preserve">» исключить</w:t>
      </w:r>
      <w:r>
        <w:rPr>
          <w:szCs w:val="28"/>
        </w:rPr>
        <w:t xml:space="preserve">;</w:t>
      </w:r>
      <w:r>
        <w:rPr>
          <w:szCs w:val="28"/>
          <w:highlight w:val="none"/>
        </w:rPr>
      </w:r>
      <w:r/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в абзаце восьмом слова «среди молодежи,</w:t>
      </w:r>
      <w:r>
        <w:rPr>
          <w:szCs w:val="28"/>
        </w:rPr>
        <w:t xml:space="preserve"> юнио</w:t>
      </w:r>
      <w:r>
        <w:rPr>
          <w:szCs w:val="28"/>
        </w:rPr>
        <w:t xml:space="preserve">ров и юниорок, юношей и девушек</w:t>
      </w:r>
      <w:r>
        <w:rPr>
          <w:szCs w:val="28"/>
        </w:rPr>
        <w:t xml:space="preserve">» исключить;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</w:pPr>
      <w:r>
        <w:rPr>
          <w:szCs w:val="28"/>
        </w:rPr>
        <w:t xml:space="preserve">после абзаца восьмого дополнить абзацами следующего содержания:</w:t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«на Всероссийских спартакиадах среди сильнейших спортсменов;</w:t>
      </w:r>
      <w:r>
        <w:rPr>
          <w:szCs w:val="28"/>
        </w:rPr>
      </w:r>
      <w:r/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первенствах России среди юниоров и юниорок;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спартакиадах учащихся и молодежи России;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Играх стран СНГ;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Международных мультиспортивных соревнованиях Игр стран БРИКС;</w:t>
      </w:r>
      <w:r>
        <w:rPr>
          <w:szCs w:val="28"/>
        </w:rPr>
      </w:r>
      <w:r>
        <w:rPr>
          <w:szCs w:val="28"/>
        </w:rPr>
      </w:r>
    </w:p>
    <w:p>
      <w:pPr>
        <w:pStyle w:val="928"/>
        <w:ind w:firstLine="709"/>
        <w:jc w:val="both"/>
        <w:rPr>
          <w:szCs w:val="28"/>
        </w:rPr>
      </w:pPr>
      <w:r>
        <w:rPr>
          <w:szCs w:val="28"/>
        </w:rPr>
        <w:t xml:space="preserve">на Всемирных играх дружбы.»;</w:t>
      </w:r>
      <w:r>
        <w:rPr>
          <w:szCs w:val="28"/>
        </w:rPr>
      </w:r>
      <w:r>
        <w:rPr>
          <w:szCs w:val="28"/>
        </w:rPr>
      </w:r>
    </w:p>
    <w:p>
      <w:pPr>
        <w:pStyle w:val="937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5) дополнить частью 2.1 следующего содержания: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937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«2.1.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Спортсменам, выступающим в нейтральном статусе на Ол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импийских, Паралимпи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йских, Сурд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лимпийских играх устанавливается дополнительное материальное обеспечение в виде ежемесячно выплачиваемой стипендии за первое, второе, третье места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37"/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Style w:val="93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937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Статья 2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Настоящий Закон вступает в силу со дня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следующего за днем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его официального опубликовани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применяется 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право</w:t>
      </w:r>
      <w:r>
        <w:rPr>
          <w:rFonts w:ascii="Times New Roman" w:hAnsi="Times New Roman"/>
          <w:sz w:val="28"/>
          <w:szCs w:val="28"/>
          <w:lang w:val="ru-RU"/>
        </w:rPr>
        <w:t xml:space="preserve">отношения</w:t>
      </w:r>
      <w:r>
        <w:rPr>
          <w:rFonts w:ascii="Times New Roman" w:hAnsi="Times New Roman"/>
          <w:sz w:val="28"/>
          <w:szCs w:val="28"/>
          <w:lang w:val="ru-RU"/>
        </w:rPr>
        <w:t xml:space="preserve">м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возникши</w:t>
      </w:r>
      <w:r>
        <w:rPr>
          <w:rFonts w:ascii="Times New Roman" w:hAnsi="Times New Roman"/>
          <w:sz w:val="28"/>
          <w:szCs w:val="28"/>
          <w:lang w:val="ru-RU"/>
        </w:rPr>
        <w:t xml:space="preserve">м</w:t>
      </w:r>
      <w:r>
        <w:rPr>
          <w:rFonts w:ascii="Times New Roman" w:hAnsi="Times New Roman"/>
          <w:sz w:val="28"/>
          <w:szCs w:val="28"/>
          <w:lang w:val="ru-RU"/>
        </w:rPr>
        <w:t xml:space="preserve"> с 1 января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 года, и </w:t>
      </w:r>
      <w:r>
        <w:rPr>
          <w:rFonts w:ascii="Times New Roman" w:hAnsi="Times New Roman"/>
          <w:sz w:val="28"/>
          <w:szCs w:val="28"/>
          <w:lang w:val="ru-RU"/>
        </w:rPr>
        <w:t xml:space="preserve">действует </w:t>
      </w:r>
      <w:r>
        <w:rPr>
          <w:rFonts w:ascii="Times New Roman" w:hAnsi="Times New Roman"/>
          <w:sz w:val="28"/>
          <w:szCs w:val="28"/>
          <w:lang w:val="ru-RU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  <w:lang w:val="ru-RU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Новосибирск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__» ___________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42"/>
        <w:sz w:val="20"/>
      </w:rPr>
      <w:framePr w:wrap="around" w:vAnchor="text" w:hAnchor="margin" w:xAlign="center" w:y="1"/>
    </w:pPr>
    <w:r>
      <w:rPr>
        <w:rStyle w:val="942"/>
        <w:sz w:val="20"/>
      </w:rPr>
      <w:fldChar w:fldCharType="begin"/>
    </w:r>
    <w:r>
      <w:rPr>
        <w:rStyle w:val="942"/>
        <w:sz w:val="20"/>
      </w:rPr>
      <w:instrText xml:space="preserve">PAGE  </w:instrText>
    </w:r>
    <w:r>
      <w:rPr>
        <w:rStyle w:val="942"/>
        <w:sz w:val="20"/>
      </w:rPr>
      <w:fldChar w:fldCharType="separate"/>
    </w:r>
    <w:r>
      <w:rPr>
        <w:rStyle w:val="942"/>
        <w:sz w:val="20"/>
      </w:rPr>
      <w:t xml:space="preserve">2</w:t>
    </w:r>
    <w:r>
      <w:rPr>
        <w:rStyle w:val="942"/>
        <w:sz w:val="20"/>
      </w:rPr>
      <w:fldChar w:fldCharType="end"/>
    </w:r>
    <w:r>
      <w:rPr>
        <w:rStyle w:val="942"/>
        <w:sz w:val="20"/>
      </w:rPr>
    </w:r>
    <w:r>
      <w:rPr>
        <w:rStyle w:val="942"/>
        <w:sz w:val="20"/>
      </w:rPr>
    </w:r>
  </w:p>
  <w:p>
    <w:pPr>
      <w:pStyle w:val="941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42"/>
      </w:rPr>
      <w:framePr w:wrap="around" w:vAnchor="text" w:hAnchor="margin" w:xAlign="center" w:y="1"/>
    </w:pPr>
    <w:r>
      <w:rPr>
        <w:rStyle w:val="942"/>
      </w:rPr>
      <w:fldChar w:fldCharType="begin"/>
    </w:r>
    <w:r>
      <w:rPr>
        <w:rStyle w:val="942"/>
      </w:rPr>
      <w:instrText xml:space="preserve">PAGE  </w:instrText>
    </w:r>
    <w:r>
      <w:rPr>
        <w:rStyle w:val="942"/>
      </w:rPr>
      <w:fldChar w:fldCharType="separate"/>
    </w:r>
    <w:r>
      <w:rPr>
        <w:rStyle w:val="942"/>
      </w:rPr>
      <w:t xml:space="preserve">1</w:t>
    </w:r>
    <w:r>
      <w:rPr>
        <w:rStyle w:val="942"/>
      </w:rPr>
      <w:fldChar w:fldCharType="end"/>
    </w:r>
    <w:r>
      <w:rPr>
        <w:rStyle w:val="942"/>
      </w:rPr>
    </w:r>
    <w:r>
      <w:rPr>
        <w:rStyle w:val="942"/>
      </w:rPr>
    </w:r>
  </w:p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22"/>
  </w:num>
  <w:num w:numId="10">
    <w:abstractNumId w:val="15"/>
  </w:num>
  <w:num w:numId="11">
    <w:abstractNumId w:val="7"/>
  </w:num>
  <w:num w:numId="12">
    <w:abstractNumId w:val="13"/>
  </w:num>
  <w:num w:numId="13">
    <w:abstractNumId w:val="24"/>
  </w:num>
  <w:num w:numId="14">
    <w:abstractNumId w:val="25"/>
  </w:num>
  <w:num w:numId="15">
    <w:abstractNumId w:val="21"/>
  </w:num>
  <w:num w:numId="16">
    <w:abstractNumId w:val="23"/>
  </w:num>
  <w:num w:numId="17">
    <w:abstractNumId w:val="20"/>
  </w:num>
  <w:num w:numId="18">
    <w:abstractNumId w:val="18"/>
  </w:num>
  <w:num w:numId="19">
    <w:abstractNumId w:val="12"/>
  </w:num>
  <w:num w:numId="20">
    <w:abstractNumId w:val="17"/>
  </w:num>
  <w:num w:numId="21">
    <w:abstractNumId w:val="8"/>
  </w:num>
  <w:num w:numId="22">
    <w:abstractNumId w:val="19"/>
  </w:num>
  <w:num w:numId="23">
    <w:abstractNumId w:val="16"/>
  </w:num>
  <w:num w:numId="24">
    <w:abstractNumId w:val="9"/>
  </w:num>
  <w:num w:numId="25">
    <w:abstractNumId w:val="6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link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link w:val="782"/>
    <w:uiPriority w:val="35"/>
    <w:rPr>
      <w:b/>
      <w:bCs/>
      <w:color w:val="4f81bd" w:themeColor="accent1"/>
      <w:sz w:val="18"/>
      <w:szCs w:val="18"/>
    </w:rPr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rPr>
      <w:sz w:val="28"/>
      <w:lang w:val="ru-RU" w:eastAsia="ru-RU" w:bidi="ar-SA"/>
    </w:rPr>
  </w:style>
  <w:style w:type="paragraph" w:styleId="929">
    <w:name w:val="Заголовок 1"/>
    <w:basedOn w:val="928"/>
    <w:next w:val="928"/>
    <w:link w:val="928"/>
    <w:qFormat/>
    <w:pPr>
      <w:jc w:val="center"/>
      <w:keepNext/>
      <w:outlineLvl w:val="0"/>
    </w:pPr>
  </w:style>
  <w:style w:type="paragraph" w:styleId="930">
    <w:name w:val="Заголовок 2"/>
    <w:basedOn w:val="928"/>
    <w:next w:val="928"/>
    <w:link w:val="953"/>
    <w:qFormat/>
    <w:pPr>
      <w:jc w:val="center"/>
      <w:keepNext/>
      <w:outlineLvl w:val="1"/>
    </w:pPr>
    <w:rPr>
      <w:b/>
      <w:sz w:val="40"/>
      <w:lang w:val="en-US" w:eastAsia="en-US"/>
    </w:rPr>
  </w:style>
  <w:style w:type="paragraph" w:styleId="931">
    <w:name w:val="Заголовок 3"/>
    <w:basedOn w:val="928"/>
    <w:next w:val="928"/>
    <w:link w:val="928"/>
    <w:qFormat/>
    <w:pPr>
      <w:jc w:val="right"/>
      <w:keepNext/>
      <w:outlineLvl w:val="2"/>
    </w:pPr>
  </w:style>
  <w:style w:type="paragraph" w:styleId="932">
    <w:name w:val="Заголовок 4"/>
    <w:basedOn w:val="928"/>
    <w:next w:val="928"/>
    <w:link w:val="928"/>
    <w:qFormat/>
    <w:pPr>
      <w:ind w:firstLine="720"/>
      <w:jc w:val="both"/>
      <w:keepNext/>
      <w:spacing w:line="360" w:lineRule="auto"/>
      <w:outlineLvl w:val="3"/>
    </w:pPr>
    <w:rPr>
      <w:b/>
    </w:rPr>
  </w:style>
  <w:style w:type="character" w:styleId="933">
    <w:name w:val="Основной шрифт абзаца"/>
    <w:next w:val="933"/>
    <w:link w:val="928"/>
    <w:semiHidden/>
  </w:style>
  <w:style w:type="table" w:styleId="934">
    <w:name w:val="Обычная таблица"/>
    <w:next w:val="934"/>
    <w:link w:val="928"/>
    <w:semiHidden/>
    <w:tblPr/>
  </w:style>
  <w:style w:type="numbering" w:styleId="935">
    <w:name w:val="Нет списка"/>
    <w:next w:val="935"/>
    <w:link w:val="928"/>
    <w:semiHidden/>
  </w:style>
  <w:style w:type="paragraph" w:styleId="936">
    <w:name w:val="Основной текст"/>
    <w:basedOn w:val="928"/>
    <w:next w:val="936"/>
    <w:link w:val="928"/>
    <w:pPr>
      <w:jc w:val="center"/>
    </w:pPr>
    <w:rPr>
      <w:b/>
    </w:rPr>
  </w:style>
  <w:style w:type="paragraph" w:styleId="937">
    <w:name w:val="Текст"/>
    <w:basedOn w:val="928"/>
    <w:next w:val="937"/>
    <w:link w:val="952"/>
    <w:rPr>
      <w:rFonts w:ascii="Courier New" w:hAnsi="Courier New"/>
      <w:sz w:val="20"/>
      <w:lang w:val="en-US" w:eastAsia="en-US"/>
    </w:rPr>
  </w:style>
  <w:style w:type="paragraph" w:styleId="938">
    <w:name w:val="ConsNormal"/>
    <w:next w:val="938"/>
    <w:link w:val="928"/>
    <w:pPr>
      <w:ind w:firstLine="720"/>
    </w:pPr>
    <w:rPr>
      <w:rFonts w:ascii="Arial" w:hAnsi="Arial"/>
      <w:sz w:val="22"/>
      <w:lang w:val="ru-RU" w:eastAsia="ru-RU" w:bidi="ar-SA"/>
    </w:rPr>
  </w:style>
  <w:style w:type="paragraph" w:styleId="939">
    <w:name w:val="Основной текст с отступом"/>
    <w:basedOn w:val="928"/>
    <w:next w:val="939"/>
    <w:link w:val="928"/>
    <w:pPr>
      <w:ind w:firstLine="720"/>
      <w:jc w:val="both"/>
      <w:spacing w:line="360" w:lineRule="auto"/>
    </w:pPr>
  </w:style>
  <w:style w:type="paragraph" w:styleId="940">
    <w:name w:val="Основной текст с отступом 2"/>
    <w:basedOn w:val="928"/>
    <w:next w:val="940"/>
    <w:link w:val="928"/>
    <w:pPr>
      <w:ind w:firstLine="567"/>
      <w:jc w:val="both"/>
      <w:spacing w:line="360" w:lineRule="auto"/>
    </w:pPr>
  </w:style>
  <w:style w:type="paragraph" w:styleId="941">
    <w:name w:val="Верхний колонтитул"/>
    <w:basedOn w:val="928"/>
    <w:next w:val="941"/>
    <w:link w:val="955"/>
    <w:pPr>
      <w:tabs>
        <w:tab w:val="center" w:pos="4153" w:leader="none"/>
        <w:tab w:val="right" w:pos="8306" w:leader="none"/>
      </w:tabs>
    </w:pPr>
  </w:style>
  <w:style w:type="character" w:styleId="942">
    <w:name w:val="Номер страницы"/>
    <w:basedOn w:val="933"/>
    <w:next w:val="942"/>
    <w:link w:val="928"/>
  </w:style>
  <w:style w:type="paragraph" w:styleId="943">
    <w:name w:val="Нижний колонтитул"/>
    <w:basedOn w:val="928"/>
    <w:next w:val="943"/>
    <w:link w:val="928"/>
    <w:pPr>
      <w:tabs>
        <w:tab w:val="center" w:pos="4677" w:leader="none"/>
        <w:tab w:val="right" w:pos="9355" w:leader="none"/>
      </w:tabs>
    </w:pPr>
  </w:style>
  <w:style w:type="paragraph" w:styleId="944">
    <w:name w:val="ConsPlusNonformat"/>
    <w:next w:val="944"/>
    <w:link w:val="928"/>
    <w:uiPriority w:val="99"/>
    <w:rPr>
      <w:rFonts w:ascii="Courier New" w:hAnsi="Courier New" w:cs="Courier New"/>
      <w:lang w:val="ru-RU" w:eastAsia="ru-RU" w:bidi="ar-SA"/>
    </w:rPr>
  </w:style>
  <w:style w:type="paragraph" w:styleId="945">
    <w:name w:val="ConsPlusTitle"/>
    <w:next w:val="945"/>
    <w:link w:val="928"/>
    <w:rPr>
      <w:b/>
      <w:bCs/>
      <w:sz w:val="28"/>
      <w:szCs w:val="28"/>
      <w:lang w:val="ru-RU" w:eastAsia="ru-RU" w:bidi="ar-SA"/>
    </w:rPr>
  </w:style>
  <w:style w:type="paragraph" w:styleId="946">
    <w:name w:val="ConsPlusNormal"/>
    <w:next w:val="946"/>
    <w:link w:val="92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7">
    <w:name w:val="Текст выноски"/>
    <w:basedOn w:val="928"/>
    <w:next w:val="947"/>
    <w:link w:val="928"/>
    <w:semiHidden/>
    <w:rPr>
      <w:rFonts w:ascii="Tahoma" w:hAnsi="Tahoma" w:cs="Tahoma"/>
      <w:sz w:val="16"/>
      <w:szCs w:val="16"/>
    </w:rPr>
  </w:style>
  <w:style w:type="paragraph" w:styleId="948">
    <w:name w:val="Heading"/>
    <w:next w:val="948"/>
    <w:link w:val="9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49">
    <w:name w:val="Схема документа"/>
    <w:basedOn w:val="928"/>
    <w:next w:val="949"/>
    <w:link w:val="928"/>
    <w:semiHidden/>
    <w:pPr>
      <w:shd w:val="clear" w:color="auto" w:fill="000080"/>
    </w:pPr>
    <w:rPr>
      <w:rFonts w:ascii="Tahoma" w:hAnsi="Tahoma" w:cs="Tahoma"/>
      <w:sz w:val="20"/>
    </w:rPr>
  </w:style>
  <w:style w:type="paragraph" w:styleId="950">
    <w:name w:val=".FORMATTEXT"/>
    <w:next w:val="950"/>
    <w:link w:val="928"/>
    <w:pPr>
      <w:widowControl w:val="off"/>
    </w:pPr>
    <w:rPr>
      <w:sz w:val="24"/>
      <w:szCs w:val="24"/>
      <w:lang w:val="ru-RU" w:eastAsia="ru-RU" w:bidi="ar-SA"/>
    </w:rPr>
  </w:style>
  <w:style w:type="paragraph" w:styleId="951">
    <w:name w:val=".HEADERTEXT"/>
    <w:next w:val="951"/>
    <w:link w:val="928"/>
    <w:pPr>
      <w:widowControl w:val="off"/>
    </w:pPr>
    <w:rPr>
      <w:rFonts w:ascii="Arial" w:hAnsi="Arial" w:cs="Arial"/>
      <w:color w:val="2b4279"/>
      <w:sz w:val="22"/>
      <w:szCs w:val="22"/>
      <w:lang w:val="ru-RU" w:eastAsia="ru-RU" w:bidi="ar-SA"/>
    </w:rPr>
  </w:style>
  <w:style w:type="character" w:styleId="952">
    <w:name w:val="Текст Знак"/>
    <w:next w:val="952"/>
    <w:link w:val="937"/>
    <w:rPr>
      <w:rFonts w:ascii="Courier New" w:hAnsi="Courier New"/>
    </w:rPr>
  </w:style>
  <w:style w:type="character" w:styleId="953">
    <w:name w:val="Заголовок 2 Знак"/>
    <w:next w:val="953"/>
    <w:link w:val="930"/>
    <w:rPr>
      <w:b/>
      <w:sz w:val="40"/>
    </w:rPr>
  </w:style>
  <w:style w:type="table" w:styleId="954">
    <w:name w:val="Сетка таблицы"/>
    <w:basedOn w:val="934"/>
    <w:next w:val="954"/>
    <w:link w:val="92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55">
    <w:name w:val="Верхний колонтитул Знак"/>
    <w:next w:val="955"/>
    <w:link w:val="941"/>
    <w:rPr>
      <w:sz w:val="28"/>
    </w:rPr>
  </w:style>
  <w:style w:type="character" w:styleId="956">
    <w:name w:val="Гиперссылка"/>
    <w:next w:val="956"/>
    <w:link w:val="928"/>
    <w:uiPriority w:val="99"/>
    <w:unhideWhenUsed/>
    <w:rPr>
      <w:color w:val="333333"/>
      <w:u w:val="none"/>
    </w:rPr>
  </w:style>
  <w:style w:type="character" w:styleId="957">
    <w:name w:val="Знак примечания"/>
    <w:next w:val="957"/>
    <w:link w:val="928"/>
    <w:rPr>
      <w:sz w:val="16"/>
      <w:szCs w:val="16"/>
    </w:rPr>
  </w:style>
  <w:style w:type="paragraph" w:styleId="958">
    <w:name w:val="Текст примечания"/>
    <w:basedOn w:val="928"/>
    <w:next w:val="958"/>
    <w:link w:val="959"/>
    <w:rPr>
      <w:sz w:val="20"/>
    </w:rPr>
  </w:style>
  <w:style w:type="character" w:styleId="959">
    <w:name w:val="Текст примечания Знак"/>
    <w:basedOn w:val="933"/>
    <w:next w:val="959"/>
    <w:link w:val="958"/>
  </w:style>
  <w:style w:type="paragraph" w:styleId="960">
    <w:name w:val="Тема примечания"/>
    <w:basedOn w:val="958"/>
    <w:next w:val="958"/>
    <w:link w:val="961"/>
    <w:rPr>
      <w:b/>
      <w:bCs/>
    </w:rPr>
  </w:style>
  <w:style w:type="character" w:styleId="961">
    <w:name w:val="Тема примечания Знак"/>
    <w:next w:val="961"/>
    <w:link w:val="960"/>
    <w:rPr>
      <w:b/>
      <w:bCs/>
    </w:rPr>
  </w:style>
  <w:style w:type="character" w:styleId="962" w:default="1">
    <w:name w:val="Default Paragraph Font"/>
    <w:uiPriority w:val="1"/>
    <w:semiHidden/>
    <w:unhideWhenUsed/>
  </w:style>
  <w:style w:type="numbering" w:styleId="963" w:default="1">
    <w:name w:val="No List"/>
    <w:uiPriority w:val="99"/>
    <w:semiHidden/>
    <w:unhideWhenUsed/>
  </w:style>
  <w:style w:type="table" w:styleId="9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User</dc:creator>
  <cp:lastModifiedBy>user</cp:lastModifiedBy>
  <cp:revision>6</cp:revision>
  <dcterms:created xsi:type="dcterms:W3CDTF">2025-03-27T07:08:00Z</dcterms:created>
  <dcterms:modified xsi:type="dcterms:W3CDTF">2025-04-09T05:03:44Z</dcterms:modified>
  <cp:version>917504</cp:version>
</cp:coreProperties>
</file>