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отдельные постановления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</w:t>
      </w:r>
      <w:r>
        <w:rPr>
          <w:b/>
          <w:sz w:val="28"/>
          <w:szCs w:val="28"/>
          <w:highlight w:val="white"/>
        </w:rPr>
        <w:t xml:space="preserve">т</w:t>
      </w:r>
      <w:r>
        <w:rPr>
          <w:b/>
          <w:sz w:val="28"/>
          <w:szCs w:val="28"/>
          <w:highlight w:val="white"/>
        </w:rPr>
        <w:t xml:space="preserve">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21.06.2022 № 286-п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Порядке предоставления меры социальной поддержки в виде компенсации расходов, связанных с осуществлением мероприятий по газификации»</w:t>
      </w:r>
      <w:r>
        <w:rPr>
          <w:sz w:val="28"/>
          <w:szCs w:val="28"/>
          <w:highlight w:val="white"/>
        </w:rPr>
        <w:t xml:space="preserve">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предоставления меры социальной поддержки в виде компенсации расходов, связанных с осуществлением мероприятий по газификации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пункте 4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) в подпункте 5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абзаце первом </w:t>
      </w:r>
      <w:r>
        <w:rPr>
          <w:sz w:val="28"/>
          <w:szCs w:val="28"/>
          <w:highlight w:val="white"/>
        </w:rPr>
        <w:t xml:space="preserve">слово «заявитель» заменить словами «заявитель (представитель)»;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абзац тринадцатый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«м) </w:t>
      </w:r>
      <w:r>
        <w:rPr>
          <w:sz w:val="28"/>
          <w:szCs w:val="28"/>
          <w:highlight w:val="white"/>
        </w:rPr>
        <w:t xml:space="preserve">удостоверение, подтверждающее статус многодетной семьи в Российской Федерации</w:t>
      </w:r>
      <w:r>
        <w:rPr>
          <w:sz w:val="28"/>
          <w:szCs w:val="28"/>
          <w:highlight w:val="white"/>
        </w:rPr>
        <w:t xml:space="preserve">;»;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подпункте 7 </w:t>
      </w:r>
      <w:r>
        <w:rPr>
          <w:sz w:val="28"/>
          <w:szCs w:val="28"/>
          <w:highlight w:val="white"/>
        </w:rPr>
        <w:t xml:space="preserve">слово «заявитель» заменить словами «заявитель (представитель)»;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одпункт 10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0) копию справки 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или члену семьи </w:t>
      </w:r>
      <w:r>
        <w:rPr>
          <w:sz w:val="28"/>
          <w:szCs w:val="28"/>
          <w:highlight w:val="white"/>
        </w:rPr>
        <w:t xml:space="preserve">участника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и,</w:t>
      </w:r>
      <w:r>
        <w:rPr>
          <w:sz w:val="28"/>
          <w:szCs w:val="28"/>
          <w:highlight w:val="white"/>
        </w:rPr>
        <w:t xml:space="preserve"> 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sz w:val="28"/>
          <w:szCs w:val="28"/>
          <w:highlight w:val="white"/>
        </w:rPr>
        <w:t xml:space="preserve">заявитель (представитель)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отношении участников специальной военной операции и членов семей умерших участников специальной военной </w:t>
      </w:r>
      <w:r>
        <w:rPr>
          <w:sz w:val="28"/>
          <w:szCs w:val="28"/>
          <w:highlight w:val="white"/>
        </w:rPr>
        <w:t xml:space="preserve">операции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подпункте 11 слово «заявитель» заменить словами «заявитель (представитель)»;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2) в абзаце четвертом пункта 6 </w:t>
      </w:r>
      <w:r>
        <w:rPr>
          <w:sz w:val="28"/>
          <w:szCs w:val="28"/>
          <w:highlight w:val="white"/>
        </w:rPr>
        <w:t xml:space="preserve">слово «заявителем» заменить словами «заявителем (представителем)»;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в пункте 9 слова «20 рабочих дней» заменить словами «22 рабочих дня».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1.07.2023 № 350-п</w:t>
      </w:r>
      <w:r>
        <w:rPr>
          <w:sz w:val="28"/>
          <w:szCs w:val="28"/>
          <w:highlight w:val="white"/>
        </w:rPr>
        <w:t xml:space="preserve"> «О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строительства» </w:t>
      </w:r>
      <w:r>
        <w:rPr>
          <w:sz w:val="28"/>
          <w:szCs w:val="28"/>
          <w:highlight w:val="white"/>
        </w:rPr>
        <w:t xml:space="preserve">следующее изменение: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подпункт 9 пункта 8 </w:t>
      </w:r>
      <w:r>
        <w:rPr>
          <w:sz w:val="28"/>
          <w:szCs w:val="28"/>
          <w:highlight w:val="white"/>
        </w:rPr>
        <w:t xml:space="preserve">Порядка предоставления отдельным категориям граждан единовременной денежной выплаты взамен земельного участка для индивидуального жилищного строительства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9) </w:t>
      </w:r>
      <w:r>
        <w:rPr>
          <w:sz w:val="28"/>
          <w:szCs w:val="28"/>
          <w:highlight w:val="white"/>
        </w:rPr>
        <w:t xml:space="preserve">копия справки 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или члену семьи </w:t>
      </w:r>
      <w:r>
        <w:rPr>
          <w:sz w:val="28"/>
          <w:szCs w:val="28"/>
          <w:highlight w:val="white"/>
        </w:rPr>
        <w:t xml:space="preserve">участника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sz w:val="28"/>
          <w:szCs w:val="28"/>
          <w:highlight w:val="white"/>
        </w:rPr>
        <w:t xml:space="preserve">заявитель (представитель)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отношении </w:t>
      </w:r>
      <w:r>
        <w:rPr>
          <w:sz w:val="28"/>
          <w:szCs w:val="28"/>
          <w:highlight w:val="white"/>
        </w:rPr>
        <w:t xml:space="preserve">граждан, указанных в подпунктах «б»-«д» пункта 3 части 1 статьи 5 Закона № 112-ОЗ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27.03.2024 № 134-п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предоставлении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sz w:val="28"/>
          <w:szCs w:val="28"/>
          <w:highlight w:val="white"/>
        </w:rPr>
        <w:t xml:space="preserve">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 в Новосибирской области в 2024 году»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тр</w:t>
      </w:r>
      <w:r>
        <w:rPr>
          <w:sz w:val="28"/>
          <w:szCs w:val="28"/>
          <w:highlight w:val="white"/>
        </w:rPr>
        <w:t xml:space="preserve">ебованиях </w:t>
      </w:r>
      <w:r>
        <w:rPr>
          <w:sz w:val="28"/>
          <w:szCs w:val="28"/>
          <w:highlight w:val="white"/>
        </w:rPr>
        <w:t xml:space="preserve">к документам, представляемым гражданами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субсидии льготным категориям граждан на пок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</w:t>
      </w:r>
      <w:r>
        <w:rPr>
          <w:sz w:val="28"/>
          <w:szCs w:val="28"/>
          <w:highlight w:val="white"/>
        </w:rPr>
        <w:t xml:space="preserve">ельства к газораспределительным сетям при догазификации в рамках федерального проекта «Развитие рынка природного газа как моторного топлива»: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подпункт 7 пункта 1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«7)</w:t>
      </w:r>
      <w:r>
        <w:rPr>
          <w:sz w:val="28"/>
          <w:szCs w:val="28"/>
          <w:highlight w:val="white"/>
        </w:rPr>
        <w:t xml:space="preserve"> удостоверение, подтверждающее статус многодетной семьи в Российской Федерации, </w:t>
      </w:r>
      <w:r>
        <w:rPr>
          <w:sz w:val="28"/>
          <w:szCs w:val="28"/>
          <w:highlight w:val="white"/>
        </w:rPr>
        <w:t xml:space="preserve">выданное в соответствии с постановлением Правительства Новосибирской области о</w:t>
      </w:r>
      <w:r>
        <w:rPr>
          <w:sz w:val="28"/>
          <w:szCs w:val="28"/>
          <w:highlight w:val="white"/>
        </w:rPr>
        <w:t xml:space="preserve">т </w:t>
      </w:r>
      <w:r>
        <w:rPr>
          <w:sz w:val="28"/>
          <w:szCs w:val="28"/>
          <w:highlight w:val="white"/>
        </w:rPr>
        <w:t xml:space="preserve">27.08.2024 № 399-п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 Порядке выдачи удостоверения, подтверждающего статус многодетной семьи в Российской Федерации, и признании утратившими силу постановления Правительства Новосибирской области от 27.01.2012 № 41-п и положений отдельных постановлений Правительства Новосибир</w:t>
      </w:r>
      <w:r>
        <w:rPr>
          <w:sz w:val="28"/>
          <w:szCs w:val="28"/>
          <w:highlight w:val="white"/>
        </w:rPr>
        <w:t xml:space="preserve">ской области».»;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абзац первый пункта 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 </w:t>
      </w:r>
      <w:r>
        <w:rPr>
          <w:sz w:val="28"/>
          <w:szCs w:val="28"/>
          <w:highlight w:val="white"/>
        </w:rPr>
        <w:t xml:space="preserve">Для подтверждения статуса участника специальной военной операции гражданин (представитель)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копию справки 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или члену семьи </w:t>
      </w:r>
      <w:r>
        <w:rPr>
          <w:sz w:val="28"/>
          <w:szCs w:val="28"/>
          <w:highlight w:val="white"/>
        </w:rPr>
        <w:t xml:space="preserve">участника </w:t>
      </w:r>
      <w:r>
        <w:rPr>
          <w:sz w:val="28"/>
          <w:szCs w:val="28"/>
          <w:highlight w:val="white"/>
        </w:rPr>
        <w:t xml:space="preserve">специальной военно</w:t>
      </w:r>
      <w:r>
        <w:rPr>
          <w:sz w:val="28"/>
          <w:szCs w:val="28"/>
          <w:highlight w:val="white"/>
        </w:rPr>
        <w:t xml:space="preserve">й операци</w:t>
      </w:r>
      <w:r>
        <w:rPr>
          <w:sz w:val="28"/>
          <w:szCs w:val="28"/>
          <w:highlight w:val="white"/>
        </w:rPr>
        <w:t xml:space="preserve">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>
        <w:rPr>
          <w:sz w:val="28"/>
          <w:szCs w:val="28"/>
          <w:highlight w:val="white"/>
        </w:rPr>
        <w:t xml:space="preserve">.».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</w:t>
      </w:r>
      <w:r>
        <w:rPr>
          <w:sz w:val="28"/>
          <w:szCs w:val="28"/>
          <w:highlight w:val="white"/>
        </w:rPr>
        <w:t xml:space="preserve">Действие </w:t>
      </w:r>
      <w:r>
        <w:rPr>
          <w:sz w:val="28"/>
          <w:szCs w:val="28"/>
          <w:highlight w:val="white"/>
        </w:rPr>
        <w:t xml:space="preserve">абзаца «в» подпункта 1, подпункта 3 пункта 1</w:t>
      </w:r>
      <w:r>
        <w:rPr>
          <w:sz w:val="28"/>
          <w:szCs w:val="28"/>
          <w:highlight w:val="white"/>
        </w:rPr>
        <w:t xml:space="preserve">, пункта 2, подпункта 2 пункта 3 настоящего постановления распространяется на правоотношения, возникшие с 01.11.2024.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Е.В. Бахарева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238 75 10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СОГЛА</w:t>
      </w:r>
      <w:r>
        <w:rPr>
          <w:sz w:val="28"/>
          <w:szCs w:val="28"/>
          <w:highlight w:val="white"/>
        </w:rPr>
        <w:t xml:space="preserve">СОВАНО: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К.В. Хальзов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Т.Н. Деркач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Е.В. Бахарева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ffffff"/>
          <w:sz w:val="20"/>
          <w:szCs w:val="20"/>
          <w:highlight w:val="white"/>
        </w:rPr>
      </w:pPr>
      <w:r>
        <w:rPr>
          <w:color w:val="ffffff"/>
          <w:sz w:val="20"/>
          <w:szCs w:val="20"/>
          <w:highlight w:val="white"/>
        </w:rPr>
        <w:t xml:space="preserve">й заместитель министра труда и </w:t>
      </w:r>
      <w:r>
        <w:rPr>
          <w:color w:val="ffffff"/>
          <w:sz w:val="20"/>
          <w:szCs w:val="20"/>
          <w:highlight w:val="white"/>
        </w:rPr>
      </w:r>
      <w:r>
        <w:rPr>
          <w:color w:val="ffffff"/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882"/>
      </w:tblGrid>
      <w:tr>
        <w:tblPrEx/>
        <w:trPr>
          <w:trHeight w:val="5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spacing w:after="0" w:line="1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ачальника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spacing w:after="0" w:line="1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рганизации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социальных выплат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Д.С. Радич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Начальник правового управления               </w:t>
      </w: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Е.В. Нарубина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М.М. Иванникова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238 75 02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uiPriority w:val="10"/>
    <w:rPr>
      <w:sz w:val="48"/>
      <w:szCs w:val="48"/>
    </w:rPr>
  </w:style>
  <w:style w:type="character" w:styleId="695" w:customStyle="1">
    <w:name w:val="Subtitle Char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2"/>
    <w:next w:val="672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72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72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13</cp:revision>
  <dcterms:created xsi:type="dcterms:W3CDTF">2024-05-23T04:36:00Z</dcterms:created>
  <dcterms:modified xsi:type="dcterms:W3CDTF">2024-10-31T08:38:13Z</dcterms:modified>
  <cp:version>917504</cp:version>
</cp:coreProperties>
</file>