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954"/>
        <w:jc w:val="center"/>
        <w:rPr>
          <w:rStyle w:val="868"/>
          <w:b w:val="0"/>
          <w:color w:val="000000"/>
          <w:sz w:val="28"/>
          <w:szCs w:val="28"/>
        </w:rPr>
      </w:pPr>
      <w:r>
        <w:rPr>
          <w:rStyle w:val="868"/>
          <w:b w:val="0"/>
          <w:color w:val="000000"/>
          <w:sz w:val="28"/>
          <w:szCs w:val="28"/>
        </w:rPr>
        <w:t xml:space="preserve">Проект</w:t>
      </w:r>
      <w:r>
        <w:rPr>
          <w:rStyle w:val="868"/>
          <w:b w:val="0"/>
          <w:color w:val="000000"/>
          <w:sz w:val="28"/>
          <w:szCs w:val="28"/>
        </w:rPr>
      </w:r>
      <w:r>
        <w:rPr>
          <w:rStyle w:val="868"/>
          <w:b w:val="0"/>
          <w:color w:val="000000"/>
          <w:sz w:val="28"/>
          <w:szCs w:val="28"/>
        </w:rPr>
      </w:r>
    </w:p>
    <w:p>
      <w:pPr>
        <w:ind w:firstLine="5954"/>
        <w:jc w:val="center"/>
        <w:rPr>
          <w:rStyle w:val="868"/>
          <w:b w:val="0"/>
          <w:color w:val="000000"/>
          <w:sz w:val="28"/>
          <w:szCs w:val="28"/>
        </w:rPr>
      </w:pPr>
      <w:r>
        <w:rPr>
          <w:rStyle w:val="868"/>
          <w:b w:val="0"/>
          <w:color w:val="000000"/>
          <w:sz w:val="28"/>
          <w:szCs w:val="28"/>
        </w:rPr>
        <w:t xml:space="preserve">постановления Правительства</w:t>
      </w:r>
      <w:r>
        <w:rPr>
          <w:rStyle w:val="868"/>
          <w:b w:val="0"/>
          <w:color w:val="000000"/>
          <w:sz w:val="28"/>
          <w:szCs w:val="28"/>
        </w:rPr>
      </w:r>
      <w:r>
        <w:rPr>
          <w:rStyle w:val="868"/>
          <w:b w:val="0"/>
          <w:color w:val="000000"/>
          <w:sz w:val="28"/>
          <w:szCs w:val="28"/>
        </w:rPr>
      </w:r>
    </w:p>
    <w:p>
      <w:pPr>
        <w:ind w:firstLine="5954"/>
        <w:jc w:val="center"/>
        <w:rPr>
          <w:rStyle w:val="868"/>
          <w:b w:val="0"/>
          <w:color w:val="000000"/>
          <w:sz w:val="28"/>
          <w:szCs w:val="28"/>
        </w:rPr>
      </w:pPr>
      <w:r>
        <w:rPr>
          <w:rStyle w:val="868"/>
          <w:b w:val="0"/>
          <w:color w:val="000000"/>
          <w:sz w:val="28"/>
          <w:szCs w:val="28"/>
        </w:rPr>
        <w:t xml:space="preserve">Новосибирской области</w:t>
      </w:r>
      <w:r>
        <w:rPr>
          <w:rStyle w:val="868"/>
          <w:b w:val="0"/>
          <w:color w:val="000000"/>
          <w:sz w:val="28"/>
          <w:szCs w:val="28"/>
        </w:rPr>
      </w:r>
      <w:r>
        <w:rPr>
          <w:rStyle w:val="868"/>
          <w:b w:val="0"/>
          <w:color w:val="000000"/>
          <w:sz w:val="28"/>
          <w:szCs w:val="28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изменения в постановление администрации Новосибирской области от 17.11.2009 № 422-па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40"/>
        <w:jc w:val="both"/>
        <w:rPr>
          <w:rFonts w:eastAsia="Calibri"/>
          <w:sz w:val="28"/>
          <w:szCs w:val="28"/>
        </w:rPr>
        <w:outlineLvl w:val="0"/>
      </w:pPr>
      <w:r>
        <w:rPr>
          <w:rFonts w:eastAsia="Calibri"/>
          <w:sz w:val="28"/>
          <w:szCs w:val="28"/>
        </w:rPr>
      </w:r>
      <w:r>
        <w:rPr>
          <w:sz w:val="28"/>
          <w:szCs w:val="28"/>
          <w:highlight w:val="white"/>
        </w:rPr>
        <w:t xml:space="preserve">В соответствии</w:t>
      </w:r>
      <w:r>
        <w:rPr>
          <w:rFonts w:eastAsia="Calibri"/>
          <w:sz w:val="28"/>
          <w:szCs w:val="28"/>
          <w:highlight w:val="white"/>
        </w:rPr>
        <w:t xml:space="preserve"> с пунктом 1 </w:t>
      </w:r>
      <w:r>
        <w:rPr>
          <w:rFonts w:eastAsia="Calibri"/>
          <w:sz w:val="28"/>
          <w:szCs w:val="28"/>
          <w:highlight w:val="white"/>
        </w:rPr>
        <w:t xml:space="preserve">части 2 статьи 12.1 Федерального закона от 17.07.1999 № 178-ФЗ</w:t>
      </w:r>
      <w:r>
        <w:rPr>
          <w:rFonts w:eastAsia="Calibri"/>
          <w:sz w:val="28"/>
          <w:szCs w:val="28"/>
          <w:highlight w:val="non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«О государственной социальной помощи</w:t>
      </w:r>
      <w:r>
        <w:rPr>
          <w:rFonts w:eastAsia="Calibri"/>
          <w:sz w:val="28"/>
          <w:szCs w:val="28"/>
          <w:highlight w:val="none"/>
        </w:rPr>
        <w:t xml:space="preserve">»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е т: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 Внести в постановление </w:t>
      </w:r>
      <w:r>
        <w:rPr>
          <w:color w:val="000000"/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Новосибирской области от </w:t>
      </w:r>
      <w:r>
        <w:rPr>
          <w:color w:val="000000"/>
          <w:sz w:val="28"/>
          <w:szCs w:val="28"/>
        </w:rPr>
        <w:t xml:space="preserve">17.11.2009 № 422-па</w:t>
      </w:r>
      <w:r>
        <w:rPr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 xml:space="preserve">О региональной социальной доплате к пенсии</w:t>
      </w:r>
      <w:r>
        <w:rPr>
          <w:sz w:val="28"/>
          <w:szCs w:val="28"/>
        </w:rPr>
        <w:t xml:space="preserve">» следующее изменение: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hyperlink r:id="rId10" w:tooltip="consultantplus://offline/ref=CA0DBDAA2F2D482F388176F40D747CD67ACC6E32313E73304B26FF6F8279B89413E1465306A49D33C5BDAE3B4BA632BD53F3FA038E1A87DF1D72606Bo1D" w:history="1">
        <w:r>
          <w:rPr>
            <w:rFonts w:eastAsia="Calibri"/>
            <w:sz w:val="28"/>
            <w:szCs w:val="28"/>
          </w:rPr>
          <w:t xml:space="preserve">Поряд</w:t>
        </w:r>
      </w:hyperlink>
      <w:r>
        <w:rPr>
          <w:rFonts w:eastAsia="Calibri"/>
          <w:sz w:val="28"/>
          <w:szCs w:val="28"/>
        </w:rPr>
        <w:t xml:space="preserve">ке установления, пересмотра и выплаты региональной социальной доплаты к пенсии: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none"/>
        </w:rPr>
        <w:t xml:space="preserve">подпункт 1 пункта 3 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</w:rPr>
        <w:t xml:space="preserve">изложить в следующей редакции:</w:t>
      </w:r>
      <w:r/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«1) пенсий, в том числе сумма полагающейся страховой пенсии по старости с учетом фиксированной выплаты к страховой пенсии, повышений фиксированной выплаты к страховой пенсии, установленной в соответствии с Федеральным законом от 28 декабря 2013 года № 400-Ф</w:t>
      </w:r>
      <w:r>
        <w:rPr>
          <w:rFonts w:eastAsia="Calibri"/>
          <w:sz w:val="28"/>
          <w:szCs w:val="28"/>
        </w:rPr>
        <w:t xml:space="preserve">З «О страховых пенсиях» (за исключением надбавки на уход к страховой пенсии в соответствии с частью 2.1 статьи 17 Федерального закона от 28 декабря 2013 года № 400-ФЗ «О страховых пенсиях», а также надбавки на уход к пенсии по государственному пенсионному о</w:t>
      </w:r>
      <w:r>
        <w:rPr>
          <w:rFonts w:eastAsia="Calibri"/>
          <w:sz w:val="28"/>
          <w:szCs w:val="28"/>
        </w:rPr>
        <w:t xml:space="preserve">беспечению в соответствии со статьей 18.1 Федерального закона от 15 декабря 2001 года № 166-ФЗ «О государственном пенсионном обеспечении в Российской Федерации»), и накопительной пенсии, установленной в соответствии с Федеральным законом от 28 декабря 2013 </w:t>
      </w:r>
      <w:r>
        <w:rPr>
          <w:rFonts w:eastAsia="Calibri"/>
          <w:sz w:val="28"/>
          <w:szCs w:val="28"/>
        </w:rPr>
        <w:t xml:space="preserve">года № 424-ФЗ «О накопительной пенсии», в случае отказа пенсионера от получения указанных пенсий;».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Настоящее постановление вступает в силу с 01.01.2025.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Е.В. </w:t>
      </w:r>
      <w:r>
        <w:rPr>
          <w:sz w:val="20"/>
          <w:szCs w:val="20"/>
        </w:rPr>
        <w:t xml:space="preserve">Бахарева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238 75 10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8"/>
          <w:szCs w:val="28"/>
        </w:rPr>
        <w:t xml:space="preserve">СОГЛАСОВАНО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6062"/>
        <w:gridCol w:w="3969"/>
      </w:tblGrid>
      <w:tr>
        <w:tblPrEx/>
        <w:trPr>
          <w:trHeight w:val="9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Первый заместитель Губернатора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Новосибирской области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textDirection w:val="lrTb"/>
            <w:noWrap w:val="false"/>
          </w:tcPr>
          <w:p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Ю.Ф. Петухов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0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Заместитель Губернатора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Новосибирской области                                                                        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jc w:val="both"/>
              <w:tabs>
                <w:tab w:val="left" w:pos="1140" w:leader="none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textDirection w:val="lrTb"/>
            <w:noWrap w:val="false"/>
          </w:tcPr>
          <w:p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С.А. Нелюбов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39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ind w:right="151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Министр юстиции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Новосибирской области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textDirection w:val="lrTb"/>
            <w:noWrap w:val="false"/>
          </w:tcPr>
          <w:p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Т.Н.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Деркач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1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Министр труда и социального развития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textDirection w:val="lrTb"/>
            <w:noWrap w:val="false"/>
          </w:tcPr>
          <w:p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Е.В. </w:t>
            </w:r>
            <w:r>
              <w:rPr>
                <w:sz w:val="28"/>
                <w:szCs w:val="28"/>
              </w:rPr>
              <w:t xml:space="preserve">Бахарева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/>
      <w:bookmarkStart w:id="25" w:name="_GoBack"/>
      <w:r/>
      <w:bookmarkEnd w:id="25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7"/>
        <w:gridCol w:w="4884"/>
      </w:tblGrid>
      <w:tr>
        <w:tblPrEx/>
        <w:trPr>
          <w:trHeight w:val="93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4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none"/>
                <w:lang w:eastAsia="en-US"/>
              </w:rPr>
              <w:t xml:space="preserve">Заместитель</w:t>
            </w:r>
            <w:r>
              <w:rPr>
                <w:color w:val="000000"/>
                <w:sz w:val="20"/>
                <w:szCs w:val="20"/>
                <w:highlight w:val="white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 xml:space="preserve">министерства труда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line="17" w:lineRule="atLeast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и социального развития Новосибирской области </w:t>
            </w:r>
            <w:r>
              <w:rPr>
                <w:color w:val="000000"/>
                <w:sz w:val="20"/>
                <w:szCs w:val="20"/>
                <w:highlight w:val="white"/>
              </w:rPr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97" w:type="dxa"/>
            <w:textDirection w:val="lrTb"/>
            <w:noWrap w:val="false"/>
          </w:tcPr>
          <w:p>
            <w:pPr>
              <w:ind w:firstLine="142"/>
              <w:jc w:val="right"/>
              <w:spacing w:line="17" w:lineRule="atLeast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</w:r>
            <w:r>
              <w:rPr>
                <w:color w:val="000000"/>
                <w:sz w:val="20"/>
                <w:szCs w:val="20"/>
                <w:highlight w:val="white"/>
              </w:rPr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  <w:p>
            <w:pPr>
              <w:ind w:firstLine="142"/>
              <w:jc w:val="right"/>
              <w:spacing w:line="17" w:lineRule="atLeast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  <w:lang w:eastAsia="en-US"/>
              </w:rPr>
              <w:t xml:space="preserve">Т.А. Мальцева</w:t>
            </w:r>
            <w:r>
              <w:rPr>
                <w:color w:val="000000"/>
                <w:sz w:val="20"/>
                <w:szCs w:val="20"/>
                <w:highlight w:val="white"/>
              </w:rPr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</w:tr>
    </w:tbl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Заместитель начальника правового управления - </w:t>
      </w:r>
      <w:r>
        <w:rPr>
          <w:b w:val="0"/>
          <w:bCs w:val="0"/>
          <w:sz w:val="20"/>
          <w:szCs w:val="20"/>
        </w:rPr>
      </w:r>
    </w:p>
    <w:p>
      <w:pPr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</w:r>
      <w:r>
        <w:rPr>
          <w:b w:val="0"/>
          <w:bCs w:val="0"/>
          <w:sz w:val="20"/>
          <w:szCs w:val="20"/>
        </w:rPr>
        <w:t xml:space="preserve">начальник отдела</w:t>
      </w:r>
      <w:r>
        <w:rPr>
          <w:b w:val="0"/>
          <w:bCs w:val="0"/>
          <w:sz w:val="20"/>
          <w:szCs w:val="20"/>
        </w:rPr>
        <w:t xml:space="preserve">  </w:t>
      </w:r>
      <w:r>
        <w:rPr>
          <w:b w:val="0"/>
          <w:bCs w:val="0"/>
          <w:sz w:val="20"/>
          <w:szCs w:val="20"/>
        </w:rPr>
        <w:t xml:space="preserve">судебной и договорной работы</w:t>
      </w:r>
      <w:r>
        <w:rPr>
          <w:b w:val="0"/>
          <w:bCs w:val="0"/>
          <w:sz w:val="20"/>
          <w:szCs w:val="20"/>
        </w:rPr>
      </w:r>
      <w:r>
        <w:rPr>
          <w:b w:val="0"/>
          <w:bCs w:val="0"/>
          <w:sz w:val="20"/>
          <w:szCs w:val="20"/>
        </w:rPr>
      </w:r>
    </w:p>
    <w:p>
      <w:pPr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министерства труда</w:t>
      </w:r>
      <w:r>
        <w:rPr>
          <w:b w:val="0"/>
          <w:bCs w:val="0"/>
          <w:sz w:val="20"/>
          <w:szCs w:val="20"/>
        </w:rPr>
      </w:r>
      <w:r>
        <w:rPr>
          <w:b w:val="0"/>
          <w:bCs w:val="0"/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и социального развития Новосибирской области </w:t>
      </w:r>
      <w:r>
        <w:rPr>
          <w:b w:val="0"/>
          <w:bCs w:val="0"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И.В. </w:t>
      </w:r>
      <w:r>
        <w:rPr>
          <w:sz w:val="20"/>
          <w:szCs w:val="20"/>
        </w:rPr>
        <w:t xml:space="preserve">Перкова</w:t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М.М. Иванникова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238 75 02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851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1">
    <w:name w:val="Heading 1 Char"/>
    <w:basedOn w:val="696"/>
    <w:link w:val="687"/>
    <w:uiPriority w:val="9"/>
    <w:rPr>
      <w:rFonts w:ascii="Arial" w:hAnsi="Arial" w:eastAsia="Arial" w:cs="Arial"/>
      <w:sz w:val="40"/>
      <w:szCs w:val="40"/>
    </w:rPr>
  </w:style>
  <w:style w:type="character" w:styleId="672">
    <w:name w:val="Heading 2 Char"/>
    <w:basedOn w:val="696"/>
    <w:link w:val="688"/>
    <w:uiPriority w:val="9"/>
    <w:rPr>
      <w:rFonts w:ascii="Arial" w:hAnsi="Arial" w:eastAsia="Arial" w:cs="Arial"/>
      <w:sz w:val="34"/>
    </w:rPr>
  </w:style>
  <w:style w:type="character" w:styleId="673">
    <w:name w:val="Heading 3 Char"/>
    <w:basedOn w:val="696"/>
    <w:link w:val="689"/>
    <w:uiPriority w:val="9"/>
    <w:rPr>
      <w:rFonts w:ascii="Arial" w:hAnsi="Arial" w:eastAsia="Arial" w:cs="Arial"/>
      <w:sz w:val="30"/>
      <w:szCs w:val="30"/>
    </w:rPr>
  </w:style>
  <w:style w:type="character" w:styleId="674">
    <w:name w:val="Heading 4 Char"/>
    <w:basedOn w:val="696"/>
    <w:link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675">
    <w:name w:val="Heading 5 Char"/>
    <w:basedOn w:val="696"/>
    <w:link w:val="691"/>
    <w:uiPriority w:val="9"/>
    <w:rPr>
      <w:rFonts w:ascii="Arial" w:hAnsi="Arial" w:eastAsia="Arial" w:cs="Arial"/>
      <w:b/>
      <w:bCs/>
      <w:sz w:val="24"/>
      <w:szCs w:val="24"/>
    </w:rPr>
  </w:style>
  <w:style w:type="character" w:styleId="676">
    <w:name w:val="Heading 6 Char"/>
    <w:basedOn w:val="696"/>
    <w:link w:val="692"/>
    <w:uiPriority w:val="9"/>
    <w:rPr>
      <w:rFonts w:ascii="Arial" w:hAnsi="Arial" w:eastAsia="Arial" w:cs="Arial"/>
      <w:b/>
      <w:bCs/>
      <w:sz w:val="22"/>
      <w:szCs w:val="22"/>
    </w:rPr>
  </w:style>
  <w:style w:type="character" w:styleId="677">
    <w:name w:val="Heading 7 Char"/>
    <w:basedOn w:val="696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8">
    <w:name w:val="Heading 8 Char"/>
    <w:basedOn w:val="696"/>
    <w:link w:val="694"/>
    <w:uiPriority w:val="9"/>
    <w:rPr>
      <w:rFonts w:ascii="Arial" w:hAnsi="Arial" w:eastAsia="Arial" w:cs="Arial"/>
      <w:i/>
      <w:iCs/>
      <w:sz w:val="22"/>
      <w:szCs w:val="22"/>
    </w:rPr>
  </w:style>
  <w:style w:type="character" w:styleId="679">
    <w:name w:val="Heading 9 Char"/>
    <w:basedOn w:val="696"/>
    <w:link w:val="695"/>
    <w:uiPriority w:val="9"/>
    <w:rPr>
      <w:rFonts w:ascii="Arial" w:hAnsi="Arial" w:eastAsia="Arial" w:cs="Arial"/>
      <w:i/>
      <w:iCs/>
      <w:sz w:val="21"/>
      <w:szCs w:val="21"/>
    </w:rPr>
  </w:style>
  <w:style w:type="character" w:styleId="680">
    <w:name w:val="Title Char"/>
    <w:basedOn w:val="696"/>
    <w:link w:val="710"/>
    <w:uiPriority w:val="10"/>
    <w:rPr>
      <w:sz w:val="48"/>
      <w:szCs w:val="48"/>
    </w:rPr>
  </w:style>
  <w:style w:type="character" w:styleId="681">
    <w:name w:val="Subtitle Char"/>
    <w:basedOn w:val="696"/>
    <w:link w:val="712"/>
    <w:uiPriority w:val="11"/>
    <w:rPr>
      <w:sz w:val="24"/>
      <w:szCs w:val="24"/>
    </w:rPr>
  </w:style>
  <w:style w:type="character" w:styleId="682">
    <w:name w:val="Quote Char"/>
    <w:link w:val="714"/>
    <w:uiPriority w:val="29"/>
    <w:rPr>
      <w:i/>
    </w:rPr>
  </w:style>
  <w:style w:type="character" w:styleId="683">
    <w:name w:val="Intense Quote Char"/>
    <w:link w:val="716"/>
    <w:uiPriority w:val="30"/>
    <w:rPr>
      <w:i/>
    </w:rPr>
  </w:style>
  <w:style w:type="character" w:styleId="684">
    <w:name w:val="Footnote Text Char"/>
    <w:link w:val="851"/>
    <w:uiPriority w:val="99"/>
    <w:rPr>
      <w:sz w:val="18"/>
    </w:rPr>
  </w:style>
  <w:style w:type="character" w:styleId="685">
    <w:name w:val="Endnote Text Char"/>
    <w:link w:val="854"/>
    <w:uiPriority w:val="99"/>
    <w:rPr>
      <w:sz w:val="20"/>
    </w:rPr>
  </w:style>
  <w:style w:type="paragraph" w:styleId="686" w:default="1">
    <w:name w:val="Normal"/>
    <w:qFormat/>
    <w:rPr>
      <w:rFonts w:ascii="Times New Roman" w:hAnsi="Times New Roman" w:eastAsia="Times New Roman"/>
      <w:sz w:val="24"/>
      <w:szCs w:val="24"/>
      <w:lang w:eastAsia="ru-RU"/>
    </w:rPr>
  </w:style>
  <w:style w:type="paragraph" w:styleId="687">
    <w:name w:val="Heading 1"/>
    <w:basedOn w:val="686"/>
    <w:next w:val="686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8">
    <w:name w:val="Heading 2"/>
    <w:basedOn w:val="686"/>
    <w:next w:val="686"/>
    <w:link w:val="7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9">
    <w:name w:val="Heading 3"/>
    <w:basedOn w:val="686"/>
    <w:next w:val="68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0">
    <w:name w:val="Heading 4"/>
    <w:basedOn w:val="686"/>
    <w:next w:val="686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686"/>
    <w:next w:val="686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2">
    <w:name w:val="Heading 6"/>
    <w:basedOn w:val="686"/>
    <w:next w:val="686"/>
    <w:link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686"/>
    <w:next w:val="686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686"/>
    <w:next w:val="686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686"/>
    <w:next w:val="686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character" w:styleId="699" w:customStyle="1">
    <w:name w:val="Заголовок 1 Знак"/>
    <w:link w:val="687"/>
    <w:uiPriority w:val="9"/>
    <w:rPr>
      <w:rFonts w:ascii="Arial" w:hAnsi="Arial" w:eastAsia="Arial" w:cs="Arial"/>
      <w:sz w:val="40"/>
      <w:szCs w:val="40"/>
    </w:rPr>
  </w:style>
  <w:style w:type="character" w:styleId="700" w:customStyle="1">
    <w:name w:val="Заголовок 2 Знак"/>
    <w:link w:val="688"/>
    <w:uiPriority w:val="9"/>
    <w:rPr>
      <w:rFonts w:ascii="Arial" w:hAnsi="Arial" w:eastAsia="Arial" w:cs="Arial"/>
      <w:sz w:val="34"/>
    </w:rPr>
  </w:style>
  <w:style w:type="character" w:styleId="701" w:customStyle="1">
    <w:name w:val="Заголовок 3 Знак"/>
    <w:link w:val="689"/>
    <w:uiPriority w:val="9"/>
    <w:rPr>
      <w:rFonts w:ascii="Arial" w:hAnsi="Arial" w:eastAsia="Arial" w:cs="Arial"/>
      <w:sz w:val="30"/>
      <w:szCs w:val="30"/>
    </w:rPr>
  </w:style>
  <w:style w:type="character" w:styleId="702" w:customStyle="1">
    <w:name w:val="Заголовок 4 Знак"/>
    <w:link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703" w:customStyle="1">
    <w:name w:val="Заголовок 5 Знак"/>
    <w:link w:val="691"/>
    <w:uiPriority w:val="9"/>
    <w:rPr>
      <w:rFonts w:ascii="Arial" w:hAnsi="Arial" w:eastAsia="Arial" w:cs="Arial"/>
      <w:b/>
      <w:bCs/>
      <w:sz w:val="24"/>
      <w:szCs w:val="24"/>
    </w:rPr>
  </w:style>
  <w:style w:type="character" w:styleId="704" w:customStyle="1">
    <w:name w:val="Заголовок 6 Знак"/>
    <w:link w:val="692"/>
    <w:uiPriority w:val="9"/>
    <w:rPr>
      <w:rFonts w:ascii="Arial" w:hAnsi="Arial" w:eastAsia="Arial" w:cs="Arial"/>
      <w:b/>
      <w:bCs/>
      <w:sz w:val="22"/>
      <w:szCs w:val="22"/>
    </w:rPr>
  </w:style>
  <w:style w:type="character" w:styleId="705" w:customStyle="1">
    <w:name w:val="Заголовок 7 Знак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6" w:customStyle="1">
    <w:name w:val="Заголовок 8 Знак"/>
    <w:link w:val="694"/>
    <w:uiPriority w:val="9"/>
    <w:rPr>
      <w:rFonts w:ascii="Arial" w:hAnsi="Arial" w:eastAsia="Arial" w:cs="Arial"/>
      <w:i/>
      <w:iCs/>
      <w:sz w:val="22"/>
      <w:szCs w:val="22"/>
    </w:rPr>
  </w:style>
  <w:style w:type="character" w:styleId="707" w:customStyle="1">
    <w:name w:val="Заголовок 9 Знак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686"/>
    <w:uiPriority w:val="34"/>
    <w:qFormat/>
    <w:pPr>
      <w:contextualSpacing/>
      <w:ind w:left="720"/>
    </w:pPr>
  </w:style>
  <w:style w:type="paragraph" w:styleId="709">
    <w:name w:val="No Spacing"/>
    <w:uiPriority w:val="1"/>
    <w:qFormat/>
  </w:style>
  <w:style w:type="paragraph" w:styleId="710">
    <w:name w:val="Title"/>
    <w:basedOn w:val="686"/>
    <w:next w:val="686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 w:customStyle="1">
    <w:name w:val="Заголовок Знак"/>
    <w:link w:val="710"/>
    <w:uiPriority w:val="10"/>
    <w:rPr>
      <w:sz w:val="48"/>
      <w:szCs w:val="48"/>
    </w:rPr>
  </w:style>
  <w:style w:type="paragraph" w:styleId="712">
    <w:name w:val="Subtitle"/>
    <w:basedOn w:val="686"/>
    <w:next w:val="686"/>
    <w:link w:val="713"/>
    <w:uiPriority w:val="11"/>
    <w:qFormat/>
    <w:pPr>
      <w:spacing w:before="200" w:after="200"/>
    </w:pPr>
  </w:style>
  <w:style w:type="character" w:styleId="713" w:customStyle="1">
    <w:name w:val="Подзаголовок Знак"/>
    <w:link w:val="712"/>
    <w:uiPriority w:val="11"/>
    <w:rPr>
      <w:sz w:val="24"/>
      <w:szCs w:val="24"/>
    </w:rPr>
  </w:style>
  <w:style w:type="paragraph" w:styleId="714">
    <w:name w:val="Quote"/>
    <w:basedOn w:val="686"/>
    <w:next w:val="686"/>
    <w:link w:val="715"/>
    <w:uiPriority w:val="29"/>
    <w:qFormat/>
    <w:pPr>
      <w:ind w:left="720" w:right="720"/>
    </w:pPr>
    <w:rPr>
      <w:i/>
    </w:rPr>
  </w:style>
  <w:style w:type="character" w:styleId="715" w:customStyle="1">
    <w:name w:val="Цитата 2 Знак"/>
    <w:link w:val="714"/>
    <w:uiPriority w:val="29"/>
    <w:rPr>
      <w:i/>
    </w:rPr>
  </w:style>
  <w:style w:type="paragraph" w:styleId="716">
    <w:name w:val="Intense Quote"/>
    <w:basedOn w:val="686"/>
    <w:next w:val="686"/>
    <w:link w:val="71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 w:customStyle="1">
    <w:name w:val="Выделенная цитата Знак"/>
    <w:link w:val="716"/>
    <w:uiPriority w:val="30"/>
    <w:rPr>
      <w:i/>
    </w:rPr>
  </w:style>
  <w:style w:type="paragraph" w:styleId="718">
    <w:name w:val="Header"/>
    <w:basedOn w:val="686"/>
    <w:link w:val="87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9" w:customStyle="1">
    <w:name w:val="Header Char"/>
    <w:uiPriority w:val="99"/>
  </w:style>
  <w:style w:type="paragraph" w:styleId="720">
    <w:name w:val="Footer"/>
    <w:basedOn w:val="686"/>
    <w:link w:val="87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1" w:customStyle="1">
    <w:name w:val="Footer Char"/>
    <w:uiPriority w:val="99"/>
  </w:style>
  <w:style w:type="paragraph" w:styleId="722">
    <w:name w:val="Caption"/>
    <w:basedOn w:val="686"/>
    <w:next w:val="6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 w:customStyle="1">
    <w:name w:val="Caption Char"/>
    <w:uiPriority w:val="99"/>
  </w:style>
  <w:style w:type="table" w:styleId="724">
    <w:name w:val="Table Grid"/>
    <w:basedOn w:val="697"/>
    <w:uiPriority w:val="59"/>
    <w:tblPr/>
  </w:style>
  <w:style w:type="table" w:styleId="72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9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6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3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0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2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686"/>
    <w:link w:val="852"/>
    <w:uiPriority w:val="99"/>
    <w:semiHidden/>
    <w:unhideWhenUsed/>
    <w:pPr>
      <w:spacing w:after="40"/>
    </w:pPr>
    <w:rPr>
      <w:sz w:val="18"/>
    </w:rPr>
  </w:style>
  <w:style w:type="character" w:styleId="852" w:customStyle="1">
    <w:name w:val="Текст сноски Знак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686"/>
    <w:link w:val="855"/>
    <w:uiPriority w:val="99"/>
    <w:semiHidden/>
    <w:unhideWhenUsed/>
    <w:rPr>
      <w:sz w:val="20"/>
    </w:rPr>
  </w:style>
  <w:style w:type="character" w:styleId="855" w:customStyle="1">
    <w:name w:val="Текст концевой сноски Знак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686"/>
    <w:next w:val="686"/>
    <w:uiPriority w:val="39"/>
    <w:unhideWhenUsed/>
    <w:pPr>
      <w:spacing w:after="57"/>
    </w:pPr>
  </w:style>
  <w:style w:type="paragraph" w:styleId="858">
    <w:name w:val="toc 2"/>
    <w:basedOn w:val="686"/>
    <w:next w:val="686"/>
    <w:uiPriority w:val="39"/>
    <w:unhideWhenUsed/>
    <w:pPr>
      <w:ind w:left="283"/>
      <w:spacing w:after="57"/>
    </w:pPr>
  </w:style>
  <w:style w:type="paragraph" w:styleId="859">
    <w:name w:val="toc 3"/>
    <w:basedOn w:val="686"/>
    <w:next w:val="686"/>
    <w:uiPriority w:val="39"/>
    <w:unhideWhenUsed/>
    <w:pPr>
      <w:ind w:left="567"/>
      <w:spacing w:after="57"/>
    </w:pPr>
  </w:style>
  <w:style w:type="paragraph" w:styleId="860">
    <w:name w:val="toc 4"/>
    <w:basedOn w:val="686"/>
    <w:next w:val="686"/>
    <w:uiPriority w:val="39"/>
    <w:unhideWhenUsed/>
    <w:pPr>
      <w:ind w:left="850"/>
      <w:spacing w:after="57"/>
    </w:pPr>
  </w:style>
  <w:style w:type="paragraph" w:styleId="861">
    <w:name w:val="toc 5"/>
    <w:basedOn w:val="686"/>
    <w:next w:val="686"/>
    <w:uiPriority w:val="39"/>
    <w:unhideWhenUsed/>
    <w:pPr>
      <w:ind w:left="1134"/>
      <w:spacing w:after="57"/>
    </w:pPr>
  </w:style>
  <w:style w:type="paragraph" w:styleId="862">
    <w:name w:val="toc 6"/>
    <w:basedOn w:val="686"/>
    <w:next w:val="686"/>
    <w:uiPriority w:val="39"/>
    <w:unhideWhenUsed/>
    <w:pPr>
      <w:ind w:left="1417"/>
      <w:spacing w:after="57"/>
    </w:pPr>
  </w:style>
  <w:style w:type="paragraph" w:styleId="863">
    <w:name w:val="toc 7"/>
    <w:basedOn w:val="686"/>
    <w:next w:val="686"/>
    <w:uiPriority w:val="39"/>
    <w:unhideWhenUsed/>
    <w:pPr>
      <w:ind w:left="1701"/>
      <w:spacing w:after="57"/>
    </w:pPr>
  </w:style>
  <w:style w:type="paragraph" w:styleId="864">
    <w:name w:val="toc 8"/>
    <w:basedOn w:val="686"/>
    <w:next w:val="686"/>
    <w:uiPriority w:val="39"/>
    <w:unhideWhenUsed/>
    <w:pPr>
      <w:ind w:left="1984"/>
      <w:spacing w:after="57"/>
    </w:pPr>
  </w:style>
  <w:style w:type="paragraph" w:styleId="865">
    <w:name w:val="toc 9"/>
    <w:basedOn w:val="686"/>
    <w:next w:val="686"/>
    <w:uiPriority w:val="39"/>
    <w:unhideWhenUsed/>
    <w:pPr>
      <w:ind w:left="2268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686"/>
    <w:next w:val="686"/>
    <w:uiPriority w:val="99"/>
    <w:unhideWhenUsed/>
  </w:style>
  <w:style w:type="character" w:styleId="868">
    <w:name w:val="Strong"/>
    <w:qFormat/>
    <w:rPr>
      <w:b/>
      <w:bCs/>
    </w:rPr>
  </w:style>
  <w:style w:type="paragraph" w:styleId="869" w:customStyle="1">
    <w:name w:val="ConsPlusNormal"/>
    <w:pPr>
      <w:widowControl w:val="off"/>
    </w:pPr>
    <w:rPr>
      <w:rFonts w:eastAsia="Times New Roman" w:cs="Calibri"/>
      <w:sz w:val="22"/>
      <w:lang w:eastAsia="ru-RU"/>
    </w:rPr>
  </w:style>
  <w:style w:type="character" w:styleId="870" w:customStyle="1">
    <w:name w:val="Верхний колонтитул Знак"/>
    <w:link w:val="71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1" w:customStyle="1">
    <w:name w:val="Нижний колонтитул Знак"/>
    <w:link w:val="72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2">
    <w:name w:val="Balloon Text"/>
    <w:basedOn w:val="686"/>
    <w:link w:val="873"/>
    <w:uiPriority w:val="99"/>
    <w:semiHidden/>
    <w:unhideWhenUsed/>
    <w:rPr>
      <w:rFonts w:ascii="Tahoma" w:hAnsi="Tahoma" w:cs="Tahoma"/>
      <w:sz w:val="16"/>
      <w:szCs w:val="16"/>
    </w:rPr>
  </w:style>
  <w:style w:type="character" w:styleId="873" w:customStyle="1">
    <w:name w:val="Текст выноски Знак"/>
    <w:link w:val="87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74">
    <w:name w:val="annotation reference"/>
    <w:uiPriority w:val="99"/>
    <w:semiHidden/>
    <w:unhideWhenUsed/>
    <w:rPr>
      <w:sz w:val="16"/>
      <w:szCs w:val="16"/>
    </w:rPr>
  </w:style>
  <w:style w:type="paragraph" w:styleId="875">
    <w:name w:val="annotation text"/>
    <w:basedOn w:val="686"/>
    <w:link w:val="876"/>
    <w:uiPriority w:val="99"/>
    <w:semiHidden/>
    <w:unhideWhenUsed/>
    <w:rPr>
      <w:sz w:val="20"/>
      <w:szCs w:val="20"/>
    </w:rPr>
  </w:style>
  <w:style w:type="character" w:styleId="876" w:customStyle="1">
    <w:name w:val="Текст примечания Знак"/>
    <w:link w:val="875"/>
    <w:uiPriority w:val="99"/>
    <w:semiHidden/>
    <w:rPr>
      <w:rFonts w:ascii="Times New Roman" w:hAnsi="Times New Roman" w:eastAsia="Times New Roman"/>
    </w:rPr>
  </w:style>
  <w:style w:type="paragraph" w:styleId="877">
    <w:name w:val="annotation subject"/>
    <w:basedOn w:val="875"/>
    <w:next w:val="875"/>
    <w:link w:val="878"/>
    <w:uiPriority w:val="99"/>
    <w:semiHidden/>
    <w:unhideWhenUsed/>
    <w:rPr>
      <w:b/>
      <w:bCs/>
    </w:rPr>
  </w:style>
  <w:style w:type="character" w:styleId="878" w:customStyle="1">
    <w:name w:val="Тема примечания Знак"/>
    <w:link w:val="877"/>
    <w:uiPriority w:val="99"/>
    <w:semiHidden/>
    <w:rPr>
      <w:rFonts w:ascii="Times New Roman" w:hAnsi="Times New Roman" w:eastAsia="Times New Roman"/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CA0DBDAA2F2D482F388176F40D747CD67ACC6E32313E73304B26FF6F8279B89413E1465306A49D33C5BDAE3B4BA632BD53F3FA038E1A87DF1D72606Bo1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минтруд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Бронникова Наталья Борисовна</dc:creator>
  <cp:revision>5</cp:revision>
  <dcterms:created xsi:type="dcterms:W3CDTF">2024-08-27T03:49:00Z</dcterms:created>
  <dcterms:modified xsi:type="dcterms:W3CDTF">2024-11-02T07:58:09Z</dcterms:modified>
  <cp:version>917504</cp:version>
</cp:coreProperties>
</file>