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00" w:firstRow="0" w:lastRow="0" w:firstColumn="0" w:lastColumn="0" w:noHBand="0" w:noVBand="0"/>
      </w:tblPr>
      <w:tblGrid>
        <w:gridCol w:w="1356"/>
        <w:gridCol w:w="6690"/>
        <w:gridCol w:w="540"/>
        <w:gridCol w:w="1303"/>
      </w:tblGrid>
      <w:tr>
        <w:tblPrEx/>
        <w:trPr>
          <w:trHeight w:val="2698"/>
        </w:trPr>
        <w:tc>
          <w:tcPr>
            <w:gridSpan w:val="4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92"/>
        <w:jc w:val="center"/>
      </w:pPr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труда и социального развития Новосибирской области от 29.09.2021 № 837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/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bookmarkEnd w:id="0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</w:t>
      </w:r>
      <w:r>
        <w:rPr>
          <w:rFonts w:ascii="Times New Roman" w:hAnsi="Times New Roman"/>
          <w:sz w:val="28"/>
          <w:szCs w:val="28"/>
        </w:rPr>
        <w:t xml:space="preserve">риказ министерства труда и социального развития Новосибирской области от 29.09.2021 № 837 «О комиссии по проведению отбора юридических лиц (за исключением государственных (муниципальных) учреждений), индивидуальных предпринимателей – производителей товаров</w:t>
      </w:r>
      <w:r>
        <w:rPr>
          <w:rFonts w:ascii="Times New Roman" w:hAnsi="Times New Roman"/>
          <w:sz w:val="28"/>
          <w:szCs w:val="28"/>
        </w:rPr>
        <w:t xml:space="preserve">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 положении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комиссии по провед</w:t>
      </w:r>
      <w:r>
        <w:rPr>
          <w:rFonts w:ascii="Times New Roman" w:hAnsi="Times New Roman"/>
          <w:sz w:val="28"/>
          <w:szCs w:val="28"/>
        </w:rPr>
        <w:t xml:space="preserve">ению отбора юридических лиц (за </w:t>
      </w:r>
      <w:r>
        <w:rPr>
          <w:rFonts w:ascii="Times New Roman" w:hAnsi="Times New Roman"/>
          <w:sz w:val="28"/>
          <w:szCs w:val="28"/>
        </w:rPr>
        <w:t xml:space="preserve">исключением государственных (муниципальных) учреждений), индивидуальных предпринимателей – п</w:t>
      </w:r>
      <w:r>
        <w:rPr>
          <w:rFonts w:ascii="Times New Roman" w:hAnsi="Times New Roman"/>
          <w:sz w:val="28"/>
          <w:szCs w:val="28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) </w:t>
      </w:r>
      <w:r>
        <w:rPr>
          <w:rFonts w:ascii="Times New Roman" w:hAnsi="Times New Roman"/>
          <w:sz w:val="28"/>
          <w:szCs w:val="28"/>
        </w:rPr>
        <w:t xml:space="preserve"> пункты 3-5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«3. На комиссию возлагаются функции по проведению отбора юридических лиц (за исключением государственных (муниципальных) учреждений),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производителей товаров, работ, услуг (далее 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участники отбора)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для предоставления им субсидий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.04.2013 № 177-п «Об утверждении государственной программы Новосибирской области «Содействие занятости населения» (далее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государственная программа), на основании заявок, направленных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участниками отбора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), и принятию решений о предоставлении или об отказе в предоста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влении субсидии на сопровождение инвалидов, в том числе инвалидов молодого возраста, при трудоустройстве в рамках реализации государственной программы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далее – субсидия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).</w:t>
      </w: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4. 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1) осуществляет руководство деятельностью комиссии;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2) организует работу комиссии;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3)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подписывает протокол подведения итогов отбора </w:t>
      </w:r>
      <w:r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подписью в государственной интегрированной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общественными финансами «Электронный бюджет»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ГИИС «Электронный бюджет»), формируемый автоматически </w:t>
      </w:r>
      <w:r>
        <w:rPr>
          <w:rFonts w:ascii="Times New Roman" w:hAnsi="Times New Roman"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</w:t>
      </w:r>
      <w:r>
        <w:rPr>
          <w:rFonts w:ascii="Times New Roman" w:hAnsi="Times New Roman"/>
          <w:sz w:val="28"/>
          <w:szCs w:val="28"/>
        </w:rPr>
        <w:t xml:space="preserve"> «Интернет» (далее </w:t>
      </w:r>
      <w:r>
        <w:rPr>
          <w:rFonts w:ascii="Times New Roman" w:hAnsi="Times New Roman"/>
          <w:sz w:val="28"/>
          <w:szCs w:val="28"/>
        </w:rPr>
        <w:t xml:space="preserve">– единый портал)</w:t>
      </w:r>
      <w:r>
        <w:rPr>
          <w:rFonts w:ascii="Times New Roman" w:hAnsi="Times New Roman"/>
          <w:sz w:val="28"/>
          <w:szCs w:val="28"/>
        </w:rPr>
        <w:t xml:space="preserve">, который является частью ГИИС «Электронный бюджет».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14:ligatures w14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В отсутствие председателя комиссии его обязанности исполняет заместитель председателя комиссии, в том числе в части подписания протоколов заседания комиссии в ГИИС «Электронный бюджет».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14:ligatures w14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Секретарь комиссии: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14:ligatures w14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осуществляет подготовку проведения заседания комиссии;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14:ligatures w14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уведомляет членов комиссии о дате, времени и месте проведения заседания комиссии </w:t>
      </w:r>
      <w:r>
        <w:rPr>
          <w:rFonts w:ascii="Times New Roman" w:hAnsi="Times New Roman"/>
          <w:sz w:val="28"/>
          <w:szCs w:val="28"/>
        </w:rPr>
        <w:t xml:space="preserve">не менее чем за три рабочих дня до заседания комиссии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 w:val="0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sz w:val="28"/>
          <w:szCs w:val="28"/>
        </w:rPr>
        <w:t xml:space="preserve">в течение одного рабочего дня со дня заседания комиссии выводит </w:t>
      </w:r>
      <w:r>
        <w:rPr>
          <w:rFonts w:ascii="Times New Roman" w:hAnsi="Times New Roman"/>
          <w:sz w:val="28"/>
          <w:szCs w:val="28"/>
        </w:rPr>
        <w:t xml:space="preserve">на бумажном носителе</w:t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 xml:space="preserve">ГИИС «Электронный бюджет»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протокол заседания комиссии,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формированный </w:t>
      </w:r>
      <w:r>
        <w:rPr>
          <w:rFonts w:ascii="Times New Roman" w:hAnsi="Times New Roman"/>
          <w:sz w:val="28"/>
          <w:szCs w:val="28"/>
        </w:rPr>
        <w:t xml:space="preserve">автоматически на основании результатов </w:t>
      </w:r>
      <w:r>
        <w:rPr>
          <w:rFonts w:ascii="Times New Roman" w:hAnsi="Times New Roman"/>
          <w:sz w:val="28"/>
          <w:szCs w:val="28"/>
        </w:rPr>
        <w:t xml:space="preserve">определения членами комиссии победителя (победителей) отбора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ГИИС «Электронный бюджет»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trike w:val="0"/>
          <w:sz w:val="28"/>
          <w:szCs w:val="28"/>
          <w14:ligatures w14:val="none"/>
        </w:rPr>
      </w:r>
      <w:r>
        <w:rPr>
          <w:rFonts w:ascii="Times New Roman" w:hAnsi="Times New Roman"/>
          <w:strike w:val="0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4) обеспечивает хранение </w:t>
      </w:r>
      <w:r>
        <w:rPr>
          <w:rFonts w:ascii="Times New Roman" w:hAnsi="Times New Roman"/>
          <w:sz w:val="28"/>
          <w:szCs w:val="28"/>
        </w:rPr>
        <w:t xml:space="preserve">протоколов заседаний комиссии</w:t>
      </w:r>
      <w:r>
        <w:rPr>
          <w:rFonts w:ascii="Times New Roman" w:hAnsi="Times New Roman"/>
          <w:sz w:val="28"/>
          <w:szCs w:val="28"/>
        </w:rPr>
        <w:t xml:space="preserve"> на бумажном носителе;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5) запрашивает у участника отбора </w:t>
      </w:r>
      <w:r>
        <w:rPr>
          <w:rFonts w:ascii="Times New Roman" w:hAnsi="Times New Roman"/>
          <w:sz w:val="28"/>
          <w:szCs w:val="28"/>
          <w:highlight w:val="none"/>
        </w:rPr>
        <w:t xml:space="preserve">до даты окончания срока подачи заявок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(в случае отсутствия технической возможности автоматической проверки</w:t>
      </w:r>
      <w:r>
        <w:rPr>
          <w:rFonts w:ascii="Times New Roman" w:hAnsi="Times New Roman"/>
          <w:sz w:val="28"/>
          <w:szCs w:val="28"/>
          <w:highlight w:val="none"/>
        </w:rPr>
        <w:t xml:space="preserve">) документы, подтверждающие соответствие требованиям</w:t>
      </w:r>
      <w:r>
        <w:rPr>
          <w:rFonts w:ascii="Times New Roman" w:hAnsi="Times New Roman"/>
          <w:sz w:val="28"/>
          <w:szCs w:val="28"/>
        </w:rPr>
        <w:t xml:space="preserve">, указанным в подпунктах 6, 8 пункта 8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производителям товаров, работ, услуг на сопровождение инвалидов, в том числе инвалидов молодого возрас</w:t>
      </w:r>
      <w:r>
        <w:rPr>
          <w:rFonts w:ascii="Times New Roman" w:hAnsi="Times New Roman"/>
          <w:sz w:val="28"/>
          <w:szCs w:val="28"/>
        </w:rPr>
        <w:t xml:space="preserve">та, при трудоустройстве в рамках реализации государственной программы Новосибирской области «Содействие занятости населения», установленным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Новосибирской области от 23.04.2013 № 177-п </w:t>
      </w:r>
      <w:r>
        <w:rPr>
          <w:rFonts w:ascii="Times New Roman" w:hAnsi="Times New Roman"/>
          <w:sz w:val="28"/>
          <w:szCs w:val="28"/>
        </w:rPr>
        <w:t xml:space="preserve">«Об утверждении государственной программы Новосибирской области «Содействие занятости населения» (далее – Порядок)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6) обеспечивает размещение: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а) </w:t>
      </w:r>
      <w:r>
        <w:rPr>
          <w:rFonts w:ascii="Times New Roman" w:hAnsi="Times New Roman"/>
          <w:sz w:val="28"/>
          <w:szCs w:val="28"/>
          <w:highlight w:val="none"/>
        </w:rPr>
        <w:t xml:space="preserve">информации о субсидиях в п</w:t>
      </w:r>
      <w:r>
        <w:rPr>
          <w:rFonts w:ascii="Times New Roman" w:hAnsi="Times New Roman"/>
          <w:sz w:val="28"/>
          <w:szCs w:val="28"/>
          <w:highlight w:val="none"/>
        </w:rPr>
        <w:t xml:space="preserve">орядке, </w:t>
      </w:r>
      <w:r>
        <w:rPr>
          <w:rFonts w:ascii="Times New Roman" w:hAnsi="Times New Roman"/>
          <w:sz w:val="28"/>
          <w:szCs w:val="28"/>
          <w:highlight w:val="none"/>
        </w:rPr>
        <w:t xml:space="preserve">уст</w:t>
      </w:r>
      <w:r>
        <w:rPr>
          <w:rFonts w:ascii="Times New Roman" w:hAnsi="Times New Roman"/>
          <w:sz w:val="28"/>
          <w:szCs w:val="28"/>
          <w:highlight w:val="none"/>
        </w:rPr>
        <w:t xml:space="preserve">ановленном Министерством финансов</w:t>
      </w:r>
      <w:r>
        <w:rPr>
          <w:rFonts w:ascii="Times New Roman" w:hAnsi="Times New Roman"/>
          <w:sz w:val="28"/>
          <w:szCs w:val="28"/>
          <w:highlight w:val="none"/>
        </w:rPr>
        <w:t xml:space="preserve"> Российско</w:t>
      </w:r>
      <w:r>
        <w:rPr>
          <w:rFonts w:ascii="Times New Roman" w:hAnsi="Times New Roman"/>
          <w:sz w:val="28"/>
          <w:szCs w:val="28"/>
          <w:highlight w:val="white"/>
        </w:rPr>
        <w:t xml:space="preserve">й </w:t>
      </w:r>
      <w:r>
        <w:rPr>
          <w:rFonts w:ascii="Times New Roman" w:hAnsi="Times New Roman"/>
          <w:sz w:val="28"/>
          <w:szCs w:val="28"/>
          <w:highlight w:val="white"/>
        </w:rPr>
        <w:t xml:space="preserve">Федерации, на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едино</w:t>
      </w:r>
      <w:r>
        <w:rPr>
          <w:rFonts w:ascii="Times New Roman" w:hAnsi="Times New Roman"/>
          <w:sz w:val="28"/>
          <w:szCs w:val="28"/>
        </w:rPr>
        <w:t xml:space="preserve">м портале (в разделе единого портала)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б) протокола вскрытия заявок</w:t>
      </w:r>
      <w:r>
        <w:rPr>
          <w:rFonts w:ascii="Times New Roman" w:hAnsi="Times New Roman"/>
          <w:sz w:val="28"/>
          <w:szCs w:val="28"/>
          <w:highlight w:val="none"/>
        </w:rPr>
        <w:t xml:space="preserve"> на едином портале не позднее одного рабочего дня, следующего за днем его подписания;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в) и</w:t>
      </w:r>
      <w:r>
        <w:rPr>
          <w:rFonts w:ascii="Times New Roman" w:hAnsi="Times New Roman"/>
          <w:sz w:val="28"/>
          <w:szCs w:val="28"/>
          <w:highlight w:val="none"/>
        </w:rPr>
        <w:t xml:space="preserve">нформации о результатах рассмотрения заявок на официальном сайте министерства в сети «Интернет», едином портале с указанием даты, времени и места проведения рассмотрения заявок, информации об участниках отбора, заявки которых были рассмотрены, и</w:t>
      </w:r>
      <w:r>
        <w:rPr>
          <w:rFonts w:ascii="Times New Roman" w:hAnsi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/>
          <w:sz w:val="28"/>
          <w:szCs w:val="28"/>
          <w:highlight w:val="none"/>
        </w:rPr>
        <w:t xml:space="preserve">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с наименованием получателя (получателей) субсидии, с которым заключ</w:t>
      </w:r>
      <w:r>
        <w:rPr>
          <w:rFonts w:ascii="Times New Roman" w:hAnsi="Times New Roman"/>
          <w:sz w:val="28"/>
          <w:szCs w:val="28"/>
          <w:highlight w:val="none"/>
        </w:rPr>
        <w:t xml:space="preserve">ается соглашение, и размера предоставляемой ему субсидии;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г) п</w:t>
      </w:r>
      <w:r>
        <w:rPr>
          <w:rFonts w:ascii="Times New Roman" w:hAnsi="Times New Roman"/>
          <w:sz w:val="28"/>
          <w:szCs w:val="28"/>
          <w:highlight w:val="none"/>
        </w:rPr>
        <w:t xml:space="preserve">ротокола подведения итогов отбора (документа об итогах проведения отбора) в ГИИС «Электронный бюджет» и на официальном сайте министерства в сети «Интернет» не позднее одного рабочего дня, следующего за днем его подписания;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д)</w:t>
      </w:r>
      <w:r>
        <w:rPr>
          <w:rFonts w:ascii="Times New Roman" w:hAnsi="Times New Roman"/>
          <w:sz w:val="28"/>
          <w:szCs w:val="28"/>
          <w:highlight w:val="none"/>
        </w:rPr>
        <w:t xml:space="preserve"> проекта соглашения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в ГИИС «Электронный бюджет»</w:t>
      </w:r>
      <w:r>
        <w:rPr>
          <w:rFonts w:ascii="Times New Roman" w:hAnsi="Times New Roman"/>
          <w:sz w:val="28"/>
          <w:szCs w:val="28"/>
          <w:highlight w:val="none"/>
        </w:rPr>
        <w:t xml:space="preserve"> в течении трех рабочих дней со дня размещения на едином портале протокола подведения итогов отбора, сформированного в соответствии с пунктом 87 Порядка.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Члены комиссии: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1) участвуют в заседании комиссии;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определяют </w:t>
      </w:r>
      <w:r>
        <w:rPr>
          <w:rFonts w:ascii="Times New Roman" w:hAnsi="Times New Roman"/>
          <w:sz w:val="28"/>
          <w:szCs w:val="28"/>
        </w:rPr>
        <w:t xml:space="preserve">победителя (победителей) отбора, принимают решение </w:t>
      </w:r>
      <w:r>
        <w:rPr>
          <w:rFonts w:ascii="Times New Roman" w:hAnsi="Times New Roman"/>
          <w:sz w:val="28"/>
          <w:szCs w:val="28"/>
        </w:rPr>
        <w:t xml:space="preserve">об отказе в предоставлении субсидии, об отклонении заявки участника отбора</w:t>
      </w:r>
      <w:r>
        <w:rPr>
          <w:rFonts w:ascii="Times New Roman" w:hAnsi="Times New Roman"/>
          <w:sz w:val="28"/>
          <w:szCs w:val="28"/>
        </w:rPr>
        <w:t xml:space="preserve"> по результатам рассмотрения заявок </w:t>
      </w:r>
      <w:r>
        <w:rPr>
          <w:rFonts w:ascii="Times New Roman" w:hAnsi="Times New Roman"/>
          <w:sz w:val="28"/>
          <w:szCs w:val="28"/>
        </w:rPr>
        <w:t xml:space="preserve">в ГИИС «Электронный бюджет»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5. Заседание комисси</w:t>
      </w:r>
      <w:r>
        <w:rPr>
          <w:rFonts w:ascii="Times New Roman" w:hAnsi="Times New Roman"/>
          <w:sz w:val="28"/>
          <w:szCs w:val="28"/>
        </w:rPr>
        <w:t xml:space="preserve">и проводится не поздне</w:t>
      </w:r>
      <w:r>
        <w:rPr>
          <w:rFonts w:ascii="Times New Roman" w:hAnsi="Times New Roman"/>
          <w:sz w:val="28"/>
          <w:szCs w:val="28"/>
          <w:highlight w:val="white"/>
        </w:rPr>
        <w:t xml:space="preserve">е </w:t>
      </w:r>
      <w:r>
        <w:rPr>
          <w:rFonts w:ascii="Times New Roman" w:hAnsi="Times New Roman"/>
          <w:sz w:val="28"/>
          <w:szCs w:val="28"/>
          <w:highlight w:val="white"/>
        </w:rPr>
        <w:t xml:space="preserve">десяти</w:t>
      </w:r>
      <w:r>
        <w:rPr>
          <w:rFonts w:ascii="Times New Roman" w:hAnsi="Times New Roman"/>
          <w:sz w:val="28"/>
          <w:szCs w:val="28"/>
          <w:highlight w:val="white"/>
        </w:rPr>
        <w:t xml:space="preserve"> рабоч</w:t>
      </w:r>
      <w:r>
        <w:rPr>
          <w:rFonts w:ascii="Times New Roman" w:hAnsi="Times New Roman"/>
          <w:sz w:val="28"/>
          <w:szCs w:val="28"/>
        </w:rPr>
        <w:t xml:space="preserve">их дней со дня окончания срока приема заявок, </w:t>
      </w:r>
      <w:r>
        <w:rPr>
          <w:rFonts w:ascii="Times New Roman" w:hAnsi="Times New Roman"/>
          <w:sz w:val="28"/>
          <w:szCs w:val="28"/>
        </w:rPr>
        <w:t xml:space="preserve">установленного в объявлении о проведении отбора срока окончания приема заявок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Вз</w:t>
      </w:r>
      <w:r>
        <w:rPr>
          <w:rFonts w:ascii="Times New Roman" w:hAnsi="Times New Roman"/>
          <w:sz w:val="28"/>
          <w:szCs w:val="28"/>
        </w:rPr>
        <w:t xml:space="preserve">аимодействие комиссии с участниками отбора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документов в электронной форме осуществляется в ГИИС </w:t>
      </w:r>
      <w:r>
        <w:rPr>
          <w:rFonts w:ascii="Times New Roman" w:hAnsi="Times New Roman"/>
          <w:sz w:val="28"/>
          <w:szCs w:val="28"/>
        </w:rPr>
        <w:t xml:space="preserve">«Электронный бюджет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/>
          <w:sz w:val="28"/>
          <w:szCs w:val="28"/>
        </w:rPr>
        <w:t xml:space="preserve">»;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пункт 9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9. </w:t>
      </w:r>
      <w:r>
        <w:rPr>
          <w:rFonts w:ascii="Times New Roman" w:hAnsi="Times New Roman"/>
          <w:sz w:val="28"/>
          <w:szCs w:val="28"/>
        </w:rPr>
        <w:t xml:space="preserve">Решение об определении победителя (победителей) отбора, об отказе в предоставлении субсидии, об отклонении заявки участника отбора </w:t>
      </w:r>
      <w:r>
        <w:rPr>
          <w:rFonts w:ascii="Times New Roman" w:hAnsi="Times New Roman"/>
          <w:sz w:val="28"/>
          <w:szCs w:val="28"/>
        </w:rPr>
        <w:t xml:space="preserve">принимается комиссией в соответствии с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рядком.»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 xml:space="preserve">комиссии по проведению отбора юридических лиц (за исключением государственных (муниципальных) учреждений), индивидуальных предпринимателей – п</w:t>
      </w:r>
      <w:r>
        <w:rPr>
          <w:rFonts w:ascii="Times New Roman" w:hAnsi="Times New Roman"/>
          <w:sz w:val="28"/>
          <w:szCs w:val="28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</w:t>
      </w:r>
      <w:r>
        <w:rPr>
          <w:rFonts w:ascii="Times New Roman" w:hAnsi="Times New Roman"/>
          <w:sz w:val="28"/>
          <w:szCs w:val="28"/>
        </w:rPr>
        <w:t xml:space="preserve"> рамках реализации государственной программы Новосибирской области «Содействие занятости населения»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изложить</w:t>
      </w:r>
      <w:r>
        <w:rPr>
          <w:rFonts w:ascii="Times New Roman" w:hAnsi="Times New Roman"/>
          <w:sz w:val="28"/>
          <w:szCs w:val="28"/>
          <w:lang w:eastAsia="en-US"/>
        </w:rPr>
        <w:t xml:space="preserve"> в редакции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согласно приложению к настоящему приказу.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jc w:val="center"/>
        <w:spacing w:after="0" w:line="240" w:lineRule="auto"/>
        <w:tabs>
          <w:tab w:val="left" w:pos="963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tabs>
          <w:tab w:val="left" w:pos="9639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tabs>
          <w:tab w:val="left" w:pos="9639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highlight w:val="none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 xml:space="preserve">[МЕСТО ДЛЯ ПОДПИСИ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highlight w:val="white"/>
        </w:rPr>
        <w:t xml:space="preserve">]</w:t>
      </w:r>
      <w:r>
        <w:rPr>
          <w:rFonts w:ascii="Times New Roman" w:hAnsi="Times New Roman"/>
          <w:color w:val="000000" w:themeColor="background1"/>
          <w:sz w:val="28"/>
          <w:szCs w:val="28"/>
        </w:rPr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highlight w:val="none"/>
        </w:rPr>
      </w:r>
    </w:p>
    <w:p>
      <w:pPr>
        <w:pStyle w:val="908"/>
        <w:ind w:left="0"/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Е.В.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Бахарева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10"/>
        <w:ind w:left="0" w:firstLine="709"/>
        <w:jc w:val="center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color w:val="000000" w:themeColor="text1"/>
          <w:sz w:val="28"/>
          <w:szCs w:val="28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even" r:id="rId12"/>
          <w:footerReference w:type="first" r:id="rId13"/>
          <w:footnotePr/>
          <w:endnotePr/>
          <w:type w:val="continuous"/>
          <w:pgSz w:w="11906" w:h="16838" w:orient="portrait"/>
          <w:pgMar w:top="1134" w:right="624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pStyle w:val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к приказу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министерства труда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righ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и социального развития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от ________ 2025 №_____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0"/>
        <w:ind w:left="0" w:firstLine="709"/>
        <w:jc w:val="center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righ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п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риказом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министерства труда 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735"/>
        <w:jc w:val="right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социального развития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29. 09.2021 № 837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0" w:firstLine="709"/>
        <w:jc w:val="center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afterAutospacing="0" w:line="17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b/>
          <w:sz w:val="28"/>
          <w:szCs w:val="28"/>
          <w:lang w:eastAsia="en-US"/>
        </w:rPr>
        <w:t xml:space="preserve">СОСТАВ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afterAutospacing="0" w:line="17" w:lineRule="atLeas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b/>
          <w:sz w:val="28"/>
          <w:szCs w:val="28"/>
          <w:lang w:eastAsia="en-US"/>
        </w:rPr>
        <w:t xml:space="preserve">комиссии по проведению отбора юридических лиц (за исключением государственных (муниципальных) учреждений), индивидуальных предпринимателей - п</w:t>
      </w:r>
      <w:r>
        <w:rPr>
          <w:rFonts w:ascii="Times New Roman" w:hAnsi="Times New Roman" w:eastAsia="Times New Roman" w:cs="Times New Roman" w:eastAsiaTheme="minorHAnsi"/>
          <w:b/>
          <w:sz w:val="28"/>
          <w:szCs w:val="28"/>
          <w:lang w:eastAsia="en-US"/>
        </w:rPr>
        <w:t xml:space="preserve">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17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898"/>
        <w:tblW w:w="0" w:type="auto"/>
        <w:tblLayout w:type="fixed"/>
        <w:tblLook w:val="04A0" w:firstRow="1" w:lastRow="0" w:firstColumn="1" w:lastColumn="0" w:noHBand="0" w:noVBand="1"/>
      </w:tblPr>
      <w:tblGrid>
        <w:gridCol w:w="3574"/>
        <w:gridCol w:w="394"/>
        <w:gridCol w:w="57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Машанов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труда и социального развития Новосибирской области, председатель комиссии;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Лаврова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Игоревна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занятости населения министерства труда и социального развития Новосибирской области, заместитель председателя комиссии;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Филимонова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Григорьевна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области, секретарь комиссии;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Березина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пециалист по реабилитации инвалидов отдела организации методической работы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 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Булычева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Алла Анатольевна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Кошелева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Александровна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Пак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Андрей Станиславович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депутат Законодательного Собрания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области, член комитета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Законодательного Собрания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по социальной политике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 здравоохранению, охране труда и занятости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Савченко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Витальевна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58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Черемушкина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Николаевна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ind w:left="0" w:right="11" w:firstLine="0"/>
              <w:jc w:val="both"/>
              <w:spacing w:after="0" w:line="240" w:lineRule="auto"/>
              <w:tabs>
                <w:tab w:val="left" w:pos="55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главный эксперт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_________».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624" w:bottom="1134" w:left="1418" w:header="709" w:footer="783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90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0"/>
    <w:next w:val="890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basedOn w:val="893"/>
    <w:link w:val="719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893"/>
    <w:link w:val="891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3"/>
    <w:link w:val="722"/>
    <w:uiPriority w:val="9"/>
    <w:rPr>
      <w:rFonts w:ascii="Arial" w:hAnsi="Arial" w:eastAsia="Arial" w:cs="Arial"/>
      <w:sz w:val="30"/>
      <w:szCs w:val="30"/>
    </w:rPr>
  </w:style>
  <w:style w:type="character" w:styleId="724">
    <w:name w:val="Heading 4 Char"/>
    <w:basedOn w:val="893"/>
    <w:link w:val="892"/>
    <w:uiPriority w:val="9"/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890"/>
    <w:next w:val="890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6">
    <w:name w:val="Heading 5 Char"/>
    <w:basedOn w:val="893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890"/>
    <w:next w:val="890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8">
    <w:name w:val="Heading 6 Char"/>
    <w:basedOn w:val="893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890"/>
    <w:next w:val="890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0">
    <w:name w:val="Heading 7 Char"/>
    <w:basedOn w:val="893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890"/>
    <w:next w:val="890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2">
    <w:name w:val="Heading 8 Char"/>
    <w:basedOn w:val="89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890"/>
    <w:next w:val="890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>
    <w:name w:val="Heading 9 Char"/>
    <w:basedOn w:val="893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0"/>
    <w:next w:val="890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basedOn w:val="893"/>
    <w:link w:val="736"/>
    <w:uiPriority w:val="10"/>
    <w:rPr>
      <w:sz w:val="48"/>
      <w:szCs w:val="48"/>
    </w:rPr>
  </w:style>
  <w:style w:type="paragraph" w:styleId="738">
    <w:name w:val="Subtitle"/>
    <w:basedOn w:val="890"/>
    <w:next w:val="890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basedOn w:val="893"/>
    <w:link w:val="738"/>
    <w:uiPriority w:val="11"/>
    <w:rPr>
      <w:sz w:val="24"/>
      <w:szCs w:val="24"/>
    </w:rPr>
  </w:style>
  <w:style w:type="paragraph" w:styleId="740">
    <w:name w:val="Quote"/>
    <w:basedOn w:val="890"/>
    <w:next w:val="890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0"/>
    <w:next w:val="890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character" w:styleId="744">
    <w:name w:val="Header Char"/>
    <w:basedOn w:val="893"/>
    <w:link w:val="900"/>
    <w:uiPriority w:val="99"/>
  </w:style>
  <w:style w:type="character" w:styleId="745">
    <w:name w:val="Footer Char"/>
    <w:basedOn w:val="893"/>
    <w:link w:val="905"/>
    <w:uiPriority w:val="99"/>
  </w:style>
  <w:style w:type="paragraph" w:styleId="746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905"/>
    <w:uiPriority w:val="99"/>
  </w:style>
  <w:style w:type="table" w:styleId="748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3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3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91">
    <w:name w:val="Heading 2"/>
    <w:basedOn w:val="890"/>
    <w:next w:val="890"/>
    <w:link w:val="907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92">
    <w:name w:val="Heading 4"/>
    <w:basedOn w:val="890"/>
    <w:next w:val="890"/>
    <w:link w:val="902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>
    <w:name w:val="Balloon Text"/>
    <w:basedOn w:val="890"/>
    <w:link w:val="89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7" w:customStyle="1">
    <w:name w:val="Текст выноски Знак"/>
    <w:basedOn w:val="893"/>
    <w:link w:val="896"/>
    <w:uiPriority w:val="99"/>
    <w:semiHidden/>
    <w:rPr>
      <w:rFonts w:ascii="Tahoma" w:hAnsi="Tahoma" w:cs="Tahoma"/>
      <w:sz w:val="16"/>
      <w:szCs w:val="16"/>
    </w:rPr>
  </w:style>
  <w:style w:type="table" w:styleId="898">
    <w:name w:val="Table Grid"/>
    <w:basedOn w:val="894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9">
    <w:name w:val="Hyperlink"/>
    <w:basedOn w:val="893"/>
    <w:uiPriority w:val="99"/>
    <w:rPr>
      <w:rFonts w:cs="Times New Roman"/>
      <w:color w:val="0000ff"/>
      <w:u w:val="single"/>
    </w:rPr>
  </w:style>
  <w:style w:type="paragraph" w:styleId="900">
    <w:name w:val="Header"/>
    <w:basedOn w:val="890"/>
    <w:link w:val="90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901" w:customStyle="1">
    <w:name w:val="Верхний колонтитул Знак"/>
    <w:basedOn w:val="893"/>
    <w:link w:val="900"/>
    <w:uiPriority w:val="99"/>
    <w:rPr>
      <w:rFonts w:ascii="Times New Roman" w:hAnsi="Times New Roman" w:cs="Times New Roman"/>
      <w:sz w:val="20"/>
      <w:szCs w:val="20"/>
    </w:rPr>
  </w:style>
  <w:style w:type="character" w:styleId="902" w:customStyle="1">
    <w:name w:val="Заголовок 4 Знак"/>
    <w:basedOn w:val="893"/>
    <w:link w:val="892"/>
    <w:rPr>
      <w:rFonts w:ascii="Times New Roman" w:hAnsi="Times New Roman"/>
      <w:sz w:val="28"/>
      <w:szCs w:val="20"/>
    </w:rPr>
  </w:style>
  <w:style w:type="paragraph" w:styleId="903">
    <w:name w:val="Body Text"/>
    <w:basedOn w:val="890"/>
    <w:link w:val="904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904" w:customStyle="1">
    <w:name w:val="Основной текст Знак"/>
    <w:basedOn w:val="893"/>
    <w:link w:val="903"/>
    <w:rPr>
      <w:rFonts w:ascii="Times New Roman" w:hAnsi="Times New Roman"/>
      <w:sz w:val="28"/>
      <w:szCs w:val="20"/>
    </w:rPr>
  </w:style>
  <w:style w:type="paragraph" w:styleId="905">
    <w:name w:val="Footer"/>
    <w:basedOn w:val="890"/>
    <w:link w:val="90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906" w:customStyle="1">
    <w:name w:val="Нижний колонтитул Знак"/>
    <w:basedOn w:val="893"/>
    <w:link w:val="905"/>
    <w:rPr>
      <w:rFonts w:ascii="Times New Roman" w:hAnsi="Times New Roman"/>
      <w:sz w:val="28"/>
      <w:szCs w:val="20"/>
    </w:rPr>
  </w:style>
  <w:style w:type="character" w:styleId="907" w:customStyle="1">
    <w:name w:val="Заголовок 2 Знак"/>
    <w:basedOn w:val="893"/>
    <w:link w:val="891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08">
    <w:name w:val="Body Text Indent"/>
    <w:basedOn w:val="890"/>
    <w:link w:val="909"/>
    <w:uiPriority w:val="99"/>
    <w:unhideWhenUsed/>
    <w:pPr>
      <w:ind w:left="283"/>
      <w:spacing w:after="120"/>
    </w:pPr>
  </w:style>
  <w:style w:type="character" w:styleId="909" w:customStyle="1">
    <w:name w:val="Основной текст с отступом Знак"/>
    <w:basedOn w:val="893"/>
    <w:link w:val="908"/>
    <w:uiPriority w:val="99"/>
    <w:rPr>
      <w:sz w:val="22"/>
      <w:szCs w:val="22"/>
    </w:rPr>
  </w:style>
  <w:style w:type="paragraph" w:styleId="910">
    <w:name w:val="List Paragraph"/>
    <w:basedOn w:val="890"/>
    <w:uiPriority w:val="34"/>
    <w:qFormat/>
    <w:pPr>
      <w:contextualSpacing/>
      <w:ind w:left="720"/>
    </w:pPr>
  </w:style>
  <w:style w:type="paragraph" w:styleId="911" w:customStyle="1">
    <w:name w:val="ConsPlusNormal"/>
    <w:qFormat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9F2C-2100-4387-A45B-1D6E9450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27</cp:revision>
  <dcterms:created xsi:type="dcterms:W3CDTF">2023-07-26T08:40:00Z</dcterms:created>
  <dcterms:modified xsi:type="dcterms:W3CDTF">2025-05-06T04:55:06Z</dcterms:modified>
</cp:coreProperties>
</file>