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29" w:type="dxa"/>
        <w:tblLayout w:type="fixed"/>
        <w:tblLook w:val="0000" w:firstRow="0" w:lastRow="0" w:firstColumn="0" w:lastColumn="0" w:noHBand="0" w:noVBand="0"/>
      </w:tblPr>
      <w:tblGrid>
        <w:gridCol w:w="1356"/>
        <w:gridCol w:w="6832"/>
        <w:gridCol w:w="540"/>
        <w:gridCol w:w="1260"/>
        <w:gridCol w:w="41"/>
      </w:tblGrid>
      <w:tr>
        <w:tblPrEx/>
        <w:trPr>
          <w:trHeight w:val="2698"/>
        </w:trPr>
        <w:tc>
          <w:tcPr>
            <w:gridSpan w:val="5"/>
            <w:tcW w:w="10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832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35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О внесении изменений в приказ министерства труда и социального развития Новосибирской области от 23.11.2020 № 1005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5"/>
        <w:jc w:val="center"/>
        <w:spacing w:line="235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center"/>
        <w:spacing w:line="235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39 </w:t>
      </w:r>
      <w:r>
        <w:rPr>
          <w:rFonts w:ascii="Times New Roman" w:hAnsi="Times New Roman"/>
          <w:sz w:val="28"/>
          <w:szCs w:val="28"/>
        </w:rPr>
        <w:t xml:space="preserve">Федерального закона от 12.12.2023 № 565-ФЗ «О занятости населения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Правилами выполнения работодателями квоты для приема на работу инвалидов, утвержденными постановлением Правительства Российской Федерации от 30.05.2024 № 709 «О порядке выполнения работодателями квоты для приема на работу инвалидов»,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35" w:lineRule="auto"/>
        <w:tabs>
          <w:tab w:val="left" w:pos="113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ПРИКАЗЫВАЮ: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35" w:lineRule="auto"/>
        <w:tabs>
          <w:tab w:val="left" w:pos="113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74"/>
        <w:ind w:lef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приказ министерства труда и социального развития Новосибирской области от 23.11.2020 № 1005 «Об установлении минимального количества специальных рабочих мест для трудоустройства инвалидов»</w:t>
      </w:r>
      <w:r>
        <w:rPr>
          <w:rFonts w:ascii="Times New Roman" w:hAnsi="Times New Roman"/>
          <w:sz w:val="28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ind w:lef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 п</w:t>
      </w:r>
      <w:r>
        <w:rPr>
          <w:rFonts w:ascii="Times New Roman" w:hAnsi="Times New Roman"/>
          <w:sz w:val="28"/>
          <w:szCs w:val="28"/>
        </w:rPr>
        <w:t xml:space="preserve">реамбуле слова </w:t>
      </w:r>
      <w:r>
        <w:rPr>
          <w:rFonts w:ascii="Times New Roman" w:hAnsi="Times New Roman"/>
          <w:sz w:val="28"/>
          <w:szCs w:val="28"/>
        </w:rPr>
        <w:t xml:space="preserve">«со статьей 22 Федерального закона от 24.11.1995 № 181-ФЗ «О социальной защите инвалидов в Российской Федерации», постановлением Правительства Российской Федерации от 14.03.2022 № 366 «Об утверждении Правил вып</w:t>
      </w:r>
      <w:r>
        <w:rPr>
          <w:rFonts w:ascii="Times New Roman" w:hAnsi="Times New Roman"/>
          <w:sz w:val="28"/>
          <w:szCs w:val="28"/>
        </w:rPr>
        <w:t xml:space="preserve">олнения работодателем квоты для приема на работу инвалидов при оформлении трудовых отношений с инвалидом на любое рабочее место», Законом Новосибирской области от 12.03.1999 № 45-ОЗ «О социальной защите инвалидов в Новосибирской области» заменить словами «</w:t>
      </w:r>
      <w:r>
        <w:rPr>
          <w:rFonts w:ascii="Times New Roman" w:hAnsi="Times New Roman"/>
          <w:sz w:val="28"/>
          <w:szCs w:val="28"/>
        </w:rPr>
        <w:t xml:space="preserve">с частью 2 статьи 39 Федерального закона </w:t>
      </w:r>
      <w:r>
        <w:rPr>
          <w:rFonts w:ascii="Times New Roman" w:hAnsi="Times New Roman"/>
          <w:sz w:val="28"/>
          <w:szCs w:val="28"/>
        </w:rPr>
        <w:t xml:space="preserve">от 12.12.2023 № 565-ФЗ «О занятости населения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от 30.05.2024 № 709 «О порядке выполнения работодателями квоты для приема на работу инвалидов».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ind w:lef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 Приложение «Минимальное количество специальных рабочих мест для трудоустройства инвалидов» изложить в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приказу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35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35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35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35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Министр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Е.В. Бахарева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ПРИЛОЖЕНИЕ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 приказу министерства труда и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социального развития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Новосибирской области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от _________ № _________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«ПРИЛОЖЕНИЕ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 приказу министерства труда и социального развития Новосибирской области</w:t>
      </w:r>
      <w:r>
        <w:rPr>
          <w:rFonts w:ascii="Times New Roman" w:hAnsi="Times New Roman" w:eastAsia="Calibri"/>
          <w:sz w:val="28"/>
          <w:szCs w:val="28"/>
          <w:lang w:eastAsia="en-US"/>
        </w:rPr>
        <w:br/>
        <w:t xml:space="preserve">от 23.11.2020 № 1005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Минимальное количество специальных рабочих мест </w:t>
      </w:r>
      <w:r>
        <w:rPr>
          <w:rFonts w:ascii="Times New Roman" w:hAnsi="Times New Roman"/>
          <w:b/>
          <w:sz w:val="28"/>
          <w:szCs w:val="28"/>
        </w:rPr>
        <w:br/>
        <w:t xml:space="preserve">для трудоустройства инвалидов</w:t>
      </w:r>
      <w:r>
        <w:rPr>
          <w:rFonts w:ascii="Times New Roman" w:hAnsi="Times New Roman"/>
          <w:b/>
          <w:sz w:val="28"/>
          <w:szCs w:val="28"/>
        </w:rPr>
        <w:t xml:space="preserve"> в пределах установленной квоты для каждого предприятия, учреждения, организации, расположенных на территории Новосибирской области, численность работников которых составляет более 100 человек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Численность работников для установления минимального количества специальных рабочих мест определяется работодателем, исходя из среднесписочной численности работников за квартал, предшествующий отчетному месяцу, рассчитанной в целях исполнения квоты: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 для каждого предприятия, учреждения, организации, расположенных на территории Новосибирской области (далее – организации), среднесписочная численность работников которых </w:t>
      </w:r>
      <w:r>
        <w:rPr>
          <w:rFonts w:ascii="Times New Roman" w:hAnsi="Times New Roman" w:cs="Times New Roman"/>
          <w:sz w:val="28"/>
          <w:szCs w:val="28"/>
        </w:rPr>
        <w:t xml:space="preserve">составляет от 101 до 250 человек, устанавливается одно специальное рабочее место для трудоустройства инвалидов в пределах установленной квоты;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для организаций, среднесписочная численность работников которых</w:t>
      </w:r>
      <w:r>
        <w:rPr>
          <w:rFonts w:ascii="Times New Roman" w:hAnsi="Times New Roman" w:cs="Times New Roman"/>
          <w:sz w:val="28"/>
          <w:szCs w:val="28"/>
        </w:rPr>
        <w:t xml:space="preserve"> составляет от 250 до 500 человек, устанавливаются два специальных рабочих места для трудоустройства инвалидов в пределах установленной квоты;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3) для организаций, среднесписочная численность работников которых </w:t>
      </w:r>
      <w:r>
        <w:rPr>
          <w:rFonts w:ascii="Times New Roman" w:hAnsi="Times New Roman" w:cs="Times New Roman"/>
          <w:sz w:val="28"/>
          <w:szCs w:val="28"/>
        </w:rPr>
        <w:t xml:space="preserve">500 человек и более, устанавливаются три специальных рабочих места для трудоустройства инвалидов в пределах установленной квоты.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Количество специальных рабочих мест для трудоустройства инвалидов устанавливается для каждого работодателя, осуществляющего свою деятельность на территории Новосибирской области, в пределах установленной квоты для приема на работу инвалидов.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0" w:right="567" w:bottom="850" w:left="1417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5013436"/>
      <w:docPartObj>
        <w:docPartGallery w:val="Page Numbers (Top of Page)"/>
        <w:docPartUnique w:val="true"/>
      </w:docPartObj>
      <w:rPr/>
    </w:sdtPr>
    <w:sdtContent>
      <w:p>
        <w:pPr>
          <w:pStyle w:val="86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4472" w:hanging="360"/>
      </w:pPr>
      <w:rPr>
        <w:rFonts w:hint="default" w:ascii="Times New Roman" w:hAnsi="Times New Roman" w:cs="Times New Roman"/>
        <w:b w:val="0"/>
        <w:i w:val="0"/>
        <w:spacing w:val="-2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2"/>
    <w:next w:val="862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4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2"/>
    <w:next w:val="862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4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4"/>
    <w:link w:val="694"/>
    <w:uiPriority w:val="9"/>
    <w:rPr>
      <w:rFonts w:ascii="Arial" w:hAnsi="Arial" w:eastAsia="Arial" w:cs="Arial"/>
      <w:sz w:val="30"/>
      <w:szCs w:val="30"/>
    </w:rPr>
  </w:style>
  <w:style w:type="character" w:styleId="696">
    <w:name w:val="Heading 4 Char"/>
    <w:basedOn w:val="864"/>
    <w:link w:val="863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2"/>
    <w:next w:val="862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4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2"/>
    <w:next w:val="862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4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2"/>
    <w:next w:val="862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2"/>
    <w:next w:val="862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4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2"/>
    <w:next w:val="862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4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2"/>
    <w:next w:val="862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4"/>
    <w:link w:val="708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4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4"/>
    <w:link w:val="868"/>
    <w:uiPriority w:val="99"/>
  </w:style>
  <w:style w:type="character" w:styleId="717">
    <w:name w:val="Footer Char"/>
    <w:basedOn w:val="864"/>
    <w:link w:val="881"/>
    <w:uiPriority w:val="99"/>
  </w:style>
  <w:style w:type="paragraph" w:styleId="71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81"/>
    <w:uiPriority w:val="99"/>
  </w:style>
  <w:style w:type="table" w:styleId="720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4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4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rPr>
      <w:rFonts w:ascii="Calibri" w:hAnsi="Calibri" w:eastAsia="Times New Roman" w:cs="Times New Roman"/>
      <w:lang w:eastAsia="ru-RU"/>
    </w:rPr>
  </w:style>
  <w:style w:type="paragraph" w:styleId="863">
    <w:name w:val="Heading 4"/>
    <w:basedOn w:val="862"/>
    <w:next w:val="862"/>
    <w:link w:val="867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character" w:styleId="867" w:customStyle="1">
    <w:name w:val="Заголовок 4 Знак"/>
    <w:basedOn w:val="864"/>
    <w:link w:val="86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68">
    <w:name w:val="Header"/>
    <w:basedOn w:val="862"/>
    <w:link w:val="869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69" w:customStyle="1">
    <w:name w:val="Верхний колонтитул Знак"/>
    <w:basedOn w:val="864"/>
    <w:link w:val="86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70" w:customStyle="1">
    <w:name w:val="Сетка таблицы1"/>
    <w:basedOn w:val="865"/>
    <w:next w:val="87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2">
    <w:name w:val="Balloon Text"/>
    <w:basedOn w:val="862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864"/>
    <w:link w:val="87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4">
    <w:name w:val="List Paragraph"/>
    <w:basedOn w:val="862"/>
    <w:uiPriority w:val="34"/>
    <w:qFormat/>
    <w:pPr>
      <w:contextualSpacing/>
      <w:ind w:left="720"/>
    </w:pPr>
  </w:style>
  <w:style w:type="paragraph" w:styleId="87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6">
    <w:name w:val="Body Text"/>
    <w:basedOn w:val="862"/>
    <w:link w:val="87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877" w:customStyle="1">
    <w:name w:val="Основной текст Знак"/>
    <w:basedOn w:val="864"/>
    <w:link w:val="87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>
    <w:name w:val="Hyperlink"/>
    <w:uiPriority w:val="99"/>
    <w:unhideWhenUsed/>
    <w:rPr>
      <w:b w:val="0"/>
      <w:bCs w:val="0"/>
      <w:color w:val="292a24"/>
      <w:u w:val="single"/>
    </w:rPr>
  </w:style>
  <w:style w:type="paragraph" w:styleId="879">
    <w:name w:val="Body Text Indent"/>
    <w:basedOn w:val="862"/>
    <w:link w:val="880"/>
    <w:uiPriority w:val="99"/>
    <w:unhideWhenUsed/>
    <w:pPr>
      <w:ind w:left="283"/>
      <w:spacing w:after="120"/>
    </w:pPr>
  </w:style>
  <w:style w:type="character" w:styleId="880" w:customStyle="1">
    <w:name w:val="Основной текст с отступом Знак"/>
    <w:basedOn w:val="864"/>
    <w:link w:val="879"/>
    <w:uiPriority w:val="99"/>
    <w:rPr>
      <w:rFonts w:ascii="Calibri" w:hAnsi="Calibri" w:eastAsia="Times New Roman" w:cs="Times New Roman"/>
      <w:lang w:eastAsia="ru-RU"/>
    </w:rPr>
  </w:style>
  <w:style w:type="paragraph" w:styleId="881">
    <w:name w:val="Footer"/>
    <w:basedOn w:val="862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864"/>
    <w:link w:val="881"/>
    <w:uiPriority w:val="99"/>
    <w:rPr>
      <w:rFonts w:ascii="Calibri" w:hAnsi="Calibri" w:eastAsia="Times New Roman" w:cs="Times New Roman"/>
      <w:lang w:eastAsia="ru-RU"/>
    </w:rPr>
  </w:style>
  <w:style w:type="paragraph" w:styleId="88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9800-3401-47A3-AFE6-19C99C8D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revision>11</cp:revision>
  <dcterms:created xsi:type="dcterms:W3CDTF">2022-08-22T09:46:00Z</dcterms:created>
  <dcterms:modified xsi:type="dcterms:W3CDTF">2024-10-10T07:51:43Z</dcterms:modified>
</cp:coreProperties>
</file>