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A2771">
        <w:trPr>
          <w:trHeight w:val="2698"/>
        </w:trPr>
        <w:tc>
          <w:tcPr>
            <w:tcW w:w="9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2771" w:rsidRDefault="009C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9133" cy="650169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9133" cy="65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771" w:rsidRDefault="001A27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771" w:rsidRDefault="009C3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1A2771" w:rsidRDefault="009C3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1A2771" w:rsidRDefault="001A2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2771" w:rsidRDefault="009C3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1A2771" w:rsidRDefault="001A27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2771" w:rsidRDefault="001A2771">
      <w:pPr>
        <w:pStyle w:val="ab"/>
        <w:spacing w:line="360" w:lineRule="auto"/>
        <w:ind w:firstLine="0"/>
        <w:rPr>
          <w:szCs w:val="28"/>
        </w:rPr>
        <w:sectPr w:rsidR="001A2771">
          <w:headerReference w:type="default" r:id="rId8"/>
          <w:footerReference w:type="default" r:id="rId9"/>
          <w:pgSz w:w="11906" w:h="16838"/>
          <w:pgMar w:top="1134" w:right="707" w:bottom="1134" w:left="1418" w:header="709" w:footer="412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1A2771">
        <w:tc>
          <w:tcPr>
            <w:tcW w:w="1356" w:type="dxa"/>
            <w:tcBorders>
              <w:bottom w:val="single" w:sz="4" w:space="0" w:color="000000"/>
            </w:tcBorders>
          </w:tcPr>
          <w:p w:rsidR="001A2771" w:rsidRDefault="001A2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1A2771" w:rsidRDefault="001A2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A2771" w:rsidRDefault="009C3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1A2771" w:rsidRDefault="001A2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771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2771" w:rsidRDefault="001A2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771" w:rsidRDefault="009C3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1A2771" w:rsidRDefault="001A2771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</w:p>
    <w:p w:rsidR="001A2771" w:rsidRDefault="009C32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формы заявления </w:t>
      </w:r>
    </w:p>
    <w:p w:rsidR="002A0A65" w:rsidRDefault="001F3B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9C3283">
        <w:rPr>
          <w:rFonts w:ascii="Times New Roman" w:hAnsi="Times New Roman"/>
          <w:bCs/>
          <w:sz w:val="28"/>
          <w:szCs w:val="28"/>
        </w:rPr>
        <w:t xml:space="preserve"> </w:t>
      </w:r>
      <w:r w:rsidR="002A0A65">
        <w:rPr>
          <w:rFonts w:ascii="Times New Roman" w:hAnsi="Times New Roman"/>
          <w:bCs/>
          <w:sz w:val="28"/>
          <w:szCs w:val="28"/>
        </w:rPr>
        <w:t>выплат</w:t>
      </w:r>
      <w:r>
        <w:rPr>
          <w:rFonts w:ascii="Times New Roman" w:hAnsi="Times New Roman"/>
          <w:bCs/>
          <w:sz w:val="28"/>
          <w:szCs w:val="28"/>
        </w:rPr>
        <w:t>у</w:t>
      </w:r>
      <w:r w:rsidR="002A0A65">
        <w:rPr>
          <w:rFonts w:ascii="Times New Roman" w:hAnsi="Times New Roman"/>
          <w:bCs/>
          <w:sz w:val="28"/>
          <w:szCs w:val="28"/>
        </w:rPr>
        <w:t xml:space="preserve"> компенсации расходов на оплату пользования домашним телефоном отдельным категориям граждан</w:t>
      </w:r>
    </w:p>
    <w:p w:rsidR="002A0A65" w:rsidRDefault="002A0A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2771" w:rsidRDefault="001A2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771" w:rsidRDefault="009C3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1A2771" w:rsidRPr="00CE0EBA" w:rsidRDefault="001A2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2771" w:rsidRDefault="009C32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прилагаемую форму заявления </w:t>
      </w:r>
      <w:r w:rsidR="00BE4B1A">
        <w:rPr>
          <w:rStyle w:val="aff0"/>
          <w:rFonts w:ascii="Times New Roman" w:hAnsi="Times New Roman"/>
          <w:i w:val="0"/>
          <w:sz w:val="28"/>
          <w:szCs w:val="28"/>
        </w:rPr>
        <w:t>на</w:t>
      </w:r>
      <w:r w:rsidR="002A0A65" w:rsidRPr="002A0A65">
        <w:rPr>
          <w:rFonts w:ascii="Times New Roman" w:hAnsi="Times New Roman"/>
          <w:bCs/>
          <w:sz w:val="28"/>
          <w:szCs w:val="28"/>
        </w:rPr>
        <w:t xml:space="preserve"> </w:t>
      </w:r>
      <w:r w:rsidR="002A0A65">
        <w:rPr>
          <w:rFonts w:ascii="Times New Roman" w:hAnsi="Times New Roman"/>
          <w:bCs/>
          <w:sz w:val="28"/>
          <w:szCs w:val="28"/>
        </w:rPr>
        <w:t>выплат</w:t>
      </w:r>
      <w:r w:rsidR="00BE4B1A">
        <w:rPr>
          <w:rFonts w:ascii="Times New Roman" w:hAnsi="Times New Roman"/>
          <w:bCs/>
          <w:sz w:val="28"/>
          <w:szCs w:val="28"/>
        </w:rPr>
        <w:t>у</w:t>
      </w:r>
      <w:r w:rsidR="002A0A65">
        <w:rPr>
          <w:rFonts w:ascii="Times New Roman" w:hAnsi="Times New Roman"/>
          <w:bCs/>
          <w:sz w:val="28"/>
          <w:szCs w:val="28"/>
        </w:rPr>
        <w:t xml:space="preserve"> компенсации расходов на оплату пользования домашним телефоном отдельным категориям граждан</w:t>
      </w:r>
      <w:r>
        <w:rPr>
          <w:rFonts w:ascii="Times New Roman" w:hAnsi="Times New Roman"/>
          <w:bCs/>
          <w:sz w:val="28"/>
          <w:szCs w:val="28"/>
        </w:rPr>
        <w:t xml:space="preserve"> (далее – заявление).</w:t>
      </w:r>
    </w:p>
    <w:p w:rsidR="001A2771" w:rsidRDefault="009C32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министерства труда </w:t>
      </w:r>
      <w:r w:rsidR="002A756B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>и социального развития Новосибирской области (</w:t>
      </w:r>
      <w:r w:rsidR="00BE4B1A">
        <w:rPr>
          <w:rFonts w:ascii="Times New Roman" w:hAnsi="Times New Roman"/>
          <w:bCs/>
          <w:sz w:val="28"/>
          <w:szCs w:val="28"/>
        </w:rPr>
        <w:t>Радич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4B1A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</w:t>
      </w:r>
      <w:r w:rsidR="00BE4B1A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.) обеспечить использование формы заявления, утвержденной настоящим приказом,</w:t>
      </w:r>
      <w:r w:rsidR="002A756B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при предоставлении государственной услуги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C5F3B" w:rsidRPr="00BC5F3B">
        <w:rPr>
          <w:rFonts w:ascii="Times New Roman" w:hAnsi="Times New Roman"/>
          <w:sz w:val="28"/>
          <w:szCs w:val="28"/>
          <w:lang w:eastAsia="zh-CN"/>
        </w:rPr>
        <w:t>Выплата компенсации расходов на оплату пользования домашним телефоном отдельным категориям граждан</w:t>
      </w:r>
      <w:r w:rsidR="00BC5F3B">
        <w:rPr>
          <w:rFonts w:ascii="Times New Roman" w:hAnsi="Times New Roman"/>
          <w:sz w:val="28"/>
          <w:szCs w:val="28"/>
          <w:lang w:eastAsia="zh-CN"/>
        </w:rPr>
        <w:t>»</w:t>
      </w:r>
      <w:r w:rsidR="00BC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центрами социальной поддержки населения,</w:t>
      </w:r>
      <w:r>
        <w:rPr>
          <w:rFonts w:ascii="Times New Roman" w:hAnsi="Times New Roman"/>
          <w:bCs/>
          <w:sz w:val="28"/>
          <w:szCs w:val="28"/>
        </w:rPr>
        <w:t xml:space="preserve"> подведомственными министерству труда и социального развития Новосибирской области (клиентскими службами).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0A65" w:rsidRPr="00BC5F3B" w:rsidRDefault="009C3283" w:rsidP="00BC5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3. Настоящий приказ вступает в силу со дня признания </w:t>
      </w:r>
      <w:r w:rsidR="002A756B">
        <w:rPr>
          <w:rFonts w:ascii="Times New Roman" w:hAnsi="Times New Roman"/>
          <w:bCs/>
          <w:sz w:val="28"/>
          <w:szCs w:val="28"/>
          <w:highlight w:val="white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утратившим силу приказа министерства </w:t>
      </w:r>
      <w:r w:rsidR="00BC5F3B">
        <w:rPr>
          <w:rFonts w:ascii="Times New Roman" w:hAnsi="Times New Roman"/>
          <w:bCs/>
          <w:sz w:val="28"/>
          <w:szCs w:val="28"/>
        </w:rPr>
        <w:t xml:space="preserve">труда и социального развития </w:t>
      </w:r>
      <w:r w:rsidR="002A0A65" w:rsidRPr="00BC5F3B">
        <w:rPr>
          <w:rFonts w:ascii="Times New Roman" w:hAnsi="Times New Roman"/>
          <w:sz w:val="28"/>
          <w:szCs w:val="28"/>
          <w:lang w:eastAsia="zh-CN"/>
        </w:rPr>
        <w:t>Новосибирской области от 16.02.2023</w:t>
      </w:r>
      <w:r w:rsidR="00BC5F3B">
        <w:rPr>
          <w:rFonts w:ascii="Times New Roman" w:hAnsi="Times New Roman"/>
          <w:sz w:val="28"/>
          <w:szCs w:val="28"/>
          <w:lang w:eastAsia="zh-CN"/>
        </w:rPr>
        <w:t> № </w:t>
      </w:r>
      <w:r w:rsidR="002A0A65" w:rsidRPr="00BC5F3B">
        <w:rPr>
          <w:rFonts w:ascii="Times New Roman" w:hAnsi="Times New Roman"/>
          <w:sz w:val="28"/>
          <w:szCs w:val="28"/>
          <w:lang w:eastAsia="zh-CN"/>
        </w:rPr>
        <w:t>192-НПА</w:t>
      </w:r>
      <w:r w:rsidR="00BC5F3B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2A0A65" w:rsidRPr="00BC5F3B">
        <w:rPr>
          <w:rFonts w:ascii="Times New Roman" w:hAnsi="Times New Roman"/>
          <w:sz w:val="28"/>
          <w:szCs w:val="28"/>
          <w:lang w:eastAsia="zh-CN"/>
        </w:rPr>
        <w:t xml:space="preserve">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</w:t>
      </w:r>
      <w:r w:rsidR="00BC5F3B">
        <w:rPr>
          <w:rFonts w:ascii="Times New Roman" w:hAnsi="Times New Roman"/>
          <w:sz w:val="28"/>
          <w:szCs w:val="28"/>
          <w:lang w:eastAsia="zh-CN"/>
        </w:rPr>
        <w:t>«</w:t>
      </w:r>
      <w:r w:rsidR="002A0A65" w:rsidRPr="00BC5F3B">
        <w:rPr>
          <w:rFonts w:ascii="Times New Roman" w:hAnsi="Times New Roman"/>
          <w:sz w:val="28"/>
          <w:szCs w:val="28"/>
          <w:lang w:eastAsia="zh-CN"/>
        </w:rPr>
        <w:t>Выплата компенсации расходов на оплату пользования домашним телефоном отдельным категориям граждан</w:t>
      </w:r>
      <w:r w:rsidR="00BC5F3B">
        <w:rPr>
          <w:rFonts w:ascii="Times New Roman" w:hAnsi="Times New Roman"/>
          <w:sz w:val="28"/>
          <w:szCs w:val="28"/>
          <w:lang w:eastAsia="zh-CN"/>
        </w:rPr>
        <w:t>».</w:t>
      </w:r>
    </w:p>
    <w:p w:rsidR="001A2771" w:rsidRPr="002A756B" w:rsidRDefault="001A2771" w:rsidP="002A756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2A756B" w:rsidRDefault="002A756B" w:rsidP="002A756B">
      <w:pPr>
        <w:pStyle w:val="af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A756B" w:rsidRDefault="002A756B" w:rsidP="002A756B">
      <w:pPr>
        <w:pStyle w:val="af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A2771" w:rsidRDefault="009C3283" w:rsidP="002A756B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BC5F3B">
        <w:rPr>
          <w:rFonts w:ascii="Times New Roman" w:hAnsi="Times New Roman"/>
          <w:sz w:val="28"/>
          <w:szCs w:val="28"/>
        </w:rPr>
        <w:t xml:space="preserve"> </w:t>
      </w:r>
      <w:r w:rsidR="00D55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Е.В. Бахарева</w:t>
      </w:r>
    </w:p>
    <w:sectPr w:rsidR="001A2771">
      <w:type w:val="continuous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9A" w:rsidRDefault="00E2009A">
      <w:pPr>
        <w:spacing w:after="0" w:line="240" w:lineRule="auto"/>
      </w:pPr>
      <w:r>
        <w:separator/>
      </w:r>
    </w:p>
  </w:endnote>
  <w:endnote w:type="continuationSeparator" w:id="0">
    <w:p w:rsidR="00E2009A" w:rsidRDefault="00E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71" w:rsidRDefault="001A2771">
    <w:pPr>
      <w:pStyle w:val="afe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9A" w:rsidRDefault="00E2009A">
      <w:pPr>
        <w:spacing w:after="0" w:line="240" w:lineRule="auto"/>
      </w:pPr>
      <w:r>
        <w:separator/>
      </w:r>
    </w:p>
  </w:footnote>
  <w:footnote w:type="continuationSeparator" w:id="0">
    <w:p w:rsidR="00E2009A" w:rsidRDefault="00E2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71" w:rsidRDefault="009C3283" w:rsidP="00373B10">
    <w:pPr>
      <w:pStyle w:val="ab"/>
      <w:ind w:firstLine="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BE4B1A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D2A89"/>
    <w:multiLevelType w:val="hybridMultilevel"/>
    <w:tmpl w:val="EB8E5E22"/>
    <w:lvl w:ilvl="0" w:tplc="CD12BFE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8"/>
        <w:szCs w:val="28"/>
        <w:lang w:val="ru-RU"/>
      </w:rPr>
    </w:lvl>
    <w:lvl w:ilvl="1" w:tplc="C60E9F92">
      <w:start w:val="1"/>
      <w:numFmt w:val="lowerLetter"/>
      <w:lvlText w:val="%2."/>
      <w:lvlJc w:val="left"/>
      <w:pPr>
        <w:ind w:left="1080" w:hanging="360"/>
      </w:pPr>
    </w:lvl>
    <w:lvl w:ilvl="2" w:tplc="34949426">
      <w:start w:val="1"/>
      <w:numFmt w:val="lowerRoman"/>
      <w:lvlText w:val="%3."/>
      <w:lvlJc w:val="right"/>
      <w:pPr>
        <w:ind w:left="1800" w:hanging="180"/>
      </w:pPr>
    </w:lvl>
    <w:lvl w:ilvl="3" w:tplc="E75C4CE2">
      <w:start w:val="1"/>
      <w:numFmt w:val="decimal"/>
      <w:lvlText w:val="%4."/>
      <w:lvlJc w:val="left"/>
      <w:pPr>
        <w:ind w:left="2520" w:hanging="360"/>
      </w:pPr>
    </w:lvl>
    <w:lvl w:ilvl="4" w:tplc="C9321112">
      <w:start w:val="1"/>
      <w:numFmt w:val="lowerLetter"/>
      <w:lvlText w:val="%5."/>
      <w:lvlJc w:val="left"/>
      <w:pPr>
        <w:ind w:left="3240" w:hanging="360"/>
      </w:pPr>
    </w:lvl>
    <w:lvl w:ilvl="5" w:tplc="49B2BC90">
      <w:start w:val="1"/>
      <w:numFmt w:val="lowerRoman"/>
      <w:lvlText w:val="%6."/>
      <w:lvlJc w:val="right"/>
      <w:pPr>
        <w:ind w:left="3960" w:hanging="180"/>
      </w:pPr>
    </w:lvl>
    <w:lvl w:ilvl="6" w:tplc="94E0C064">
      <w:start w:val="1"/>
      <w:numFmt w:val="decimal"/>
      <w:lvlText w:val="%7."/>
      <w:lvlJc w:val="left"/>
      <w:pPr>
        <w:ind w:left="4680" w:hanging="360"/>
      </w:pPr>
    </w:lvl>
    <w:lvl w:ilvl="7" w:tplc="77A0BDB6">
      <w:start w:val="1"/>
      <w:numFmt w:val="lowerLetter"/>
      <w:lvlText w:val="%8."/>
      <w:lvlJc w:val="left"/>
      <w:pPr>
        <w:ind w:left="5400" w:hanging="360"/>
      </w:pPr>
    </w:lvl>
    <w:lvl w:ilvl="8" w:tplc="72F0F1E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71"/>
    <w:rsid w:val="00010BDF"/>
    <w:rsid w:val="001A2771"/>
    <w:rsid w:val="001F3B7E"/>
    <w:rsid w:val="002558F9"/>
    <w:rsid w:val="002A0A65"/>
    <w:rsid w:val="002A756B"/>
    <w:rsid w:val="00363EE9"/>
    <w:rsid w:val="00373B10"/>
    <w:rsid w:val="0072170D"/>
    <w:rsid w:val="0085253C"/>
    <w:rsid w:val="009A32D0"/>
    <w:rsid w:val="009C3283"/>
    <w:rsid w:val="00BB6175"/>
    <w:rsid w:val="00BC5F3B"/>
    <w:rsid w:val="00BE4B1A"/>
    <w:rsid w:val="00CE0EBA"/>
    <w:rsid w:val="00D033DB"/>
    <w:rsid w:val="00D55E0C"/>
    <w:rsid w:val="00E2009A"/>
    <w:rsid w:val="00E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B4A5-DBC1-42A6-A3F2-4527C74C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7</cp:revision>
  <cp:lastPrinted>2024-11-14T03:53:00Z</cp:lastPrinted>
  <dcterms:created xsi:type="dcterms:W3CDTF">2024-11-11T04:49:00Z</dcterms:created>
  <dcterms:modified xsi:type="dcterms:W3CDTF">2024-11-14T06:09:00Z</dcterms:modified>
  <cp:version>983040</cp:version>
</cp:coreProperties>
</file>