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640" w:hanging="8640"/>
        <w:jc w:val="both"/>
        <w:spacing w:after="0" w:line="240" w:lineRule="auto"/>
        <w:rPr>
          <w:rFonts w:ascii="Times New Roman" w:hAnsi="Times New Roman" w:eastAsia="Times New Roman"/>
          <w:sz w:val="2"/>
          <w:szCs w:val="2"/>
          <w:lang w:eastAsia="ru-RU"/>
        </w:rPr>
      </w:pPr>
      <w:r>
        <w:rPr>
          <w:rFonts w:ascii="Times New Roman" w:hAnsi="Times New Roman" w:eastAsia="Times New Roman"/>
          <w:sz w:val="2"/>
          <w:szCs w:val="2"/>
          <w:lang w:eastAsia="ru-RU"/>
        </w:rPr>
      </w:r>
      <w:r>
        <w:rPr>
          <w:rFonts w:ascii="Times New Roman" w:hAnsi="Times New Roman" w:eastAsia="Times New Roman"/>
          <w:sz w:val="2"/>
          <w:szCs w:val="2"/>
          <w:lang w:eastAsia="ru-RU"/>
        </w:rPr>
      </w:r>
      <w:r>
        <w:rPr>
          <w:rFonts w:ascii="Times New Roman" w:hAnsi="Times New Roman" w:eastAsia="Times New Roman"/>
          <w:sz w:val="2"/>
          <w:szCs w:val="2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Губернатора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4"/>
        <w:tblpPr w:horzAnchor="text" w:tblpXSpec="center" w:vertAnchor="text" w:tblpY="1" w:leftFromText="180" w:topFromText="0" w:rightFromText="180" w:bottomFromText="0"/>
        <w:tblW w:w="16055" w:type="dxa"/>
        <w:tblLayout w:type="fixed"/>
        <w:tblLook w:val="04A0" w:firstRow="1" w:lastRow="0" w:firstColumn="1" w:lastColumn="0" w:noHBand="0" w:noVBand="1"/>
      </w:tblPr>
      <w:tblGrid>
        <w:gridCol w:w="236"/>
        <w:gridCol w:w="1644"/>
        <w:gridCol w:w="988"/>
        <w:gridCol w:w="1077"/>
        <w:gridCol w:w="708"/>
        <w:gridCol w:w="709"/>
        <w:gridCol w:w="1276"/>
        <w:gridCol w:w="624"/>
        <w:gridCol w:w="624"/>
        <w:gridCol w:w="737"/>
        <w:gridCol w:w="1843"/>
        <w:gridCol w:w="1020"/>
        <w:gridCol w:w="1134"/>
        <w:gridCol w:w="1867"/>
        <w:gridCol w:w="850"/>
        <w:gridCol w:w="435"/>
        <w:gridCol w:w="2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28" w:type="dxa"/>
              <w:right w:w="57" w:type="dxa"/>
            </w:tcMar>
            <w:tcW w:w="236" w:type="dxa"/>
            <w:textDirection w:val="lrTb"/>
            <w:noWrap w:val="false"/>
          </w:tcPr>
          <w:p>
            <w:pPr>
              <w:ind w:left="-5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Mar>
              <w:left w:w="28" w:type="dxa"/>
              <w:top w:w="85" w:type="dxa"/>
              <w:right w:w="28" w:type="dxa"/>
              <w:bottom w:w="85" w:type="dxa"/>
            </w:tcMar>
            <w:tcW w:w="1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0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6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6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0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8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57" w:type="dxa"/>
              <w:right w:w="28" w:type="dxa"/>
            </w:tcMar>
            <w:tcW w:w="283" w:type="dxa"/>
            <w:vAlign w:val="bottom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Mar>
              <w:left w:w="28" w:type="dxa"/>
              <w:right w:w="57" w:type="dxa"/>
            </w:tcMar>
            <w:tcW w:w="236" w:type="dxa"/>
            <w:textDirection w:val="lrTb"/>
            <w:noWrap w:val="false"/>
          </w:tcPr>
          <w:p>
            <w:pPr>
              <w:ind w:left="-57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Mar>
              <w:left w:w="28" w:type="dxa"/>
              <w:top w:w="85" w:type="dxa"/>
              <w:right w:w="28" w:type="dxa"/>
              <w:bottom w:w="85" w:type="dxa"/>
            </w:tcMar>
            <w:tcW w:w="16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27.1.783019.0.00010</w:t>
            </w:r>
            <w:r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9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Организа-ция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сопровождени при содействии занятости инвалидов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78.30.19.000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госу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-дар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ствен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ная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казенное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27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оказание меры государственной поддержки по организации сопровождения при содействии занятости инвалидов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очно-заочно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6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услуга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7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бесплатная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pacing w:val="-6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lang w:eastAsia="en-US"/>
              </w:rPr>
              <w:t xml:space="preserve">Закон Новосибирской области от 24.12.2024 № 549-ОЗ «О разграничении полномочий органов государственной власти Новосибирской области в сфере занятости населения» (абзац 13, пункта 13, статьи 3);</w:t>
            </w:r>
            <w:r>
              <w:rPr>
                <w:rFonts w:ascii="Times New Roman" w:hAnsi="Times New Roman" w:eastAsia="Calibri"/>
                <w:spacing w:val="-6"/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pacing w:val="-6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  <w:t xml:space="preserve">Федеральный закон от 12.12.2023 </w:t>
              <w:br/>
              <w:t xml:space="preserve">№ 565-ФЗ «О занятости населения в Российской Федерации» (пункт 12 части 3 статьи 28);</w:t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  <w:t xml:space="preserve">Федеральный закон от 13.07.2020 </w:t>
              <w:br/>
              <w:t xml:space="preserve">№ 189-ФЗ «О государственных (муниципальных) услуг в социальной сфере (часть 3 статьи 6)</w:t>
            </w:r>
            <w:r>
              <w:rPr>
                <w:rFonts w:ascii="Times New Roman" w:hAnsi="Times New Roman" w:eastAsia="Calibri"/>
                <w:bCs/>
                <w:spacing w:val="-6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pacing w:val="-6"/>
                <w:sz w:val="20"/>
                <w:szCs w:val="20"/>
                <w:lang w:eastAsia="en-US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0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инвалиды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1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количество инвалидов, обратившихся за предоставлением меры государственной поддержки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Mar>
              <w:left w:w="28" w:type="dxa"/>
              <w:top w:w="85" w:type="dxa"/>
              <w:right w:w="28" w:type="dxa"/>
              <w:bottom w:w="85" w:type="dxa"/>
            </w:tcMar>
            <w:tcW w:w="18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доля инвалидов, получивших меру государственной поддержки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мини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стер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ство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труда и социального развития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Ново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сибирской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Mar>
              <w:left w:w="57" w:type="dxa"/>
              <w:right w:w="28" w:type="dxa"/>
            </w:tcMar>
            <w:tcW w:w="283" w:type="dxa"/>
            <w:vAlign w:val="bottom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PMingLiU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PMingLiU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7"/>
    <w:next w:val="847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48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7"/>
    <w:next w:val="847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48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48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48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48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48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4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48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7"/>
    <w:next w:val="847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48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7"/>
    <w:next w:val="847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8"/>
    <w:link w:val="692"/>
    <w:uiPriority w:val="10"/>
    <w:rPr>
      <w:sz w:val="48"/>
      <w:szCs w:val="48"/>
    </w:rPr>
  </w:style>
  <w:style w:type="paragraph" w:styleId="694">
    <w:name w:val="Subtitle"/>
    <w:basedOn w:val="847"/>
    <w:next w:val="847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8"/>
    <w:link w:val="694"/>
    <w:uiPriority w:val="11"/>
    <w:rPr>
      <w:sz w:val="24"/>
      <w:szCs w:val="24"/>
    </w:rPr>
  </w:style>
  <w:style w:type="paragraph" w:styleId="696">
    <w:name w:val="Quote"/>
    <w:basedOn w:val="847"/>
    <w:next w:val="847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7"/>
    <w:next w:val="847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8"/>
    <w:link w:val="851"/>
    <w:uiPriority w:val="99"/>
  </w:style>
  <w:style w:type="paragraph" w:styleId="701">
    <w:name w:val="Footer"/>
    <w:basedOn w:val="847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paragraph" w:styleId="703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7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52" w:customStyle="1">
    <w:name w:val="Верхний колонтитул Знак"/>
    <w:link w:val="85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3">
    <w:name w:val="Balloon Text"/>
    <w:basedOn w:val="847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link w:val="853"/>
    <w:uiPriority w:val="99"/>
    <w:semiHidden/>
    <w:rPr>
      <w:rFonts w:ascii="Tahoma" w:hAnsi="Tahoma" w:cs="Tahoma"/>
      <w:sz w:val="16"/>
      <w:szCs w:val="16"/>
      <w:lang w:eastAsia="zh-TW"/>
    </w:rPr>
  </w:style>
  <w:style w:type="character" w:styleId="855">
    <w:name w:val="Hyperlink"/>
    <w:uiPriority w:val="99"/>
    <w:unhideWhenUsed/>
    <w:rPr>
      <w:color w:val="0000ff"/>
      <w:u w:val="single"/>
    </w:rPr>
  </w:style>
  <w:style w:type="character" w:styleId="856">
    <w:name w:val="annotation reference"/>
    <w:uiPriority w:val="99"/>
    <w:semiHidden/>
    <w:unhideWhenUsed/>
    <w:rPr>
      <w:sz w:val="16"/>
      <w:szCs w:val="16"/>
    </w:rPr>
  </w:style>
  <w:style w:type="paragraph" w:styleId="857">
    <w:name w:val="annotation text"/>
    <w:basedOn w:val="847"/>
    <w:link w:val="858"/>
    <w:uiPriority w:val="99"/>
    <w:semiHidden/>
    <w:unhideWhenUsed/>
    <w:rPr>
      <w:sz w:val="20"/>
      <w:szCs w:val="20"/>
    </w:rPr>
  </w:style>
  <w:style w:type="character" w:styleId="858" w:customStyle="1">
    <w:name w:val="Текст примечания Знак"/>
    <w:link w:val="857"/>
    <w:uiPriority w:val="99"/>
    <w:semiHidden/>
    <w:rPr>
      <w:lang w:eastAsia="zh-TW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link w:val="859"/>
    <w:uiPriority w:val="99"/>
    <w:semiHidden/>
    <w:rPr>
      <w:b/>
      <w:bCs/>
      <w:lang w:eastAsia="zh-TW"/>
    </w:rPr>
  </w:style>
  <w:style w:type="paragraph" w:styleId="861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62">
    <w:name w:val="Body Text Indent"/>
    <w:basedOn w:val="847"/>
    <w:link w:val="863"/>
    <w:uiPriority w:val="99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3" w:customStyle="1">
    <w:name w:val="Основной текст с отступом Знак"/>
    <w:link w:val="862"/>
    <w:uiPriority w:val="99"/>
    <w:rPr>
      <w:rFonts w:ascii="Times New Roman" w:hAnsi="Times New Roman" w:eastAsia="Times New Roman"/>
    </w:rPr>
  </w:style>
  <w:style w:type="table" w:styleId="864">
    <w:name w:val="Table Grid"/>
    <w:basedOn w:val="84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5">
    <w:name w:val="List Paragraph"/>
    <w:basedOn w:val="847"/>
    <w:uiPriority w:val="34"/>
    <w:qFormat/>
    <w:pPr>
      <w:contextualSpacing/>
      <w:ind w:left="720"/>
    </w:pPr>
  </w:style>
  <w:style w:type="paragraph" w:styleId="866">
    <w:name w:val="Body Text"/>
    <w:basedOn w:val="847"/>
    <w:link w:val="867"/>
    <w:uiPriority w:val="99"/>
    <w:semiHidden/>
    <w:unhideWhenUsed/>
    <w:pPr>
      <w:spacing w:after="120"/>
    </w:pPr>
  </w:style>
  <w:style w:type="character" w:styleId="867" w:customStyle="1">
    <w:name w:val="Основной текст Знак"/>
    <w:basedOn w:val="848"/>
    <w:link w:val="866"/>
    <w:uiPriority w:val="99"/>
    <w:semiHidden/>
    <w:rPr>
      <w:sz w:val="22"/>
      <w:szCs w:val="22"/>
      <w:lang w:eastAsia="zh-T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91A7-503D-459F-847E-97A8EBF8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revision>27</cp:revision>
  <dcterms:created xsi:type="dcterms:W3CDTF">2022-03-03T07:19:00Z</dcterms:created>
  <dcterms:modified xsi:type="dcterms:W3CDTF">2025-02-11T04:16:30Z</dcterms:modified>
</cp:coreProperties>
</file>