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85"/>
        <w:gridCol w:w="6316"/>
        <w:gridCol w:w="541"/>
        <w:gridCol w:w="1822"/>
      </w:tblGrid>
      <w:tr>
        <w:trPr>
          <w:trHeight w:val="2698"/>
        </w:trPr>
        <w:tblPrEx/>
        <w:tc>
          <w:tcPr>
            <w:tcW w:w="10064" w:type="dxa"/>
            <w:gridSpan w:val="4"/>
            <w:noWrap w:val="false"/>
            <w:textDirection w:val="lrTb"/>
          </w:tcPr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1385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16" w:type="dxa"/>
            <w:noWrap w:val="false"/>
            <w:textDirection w:val="lrTb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1" w:type="dxa"/>
            <w:noWrap w:val="false"/>
            <w:textDirection w:val="lrTb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2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blPrEx/>
        <w:tc>
          <w:tcPr>
            <w:tcW w:w="10064" w:type="dxa"/>
            <w:gridSpan w:val="4"/>
            <w:noWrap w:val="false"/>
            <w:textDirection w:val="lrTb"/>
          </w:tcPr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14"/>
      </w:pPr>
    </w:p>
    <w:tbl>
      <w:tblPr>
        <w:tblW w:w="1003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30"/>
      </w:tblGrid>
      <w:tr>
        <w:trPr>
          <w:trHeight w:val="762"/>
        </w:trPr>
        <w:tblPrEx/>
        <w:tc>
          <w:tcPr>
            <w:tcW w:w="10030" w:type="dxa"/>
            <w:noWrap w:val="false"/>
            <w:textDirection w:val="lrTb"/>
          </w:tcPr>
          <w:p>
            <w:pPr>
              <w:pStyle w:val="672"/>
              <w:tabs>
                <w:tab w:val="left" w:pos="709" w:leader="none"/>
              </w:tabs>
              <w:spacing w:before="0"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приказ министерства труда и социального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tabs>
                <w:tab w:val="left" w:pos="709" w:leader="none"/>
              </w:tabs>
              <w:spacing w:before="0" w:after="0" w:line="228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развития Новосибирской области от 15.05.2025 № 911-НПА</w:t>
            </w:r>
          </w:p>
        </w:tc>
      </w:tr>
    </w:tbl>
    <w:p>
      <w:pPr>
        <w:pStyle w:val="672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spacing w:before="0" w:after="0" w:line="228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Внести в приказ </w:t>
      </w:r>
      <w:r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 от 15.05.2025 № 911-НПА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проведении регионального этапа Всероссийского конкурса </w:t>
      </w:r>
      <w:r>
        <w:rPr>
          <w:rFonts w:ascii="Times New Roman" w:hAnsi="Times New Roman"/>
          <w:sz w:val="28"/>
          <w:szCs w:val="28"/>
        </w:rPr>
        <w:t xml:space="preserve">профессиональных достижений «ИнваПрофи» среди работников </w:t>
      </w:r>
      <w:r>
        <w:rPr>
          <w:rFonts w:ascii="Times New Roman" w:hAnsi="Times New Roman"/>
          <w:sz w:val="28"/>
          <w:szCs w:val="28"/>
        </w:rPr>
        <w:t xml:space="preserve">государственных организаций для инвалидов и </w:t>
      </w:r>
      <w:r>
        <w:rPr>
          <w:rFonts w:ascii="Times New Roman" w:hAnsi="Times New Roman"/>
          <w:sz w:val="28"/>
          <w:szCs w:val="28"/>
        </w:rPr>
        <w:t xml:space="preserve">лиц с ограниченными возможностями здоровья,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высшего образования </w:t>
      </w:r>
      <w:r>
        <w:rPr>
          <w:rFonts w:ascii="Times New Roman" w:hAnsi="Times New Roman"/>
          <w:sz w:val="28"/>
          <w:szCs w:val="28"/>
        </w:rPr>
        <w:t xml:space="preserve">Новосибирской области в 2025 году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следующее изменение: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состав конкурсной комис</w:t>
      </w:r>
      <w:r>
        <w:rPr>
          <w:rFonts w:ascii="Times New Roman" w:hAnsi="Times New Roman"/>
          <w:sz w:val="28"/>
          <w:szCs w:val="28"/>
        </w:rPr>
        <w:t xml:space="preserve">сии по проведению в 2025 году </w:t>
      </w:r>
      <w:r>
        <w:rPr>
          <w:rFonts w:ascii="Times New Roman" w:hAnsi="Times New Roman"/>
          <w:sz w:val="28"/>
          <w:szCs w:val="28"/>
        </w:rPr>
        <w:t xml:space="preserve">регионального этапа Всероссийского конкурса профессиональных достижений «ИнваПрофи» </w:t>
      </w:r>
      <w:r>
        <w:rPr>
          <w:rFonts w:ascii="Times New Roman" w:hAnsi="Times New Roman"/>
          <w:sz w:val="28"/>
          <w:szCs w:val="28"/>
        </w:rPr>
        <w:t xml:space="preserve">среди работников </w:t>
      </w:r>
      <w:r>
        <w:rPr>
          <w:rFonts w:ascii="Times New Roman" w:hAnsi="Times New Roman"/>
          <w:sz w:val="28"/>
          <w:szCs w:val="28"/>
        </w:rPr>
        <w:t xml:space="preserve">государственных организаций для инвалидов и </w:t>
      </w:r>
      <w:r>
        <w:rPr>
          <w:rFonts w:ascii="Times New Roman" w:hAnsi="Times New Roman"/>
          <w:sz w:val="28"/>
          <w:szCs w:val="28"/>
        </w:rPr>
        <w:t xml:space="preserve">лиц с ограниченными возможностями здоровья, образовательных организаций высшего образования </w:t>
      </w:r>
      <w:r>
        <w:rPr>
          <w:rFonts w:ascii="Times New Roman" w:hAnsi="Times New Roman"/>
          <w:sz w:val="28"/>
          <w:szCs w:val="28"/>
        </w:rPr>
        <w:t xml:space="preserve">Новосибирской области в 2025 году» изложить согласно приложению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before="0"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6"/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0" w:right="567" w:bottom="539" w:left="1417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yperlink"/>
    <w:uiPriority w:val="99"/>
    <w:unhideWhenUsed/>
    <w:rPr>
      <w:color w:val="0000ff" w:themeColor="hyperlink"/>
      <w:u w:val="single"/>
    </w:rPr>
  </w:style>
  <w:style w:type="character" w:styleId="665">
    <w:name w:val="footnote reference"/>
    <w:basedOn w:val="705"/>
    <w:uiPriority w:val="99"/>
    <w:unhideWhenUsed/>
    <w:rPr>
      <w:vertAlign w:val="superscript"/>
    </w:rPr>
  </w:style>
  <w:style w:type="character" w:styleId="666">
    <w:name w:val="endnote reference"/>
    <w:basedOn w:val="705"/>
    <w:uiPriority w:val="99"/>
    <w:semiHidden/>
    <w:unhideWhenUsed/>
    <w:rPr>
      <w:vertAlign w:val="superscript"/>
    </w:rPr>
  </w:style>
  <w:style w:type="paragraph" w:styleId="667">
    <w:name w:val="toc 5"/>
    <w:basedOn w:val="672"/>
    <w:next w:val="672"/>
    <w:uiPriority w:val="39"/>
    <w:unhideWhenUsed/>
    <w:pPr>
      <w:spacing w:after="57"/>
      <w:ind w:left="1134" w:right="0" w:firstLine="0"/>
    </w:pPr>
  </w:style>
  <w:style w:type="paragraph" w:styleId="668">
    <w:name w:val="toc 6"/>
    <w:basedOn w:val="672"/>
    <w:next w:val="672"/>
    <w:uiPriority w:val="39"/>
    <w:unhideWhenUsed/>
    <w:pPr>
      <w:spacing w:after="57"/>
      <w:ind w:left="1417" w:right="0" w:firstLine="0"/>
    </w:pPr>
  </w:style>
  <w:style w:type="paragraph" w:styleId="669">
    <w:name w:val="toc 7"/>
    <w:basedOn w:val="672"/>
    <w:next w:val="672"/>
    <w:uiPriority w:val="39"/>
    <w:unhideWhenUsed/>
    <w:pPr>
      <w:spacing w:after="57"/>
      <w:ind w:left="1701" w:right="0" w:firstLine="0"/>
    </w:pPr>
  </w:style>
  <w:style w:type="paragraph" w:styleId="670">
    <w:name w:val="toc 8"/>
    <w:basedOn w:val="672"/>
    <w:next w:val="672"/>
    <w:uiPriority w:val="39"/>
    <w:unhideWhenUsed/>
    <w:pPr>
      <w:spacing w:after="57"/>
      <w:ind w:left="1984" w:right="0" w:firstLine="0"/>
    </w:pPr>
  </w:style>
  <w:style w:type="paragraph" w:styleId="671">
    <w:name w:val="toc 9"/>
    <w:basedOn w:val="672"/>
    <w:next w:val="672"/>
    <w:uiPriority w:val="39"/>
    <w:unhideWhenUsed/>
    <w:pPr>
      <w:spacing w:after="57"/>
      <w:ind w:left="2268" w:right="0" w:firstLine="0"/>
    </w:pPr>
  </w:style>
  <w:style w:type="paragraph" w:styleId="672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73">
    <w:name w:val="Heading 1"/>
    <w:basedOn w:val="67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75">
    <w:name w:val="Heading 3"/>
    <w:basedOn w:val="67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qFormat/>
    <w:pPr>
      <w:keepNext/>
      <w:spacing w:before="0"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77">
    <w:name w:val="Heading 5"/>
    <w:basedOn w:val="67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Интернет-ссылка"/>
    <w:basedOn w:val="705"/>
    <w:uiPriority w:val="99"/>
    <w:rPr>
      <w:rFonts w:cs="Times New Roman"/>
      <w:color w:val="0000ff"/>
      <w:u w:val="single"/>
    </w:rPr>
  </w:style>
  <w:style w:type="character" w:styleId="683">
    <w:name w:val="Привязка сноски"/>
    <w:rPr>
      <w:vertAlign w:val="superscript"/>
    </w:rPr>
  </w:style>
  <w:style w:type="character" w:styleId="684">
    <w:name w:val="Footnote Characters"/>
    <w:basedOn w:val="705"/>
    <w:uiPriority w:val="99"/>
    <w:unhideWhenUsed/>
    <w:qFormat/>
    <w:rPr>
      <w:vertAlign w:val="superscript"/>
    </w:rPr>
  </w:style>
  <w:style w:type="character" w:styleId="685">
    <w:name w:val="Привязка концевой сноски"/>
    <w:rPr>
      <w:vertAlign w:val="superscript"/>
    </w:rPr>
  </w:style>
  <w:style w:type="character" w:styleId="686">
    <w:name w:val="Endnote Characters"/>
    <w:basedOn w:val="705"/>
    <w:uiPriority w:val="99"/>
    <w:semiHidden/>
    <w:unhideWhenUsed/>
    <w:qFormat/>
    <w:rPr>
      <w:vertAlign w:val="superscript"/>
    </w:rPr>
  </w:style>
  <w:style w:type="character" w:styleId="687">
    <w:name w:val="Heading 1 Char"/>
    <w:basedOn w:val="705"/>
    <w:uiPriority w:val="9"/>
    <w:qFormat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705"/>
    <w:uiPriority w:val="9"/>
    <w:qFormat/>
    <w:rPr>
      <w:rFonts w:ascii="Arial" w:hAnsi="Arial" w:eastAsia="Arial" w:cs="Arial"/>
      <w:sz w:val="34"/>
    </w:rPr>
  </w:style>
  <w:style w:type="character" w:styleId="689">
    <w:name w:val="Heading 3 Char"/>
    <w:basedOn w:val="705"/>
    <w:uiPriority w:val="9"/>
    <w:qFormat/>
    <w:rPr>
      <w:rFonts w:ascii="Arial" w:hAnsi="Arial" w:eastAsia="Arial" w:cs="Arial"/>
      <w:sz w:val="30"/>
      <w:szCs w:val="30"/>
    </w:rPr>
  </w:style>
  <w:style w:type="character" w:styleId="690">
    <w:name w:val="Heading 4 Char"/>
    <w:basedOn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7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70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7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705"/>
    <w:uiPriority w:val="10"/>
    <w:qFormat/>
    <w:rPr>
      <w:sz w:val="48"/>
      <w:szCs w:val="48"/>
    </w:rPr>
  </w:style>
  <w:style w:type="character" w:styleId="697">
    <w:name w:val="Subtitle Char"/>
    <w:basedOn w:val="705"/>
    <w:uiPriority w:val="11"/>
    <w:qFormat/>
    <w:rPr>
      <w:sz w:val="24"/>
      <w:szCs w:val="24"/>
    </w:rPr>
  </w:style>
  <w:style w:type="character" w:styleId="698">
    <w:name w:val="Quote Char"/>
    <w:uiPriority w:val="29"/>
    <w:qFormat/>
    <w:rPr>
      <w:i/>
    </w:rPr>
  </w:style>
  <w:style w:type="character" w:styleId="699">
    <w:name w:val="Intense Quote Char"/>
    <w:uiPriority w:val="30"/>
    <w:qFormat/>
    <w:rPr>
      <w:i/>
    </w:rPr>
  </w:style>
  <w:style w:type="character" w:styleId="700">
    <w:name w:val="Header Char"/>
    <w:basedOn w:val="705"/>
    <w:uiPriority w:val="99"/>
    <w:qFormat/>
  </w:style>
  <w:style w:type="character" w:styleId="701">
    <w:name w:val="Footer Char"/>
    <w:basedOn w:val="705"/>
    <w:uiPriority w:val="99"/>
    <w:qFormat/>
  </w:style>
  <w:style w:type="character" w:styleId="702">
    <w:name w:val="Caption Char"/>
    <w:uiPriority w:val="99"/>
    <w:qFormat/>
  </w:style>
  <w:style w:type="character" w:styleId="703">
    <w:name w:val="Footnote Text Char"/>
    <w:uiPriority w:val="99"/>
    <w:qFormat/>
    <w:rPr>
      <w:sz w:val="18"/>
    </w:rPr>
  </w:style>
  <w:style w:type="character" w:styleId="704">
    <w:name w:val="Endnote Text Char"/>
    <w:uiPriority w:val="99"/>
    <w:qFormat/>
    <w:rPr>
      <w:sz w:val="20"/>
    </w:rPr>
  </w:style>
  <w:style w:type="character" w:styleId="705" w:default="1">
    <w:name w:val="Default Paragraph Font"/>
    <w:uiPriority w:val="1"/>
    <w:semiHidden/>
    <w:unhideWhenUsed/>
    <w:qFormat/>
  </w:style>
  <w:style w:type="character" w:styleId="706" w:customStyle="1">
    <w:name w:val="Текст выноски Знак"/>
    <w:basedOn w:val="705"/>
    <w:uiPriority w:val="99"/>
    <w:semiHidden/>
    <w:qFormat/>
    <w:rPr>
      <w:rFonts w:ascii="Tahoma" w:hAnsi="Tahoma" w:cs="Tahoma"/>
      <w:sz w:val="16"/>
      <w:szCs w:val="16"/>
    </w:rPr>
  </w:style>
  <w:style w:type="character" w:styleId="707" w:customStyle="1">
    <w:name w:val="Верхний колонтитул Знак"/>
    <w:basedOn w:val="705"/>
    <w:uiPriority w:val="99"/>
    <w:qFormat/>
    <w:rPr>
      <w:rFonts w:ascii="Times New Roman" w:hAnsi="Times New Roman" w:cs="Times New Roman"/>
      <w:sz w:val="20"/>
      <w:szCs w:val="20"/>
    </w:rPr>
  </w:style>
  <w:style w:type="character" w:styleId="708" w:customStyle="1">
    <w:name w:val="Заголовок 4 Знак"/>
    <w:basedOn w:val="705"/>
    <w:qFormat/>
    <w:rPr>
      <w:rFonts w:ascii="Times New Roman" w:hAnsi="Times New Roman"/>
      <w:sz w:val="28"/>
      <w:szCs w:val="20"/>
    </w:rPr>
  </w:style>
  <w:style w:type="character" w:styleId="709" w:customStyle="1">
    <w:name w:val="Основной текст Знак"/>
    <w:basedOn w:val="705"/>
    <w:qFormat/>
    <w:rPr>
      <w:rFonts w:ascii="Times New Roman" w:hAnsi="Times New Roman"/>
      <w:sz w:val="28"/>
      <w:szCs w:val="20"/>
    </w:rPr>
  </w:style>
  <w:style w:type="character" w:styleId="710" w:customStyle="1">
    <w:name w:val="Нижний колонтитул Знак"/>
    <w:basedOn w:val="705"/>
    <w:qFormat/>
    <w:rPr>
      <w:rFonts w:ascii="Times New Roman" w:hAnsi="Times New Roman"/>
      <w:sz w:val="28"/>
      <w:szCs w:val="20"/>
    </w:rPr>
  </w:style>
  <w:style w:type="character" w:styleId="711" w:customStyle="1">
    <w:name w:val="Заголовок 2 Знак"/>
    <w:basedOn w:val="705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12" w:customStyle="1">
    <w:name w:val="Основной текст с отступом Знак"/>
    <w:basedOn w:val="705"/>
    <w:uiPriority w:val="99"/>
    <w:qFormat/>
    <w:rPr>
      <w:sz w:val="22"/>
      <w:szCs w:val="22"/>
    </w:rPr>
  </w:style>
  <w:style w:type="paragraph" w:styleId="713">
    <w:name w:val="Заголовок"/>
    <w:basedOn w:val="672"/>
    <w:next w:val="71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14">
    <w:name w:val="Body Text"/>
    <w:basedOn w:val="672"/>
    <w:pPr>
      <w:spacing w:before="0"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715">
    <w:name w:val="List"/>
    <w:basedOn w:val="714"/>
    <w:rPr>
      <w:rFonts w:cs="Droid Sans Devanagari"/>
    </w:rPr>
  </w:style>
  <w:style w:type="paragraph" w:styleId="716">
    <w:name w:val="Caption"/>
    <w:basedOn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17">
    <w:name w:val="Указатель"/>
    <w:basedOn w:val="672"/>
    <w:qFormat/>
    <w:pPr>
      <w:suppressLineNumbers/>
    </w:pPr>
    <w:rPr>
      <w:rFonts w:cs="Droid Sans Devanagari"/>
    </w:rPr>
  </w:style>
  <w:style w:type="paragraph" w:styleId="718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719">
    <w:name w:val="Title"/>
    <w:basedOn w:val="67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20">
    <w:name w:val="Subtitle"/>
    <w:basedOn w:val="672"/>
    <w:uiPriority w:val="11"/>
    <w:qFormat/>
    <w:pPr>
      <w:spacing w:before="200" w:after="200"/>
    </w:pPr>
    <w:rPr>
      <w:sz w:val="24"/>
      <w:szCs w:val="24"/>
    </w:rPr>
  </w:style>
  <w:style w:type="paragraph" w:styleId="721">
    <w:name w:val="Quote"/>
    <w:basedOn w:val="672"/>
    <w:uiPriority w:val="29"/>
    <w:qFormat/>
    <w:pPr>
      <w:ind w:left="720" w:right="720" w:firstLine="0"/>
    </w:pPr>
    <w:rPr>
      <w:i/>
    </w:rPr>
  </w:style>
  <w:style w:type="paragraph" w:styleId="722">
    <w:name w:val="Intense Quote"/>
    <w:basedOn w:val="67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723">
    <w:name w:val="footnote text"/>
    <w:basedOn w:val="67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4">
    <w:name w:val="endnote text"/>
    <w:basedOn w:val="67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25">
    <w:name w:val="toc 1"/>
    <w:basedOn w:val="672"/>
    <w:uiPriority w:val="39"/>
    <w:unhideWhenUsed/>
    <w:pPr>
      <w:spacing w:before="0" w:after="57"/>
      <w:ind w:left="0" w:right="0" w:firstLine="0"/>
    </w:pPr>
  </w:style>
  <w:style w:type="paragraph" w:styleId="726">
    <w:name w:val="toc 2"/>
    <w:basedOn w:val="672"/>
    <w:uiPriority w:val="39"/>
    <w:unhideWhenUsed/>
    <w:pPr>
      <w:spacing w:before="0" w:after="57"/>
      <w:ind w:left="283" w:right="0" w:firstLine="0"/>
    </w:pPr>
  </w:style>
  <w:style w:type="paragraph" w:styleId="727">
    <w:name w:val="toc 3"/>
    <w:basedOn w:val="672"/>
    <w:uiPriority w:val="39"/>
    <w:unhideWhenUsed/>
    <w:pPr>
      <w:spacing w:before="0" w:after="57"/>
      <w:ind w:left="567" w:right="0" w:firstLine="0"/>
    </w:pPr>
  </w:style>
  <w:style w:type="paragraph" w:styleId="728">
    <w:name w:val="toc 4"/>
    <w:basedOn w:val="672"/>
    <w:uiPriority w:val="39"/>
    <w:unhideWhenUsed/>
    <w:pPr>
      <w:spacing w:before="0" w:after="57"/>
      <w:ind w:left="850" w:right="0" w:firstLine="0"/>
    </w:pPr>
  </w:style>
  <w:style w:type="paragraph" w:styleId="729">
    <w:name w:val="TOC Heading"/>
    <w:uiPriority w:val="39"/>
    <w:unhideWhenUsed/>
    <w:qFormat/>
    <w:pPr>
      <w:widowControl/>
      <w:spacing w:before="0" w:after="0"/>
      <w:jc w:val="left"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730">
    <w:name w:val="table of figures"/>
    <w:basedOn w:val="672"/>
    <w:uiPriority w:val="99"/>
    <w:unhideWhenUsed/>
    <w:qFormat/>
    <w:pPr>
      <w:spacing w:before="0" w:after="0" w:afterAutospacing="0"/>
    </w:pPr>
  </w:style>
  <w:style w:type="paragraph" w:styleId="731">
    <w:name w:val="Balloon Text"/>
    <w:basedOn w:val="672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32">
    <w:name w:val="Верхний и нижний колонтитулы"/>
    <w:basedOn w:val="672"/>
    <w:qFormat/>
  </w:style>
  <w:style w:type="paragraph" w:styleId="733">
    <w:name w:val="Header"/>
    <w:basedOn w:val="672"/>
    <w:uiPriority w:val="99"/>
    <w:pPr>
      <w:tabs>
        <w:tab w:val="clear" w:pos="709" w:leader="none"/>
        <w:tab w:val="center" w:pos="4536" w:leader="none"/>
        <w:tab w:val="right" w:pos="9072" w:leader="none"/>
      </w:tabs>
      <w:spacing w:before="0"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734">
    <w:name w:val="Footer"/>
    <w:basedOn w:val="672"/>
    <w:pPr>
      <w:tabs>
        <w:tab w:val="clear" w:pos="709" w:leader="none"/>
        <w:tab w:val="center" w:pos="4153" w:leader="none"/>
        <w:tab w:val="right" w:pos="8306" w:leader="none"/>
      </w:tabs>
      <w:spacing w:before="0" w:after="0" w:line="240" w:lineRule="auto"/>
    </w:pPr>
    <w:rPr>
      <w:rFonts w:ascii="Times New Roman" w:hAnsi="Times New Roman"/>
      <w:sz w:val="28"/>
      <w:szCs w:val="20"/>
    </w:rPr>
  </w:style>
  <w:style w:type="paragraph" w:styleId="735" w:customStyle="1">
    <w:name w:val="ConsPlusTitle"/>
    <w:qFormat/>
    <w:pPr>
      <w:widowControl w:val="off"/>
      <w:spacing w:before="0" w:after="0"/>
      <w:jc w:val="left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736">
    <w:name w:val="Body Text Indent"/>
    <w:basedOn w:val="672"/>
    <w:uiPriority w:val="99"/>
    <w:unhideWhenUsed/>
    <w:pPr>
      <w:spacing w:before="0" w:after="120"/>
      <w:ind w:left="283" w:firstLine="0"/>
    </w:pPr>
  </w:style>
  <w:style w:type="paragraph" w:styleId="737">
    <w:name w:val="List Paragraph"/>
    <w:basedOn w:val="672"/>
    <w:uiPriority w:val="34"/>
    <w:qFormat/>
    <w:pPr>
      <w:spacing w:before="0" w:after="200"/>
      <w:ind w:left="720" w:firstLine="0"/>
      <w:contextualSpacing/>
    </w:pPr>
  </w:style>
  <w:style w:type="paragraph" w:styleId="738" w:customStyle="1">
    <w:name w:val="ConsPlusNormal"/>
    <w:qFormat/>
    <w:pPr>
      <w:widowControl w:val="off"/>
      <w:spacing w:before="0" w:after="0"/>
      <w:jc w:val="left"/>
    </w:pPr>
    <w:rPr>
      <w:rFonts w:ascii="Arial" w:hAnsi="Arial" w:eastAsia="Arial" w:cs="Arial" w:eastAsiaTheme="minorEastAsia"/>
      <w:color w:val="auto"/>
      <w:sz w:val="22"/>
      <w:szCs w:val="22"/>
      <w:lang w:val="ru-RU" w:eastAsia="ru-RU" w:bidi="ar-SA"/>
    </w:rPr>
  </w:style>
  <w:style w:type="numbering" w:styleId="739" w:default="1">
    <w:name w:val="No List"/>
    <w:uiPriority w:val="99"/>
    <w:semiHidden/>
    <w:unhideWhenUsed/>
    <w:qFormat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E269-E8EB-4C9D-900B-45BE7679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dc:description/>
  <dc:language>ru-RU</dc:language>
  <cp:revision>567</cp:revision>
  <dcterms:created xsi:type="dcterms:W3CDTF">2022-08-19T08:10:00Z</dcterms:created>
  <dcterms:modified xsi:type="dcterms:W3CDTF">2025-07-09T09:59:06Z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dtsr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