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12"/>
        <w:gridCol w:w="322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12" w:type="dxa"/>
            <w:vAlign w:val="top"/>
            <w:textDirection w:val="lrTb"/>
            <w:noWrap w:val="false"/>
          </w:tcPr>
          <w:p>
            <w:pPr>
              <w:pStyle w:val="842"/>
              <w:ind w:firstLine="0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5" w:type="dxa"/>
            <w:vAlign w:val="top"/>
            <w:textDirection w:val="lrTb"/>
            <w:noWrap w:val="false"/>
          </w:tcPr>
          <w:p>
            <w:pPr>
              <w:pStyle w:val="842"/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Проект постановления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  <w:p>
            <w:pPr>
              <w:pStyle w:val="842"/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Губернатора Новосибирской области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</w:tr>
    </w:tbl>
    <w:p>
      <w:pPr>
        <w:pStyle w:val="842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ind w:left="-284"/>
        <w:jc w:val="center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Губернатора Новосибирской области от 27.05.2014 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91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5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/>
          <w:color w:val="000000"/>
          <w:sz w:val="28"/>
          <w:szCs w:val="28"/>
        </w:rPr>
        <w:outlineLvl w:val="1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с приказом Министерства труда и социальной защиты Российской Федерации от 23.01.2014 № 27н «Об утверждении Правил определения органами государственной власти субъекта Российской Федерации потребности в привлечении иностранных работников», а также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постановлением Губернатора Новосибирской области от 01.10.2018 № 195 «О распределении полномочий между заместителями Губернатора Новосибирской области и заместителями Председателя Правительства Новосибирской области»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 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 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 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 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 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 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 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 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 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 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ю</w:t>
      </w:r>
      <w:r>
        <w:rPr>
          <w:rFonts w:ascii="Times New Roman" w:hAnsi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42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1. </w:t>
      </w:r>
      <w:r>
        <w:rPr>
          <w:rFonts w:ascii="Times New Roman" w:hAnsi="Times New Roman"/>
          <w:bCs/>
          <w:sz w:val="28"/>
          <w:szCs w:val="28"/>
        </w:rPr>
        <w:t xml:space="preserve">В пункте 4 слова «</w:t>
      </w:r>
      <w:r>
        <w:rPr>
          <w:rFonts w:ascii="Times New Roman" w:hAnsi="Times New Roman"/>
          <w:bCs/>
          <w:sz w:val="28"/>
          <w:szCs w:val="28"/>
        </w:rPr>
        <w:t xml:space="preserve">Нелюбова С.А.</w:t>
      </w:r>
      <w:r>
        <w:rPr>
          <w:rFonts w:ascii="Times New Roman" w:hAnsi="Times New Roman"/>
          <w:bCs/>
          <w:sz w:val="28"/>
          <w:szCs w:val="28"/>
        </w:rPr>
        <w:t xml:space="preserve">» заменить словами «Хальзова К.В.».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2. 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Положение о межведомственной комиссии Новосибирской области по вопросам привлечения и использования иностранных работников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ind w:left="709" w:firstLine="0"/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1) в пункте 6 цифру «7» заменить цифрой «5»;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2"/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2) в пунктах 7 и 12 </w:t>
      </w:r>
      <w:r>
        <w:rPr>
          <w:rFonts w:ascii="Times New Roman" w:hAnsi="Times New Roman"/>
          <w:sz w:val="28"/>
          <w:szCs w:val="28"/>
        </w:rPr>
        <w:t xml:space="preserve">цифры «25» заменить цифрами «15»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42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42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А.А. Травников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Е.В. Бахарева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238 75 10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2"/>
    <w:next w:val="842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2"/>
    <w:next w:val="842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2"/>
    <w:next w:val="842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2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next w:val="842"/>
    <w:link w:val="842"/>
    <w:qFormat/>
    <w:pPr>
      <w:ind w:firstLine="709"/>
      <w:jc w:val="both"/>
    </w:pPr>
    <w:rPr>
      <w:sz w:val="22"/>
      <w:szCs w:val="22"/>
      <w:lang w:val="ru-RU" w:eastAsia="en-US" w:bidi="ar-SA"/>
    </w:rPr>
  </w:style>
  <w:style w:type="paragraph" w:styleId="843">
    <w:name w:val="Заголовок 2"/>
    <w:basedOn w:val="842"/>
    <w:next w:val="843"/>
    <w:link w:val="860"/>
    <w:uiPriority w:val="9"/>
    <w:qFormat/>
    <w:pPr>
      <w:ind w:firstLine="0"/>
      <w:jc w:val="left"/>
      <w:spacing w:before="100" w:beforeAutospacing="1" w:after="100" w:afterAutospacing="1"/>
      <w:outlineLvl w:val="1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844">
    <w:name w:val="Основной шрифт абзаца"/>
    <w:next w:val="844"/>
    <w:link w:val="842"/>
    <w:uiPriority w:val="1"/>
    <w:unhideWhenUsed/>
  </w:style>
  <w:style w:type="table" w:styleId="845">
    <w:name w:val="Обычная таблица"/>
    <w:next w:val="845"/>
    <w:link w:val="842"/>
    <w:uiPriority w:val="99"/>
    <w:semiHidden/>
    <w:unhideWhenUsed/>
    <w:tblPr/>
  </w:style>
  <w:style w:type="numbering" w:styleId="846">
    <w:name w:val="Нет списка"/>
    <w:next w:val="846"/>
    <w:link w:val="842"/>
    <w:uiPriority w:val="99"/>
    <w:semiHidden/>
    <w:unhideWhenUsed/>
  </w:style>
  <w:style w:type="paragraph" w:styleId="847">
    <w:name w:val="Основной текст"/>
    <w:basedOn w:val="842"/>
    <w:next w:val="847"/>
    <w:link w:val="848"/>
    <w:pPr>
      <w:ind w:firstLine="0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49">
    <w:name w:val="Абзац списка"/>
    <w:basedOn w:val="842"/>
    <w:next w:val="849"/>
    <w:link w:val="842"/>
    <w:uiPriority w:val="34"/>
    <w:qFormat/>
    <w:pPr>
      <w:contextualSpacing/>
      <w:ind w:left="720"/>
    </w:pPr>
  </w:style>
  <w:style w:type="paragraph" w:styleId="850">
    <w:name w:val="Основной текст с отступом"/>
    <w:basedOn w:val="842"/>
    <w:next w:val="850"/>
    <w:link w:val="851"/>
    <w:unhideWhenUsed/>
    <w:pPr>
      <w:ind w:left="283"/>
      <w:spacing w:after="120"/>
    </w:pPr>
  </w:style>
  <w:style w:type="character" w:styleId="851">
    <w:name w:val="Основной текст с отступом Знак"/>
    <w:next w:val="851"/>
    <w:link w:val="850"/>
    <w:rPr>
      <w:sz w:val="22"/>
      <w:szCs w:val="22"/>
      <w:lang w:eastAsia="en-US"/>
    </w:rPr>
  </w:style>
  <w:style w:type="paragraph" w:styleId="852">
    <w:name w:val="Текст выноски"/>
    <w:basedOn w:val="842"/>
    <w:next w:val="852"/>
    <w:link w:val="853"/>
    <w:uiPriority w:val="99"/>
    <w:semiHidden/>
    <w:unhideWhenUsed/>
    <w:pPr>
      <w:ind w:firstLine="0"/>
      <w:jc w:val="left"/>
    </w:pPr>
    <w:rPr>
      <w:rFonts w:ascii="Tahoma" w:hAnsi="Tahoma" w:eastAsia="Times New Roman"/>
      <w:sz w:val="16"/>
      <w:szCs w:val="16"/>
      <w:lang w:eastAsia="ru-RU"/>
    </w:rPr>
  </w:style>
  <w:style w:type="character" w:styleId="853">
    <w:name w:val="Текст выноски Знак"/>
    <w:next w:val="853"/>
    <w:link w:val="852"/>
    <w:uiPriority w:val="99"/>
    <w:semiHidden/>
    <w:rPr>
      <w:rFonts w:ascii="Tahoma" w:hAnsi="Tahoma" w:eastAsia="Times New Roman"/>
      <w:sz w:val="16"/>
      <w:szCs w:val="16"/>
    </w:rPr>
  </w:style>
  <w:style w:type="paragraph" w:styleId="854">
    <w:name w:val="consplusnonformat"/>
    <w:basedOn w:val="842"/>
    <w:next w:val="854"/>
    <w:link w:val="842"/>
    <w:pPr>
      <w:ind w:firstLine="0"/>
      <w:jc w:val="left"/>
    </w:pPr>
    <w:rPr>
      <w:rFonts w:ascii="Courier New" w:hAnsi="Courier New" w:eastAsia="Arial Unicode MS" w:cs="Courier New"/>
      <w:sz w:val="20"/>
      <w:szCs w:val="20"/>
      <w:lang w:eastAsia="ru-RU"/>
    </w:rPr>
  </w:style>
  <w:style w:type="paragraph" w:styleId="855">
    <w:name w:val="ConsPlusNormal"/>
    <w:next w:val="855"/>
    <w:link w:val="842"/>
    <w:rPr>
      <w:rFonts w:ascii="Arial" w:hAnsi="Arial" w:eastAsia="Times New Roman" w:cs="Arial"/>
      <w:lang w:val="ru-RU" w:eastAsia="ru-RU" w:bidi="ar-SA"/>
    </w:rPr>
  </w:style>
  <w:style w:type="character" w:styleId="856">
    <w:name w:val="Строгий"/>
    <w:next w:val="856"/>
    <w:link w:val="842"/>
    <w:uiPriority w:val="22"/>
    <w:qFormat/>
    <w:rPr>
      <w:b/>
      <w:bCs/>
    </w:rPr>
  </w:style>
  <w:style w:type="table" w:styleId="857">
    <w:name w:val="Сетка таблицы"/>
    <w:basedOn w:val="845"/>
    <w:next w:val="857"/>
    <w:link w:val="842"/>
    <w:uiPriority w:val="59"/>
    <w:tblPr/>
  </w:style>
  <w:style w:type="paragraph" w:styleId="858">
    <w:name w:val="Default"/>
    <w:next w:val="858"/>
    <w:link w:val="842"/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styleId="859">
    <w:name w:val="consplusnormal"/>
    <w:basedOn w:val="842"/>
    <w:next w:val="859"/>
    <w:link w:val="842"/>
    <w:pPr>
      <w:ind w:firstLine="720"/>
      <w:jc w:val="left"/>
    </w:pPr>
    <w:rPr>
      <w:rFonts w:ascii="Arial" w:hAnsi="Arial" w:eastAsia="Arial Unicode MS" w:cs="Arial"/>
      <w:sz w:val="20"/>
      <w:szCs w:val="20"/>
      <w:lang w:eastAsia="ru-RU"/>
    </w:rPr>
  </w:style>
  <w:style w:type="character" w:styleId="860">
    <w:name w:val="Заголовок 2 Знак"/>
    <w:next w:val="860"/>
    <w:link w:val="843"/>
    <w:uiPriority w:val="9"/>
    <w:rPr>
      <w:rFonts w:ascii="Times New Roman" w:hAnsi="Times New Roman" w:eastAsia="Times New Roman"/>
      <w:b/>
      <w:bCs/>
      <w:sz w:val="36"/>
      <w:szCs w:val="36"/>
    </w:rPr>
  </w:style>
  <w:style w:type="character" w:styleId="861" w:default="1">
    <w:name w:val="Default Paragraph Font"/>
    <w:uiPriority w:val="1"/>
    <w:semiHidden/>
    <w:unhideWhenUsed/>
  </w:style>
  <w:style w:type="numbering" w:styleId="862" w:default="1">
    <w:name w:val="No List"/>
    <w:uiPriority w:val="99"/>
    <w:semiHidden/>
    <w:unhideWhenUsed/>
  </w:style>
  <w:style w:type="table" w:styleId="8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Департамент труда и занятости населения НСО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N.Reshetko</dc:creator>
  <cp:revision>40</cp:revision>
  <dcterms:created xsi:type="dcterms:W3CDTF">2022-07-13T03:32:00Z</dcterms:created>
  <dcterms:modified xsi:type="dcterms:W3CDTF">2024-12-03T10:29:54Z</dcterms:modified>
  <cp:version>1048576</cp:version>
</cp:coreProperties>
</file>