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Правительства Новосибирской области от 20.09.2010 № 142-п «Об утверждении Порядка предоставления единовременной денежной выплаты отдельным категориям граждан, имеющих право на меры социальной поддержки, в Новосибирской области»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28.12.2010 № 437 «Об утверждении Административного регламента предоставления государственной услуги по предоставлению единовременной денежной выплаты отдельным категориям граждан, имеющих право на меры социальной поддержки, в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60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60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1 приказа министерства социального развития Новосибирской области от 04.06.2012 № 497 «О внесении изменений в приказы министерства социального развития Новосибирской области от 28.12.2010 №№ 437, 439, 440»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18.12.2012 № 1480 «О внесении изменений в приказ министерства социального развития Новосибирской области от 28.12.2010 № 437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04.12.2013 № 1449 «О внесении изменений в приказ министерства социального развития Новосибирской области от 28.12.2010 №№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 приказ министерства социального развития Новосибирской области от 26.02.2015 № 154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16.12.2015 № 1125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10.08.2017 № 699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19.07.2018 № 780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10 приказа министерства труда и социального развития Новосибирской области от 20.12.2018 № 1400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10.07.2019 № 731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23.09.2020 № 803 «О внесении изменений в приказ министерства социального развития Новосибирской области от 28.12.2010 № 437»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 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ветеранам труда Новосибирской области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лицам, признанным пострадавшими от политических репрессий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лицам, подвергшимся политическим репрессиям и признанными реабилитированными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ветеранам труда, а также гражданам, приравненным к ним, по состоянию на 31 декабря 2004 года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
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на Едином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10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единовременной денежной выплаты отдельным категориям граждан, имеющих право на меры социальной поддержки, в Новосибирской области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труда, а также граждане, приравненные к ним по состоянию на 31 декабря 2004 года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в пределах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удостоверение "Ветеран труда Новосибирской области"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«Ветеран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выданном удостоверении ветерану труда и ветерану труда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1608-НПА «Об утверждении формы заявления  о предоставлении единовременной денежной выплаты отдельным категориям граждан, имеющих право на меры социальной поддержки,  в Новосибирской области»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судебный акт о признании лиц, проживающих совместно с заявителем по месту постоянного жительства, членами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для каждого члена семьи заявителя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сведения о лицах, проживающих совместно с гражданином по месту жительства (пребывания)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доход всех членов семьи (либо доход одиноко проживающего заявителя)  за три последних календарных месяца, предшествующих одному календарному месяцу перед месяцем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Фонда пенсионного и социального страхования Российской Федерации, а также документов о заработной плате)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«Ветеран военной службы»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Великой Отечественной войны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труда»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выдан не ранее чем за один месяц до дня обращения с заявлением о предоставлении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размере пенсии (включая пенсию, доплаты, устанавливаемые к пенсии, дополнительное ежемесячное материальное обеспечение)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вознаграждении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из налоговой декларации по налогу на доходы физических лиц по форме 3-НДФЛ на портале государственных услуг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регистрацию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размере получаемой пенсии и других выплат, назначаемых пенсионерам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заработной плате, иных выплатах и вознаграждениях застрахованного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удостоверения ветерана Великой Отечественной войны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единовременную денежную выплату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труда, а также граждане, приравненные к ним по состоянию на 31 декабря 2004 года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в пределах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рождении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единовременной денежной выплаты отдельным категориям граждан, имеющих право на меры социальной поддержки, в Новосибирской области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способом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заявитель, постоянно проживающий на территории Новосибирской области в семьях со среднедушевым доходом, размер которого не превышает величину прожиточного минимума по основным социально-демографическим группам населения, установленного в Новосибирской области на  момент подачи заявления о предоставлении единовременной денежной выплаты?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Ветераны труда Новосибирской области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Лица, подвергшиеся политическим репрессиям и признанные реабилитированными, а также лица, признанные пострадавшими от политических репрессий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Ветераны труда, а также граждане, приравненные к ним по состоянию на 31 декабря 2004 года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 случае заключения брака где выдано свидетельство о заключении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в пределах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заключении брака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Где выдано свидетельство о рождении членов семьи?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выдано в пределах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рождении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