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Уведомление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на 202</w:t>
      </w:r>
      <w:r>
        <w:rPr>
          <w:rFonts w:ascii="Times New Roman" w:hAnsi="Times New Roman"/>
          <w:sz w:val="28"/>
          <w:szCs w:val="28"/>
        </w:rPr>
        <w:t xml:space="preserve">6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ятельности»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62"/>
      <w:bookmarkEnd w:id="0"/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</w:rPr>
        <w:t xml:space="preserve">заместитель начальника отдела трудовой миграции управления занятости населения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Шерко Татьяна </w:t>
      </w:r>
      <w:r>
        <w:rPr>
          <w:rFonts w:ascii="Times New Roman" w:hAnsi="Times New Roman"/>
          <w:sz w:val="28"/>
          <w:szCs w:val="28"/>
        </w:rPr>
        <w:t xml:space="preserve">Александровна,</w:t>
      </w:r>
      <w:r>
        <w:rPr>
          <w:rFonts w:ascii="Times New Roman" w:hAnsi="Times New Roman"/>
          <w:sz w:val="28"/>
          <w:szCs w:val="28"/>
        </w:rPr>
        <w:t xml:space="preserve"> 238 </w:t>
      </w:r>
      <w:r>
        <w:rPr>
          <w:rFonts w:ascii="Times New Roman" w:hAnsi="Times New Roman"/>
          <w:sz w:val="28"/>
          <w:szCs w:val="28"/>
        </w:rPr>
        <w:t xml:space="preserve">69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Проект постановления разрабатывается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дополнительных мер по стабилизации численности иностранной рабочей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силы, поддержанию оптимального баланса трудовых ресурсов, содействию в приоритетном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трудоустройству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4678"/>
        <w:gridCol w:w="4536"/>
      </w:tblGrid>
      <w:tr>
        <w:trPr>
          <w:trHeight w:val="4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71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71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преступлений и правонарушений в Новосибирской области, совершенных иностранными гражданами, от общего количества преступлений и правонарушений,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еограниченный въезд на территорию Российской Федерации граждан из стран «ближнего зарубежья».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Рост числа жителей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пострадавших от преступлений и правонарушений иностранных гр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аждан по ряду сфер деятельности,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бострение миграционной ситуации,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величение напряженности на рынке труда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771" w:type="dxa"/>
            <w:vMerge w:val="restart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vMerge w:val="restart"/>
            <w:noWrap w:val="false"/>
            <w:textDirection w:val="lrTb"/>
            <w:vAlign w:val="top"/>
          </w:tcPr>
          <w:p>
            <w:pPr>
              <w:pStyle w:val="616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облюдение приоритетного права трудоустройства граждан Российской Федерации в ряде сфер экономической деятельности.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4536" w:type="dxa"/>
            <w:vMerge w:val="restart"/>
            <w:noWrap w:val="false"/>
            <w:textDirection w:val="lrTb"/>
            <w:vAlign w:val="top"/>
          </w:tcPr>
          <w:p>
            <w:pPr>
              <w:pStyle w:val="1_875"/>
              <w:shd w:val="clear" w:color="auto" w:fill="auto"/>
              <w:tabs>
                <w:tab w:val="left" w:pos="999" w:leader="none"/>
                <w:tab w:val="left" w:pos="1560" w:leader="none"/>
                <w:tab w:val="left" w:pos="3261" w:leader="none"/>
              </w:tabs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растающая социальная напряженность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61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Основные группы субъектов предпринимательской и иной экономической деятельности, затрагиваемые предлагаемым регулированием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работодатели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области, привлекающие иностранных граждан, осуществляющих трудовую деятельность на основании патентов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более 100 человек)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8"/>
      <w:bookmarkEnd w:id="3"/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</w:rPr>
        <w:t xml:space="preserve">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64"/>
        <w:gridCol w:w="2835"/>
        <w:gridCol w:w="368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64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Известные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64" w:type="dxa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Неограниченны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въезд на территорию Российской Федерации граждан из стран «ближнего зарубежья» и как следствие, увеличение доли преступлений и правонарушений в Новосибирской области, совершенных иностранными гражданами, от общего количества преступлений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полномочий по государственному регулированию рын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труда иностранных работников.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vMerge w:val="restart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3464" w:type="dxa"/>
            <w:vMerge w:val="restart"/>
            <w:noWrap w:val="false"/>
            <w:textDirection w:val="lrTb"/>
            <w:vAlign w:val="top"/>
          </w:tcPr>
          <w:p>
            <w:pPr>
              <w:pStyle w:val="61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облюдение приоритетного права трудоустройства граждан Российской Федерации в ряде сфер экономической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686" w:type="dxa"/>
            <w:vMerge w:val="continue"/>
            <w:noWrap w:val="false"/>
            <w:textDirection w:val="lrTb"/>
            <w:vAlign w:val="top"/>
          </w:tcPr>
          <w:p/>
        </w:tc>
      </w:tr>
    </w:tbl>
    <w:p>
      <w:pPr>
        <w:pStyle w:val="61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почтовый: </w:t>
      </w:r>
      <w:r>
        <w:rPr>
          <w:rFonts w:ascii="Times New Roman" w:hAnsi="Times New Roman"/>
          <w:sz w:val="28"/>
          <w:szCs w:val="28"/>
        </w:rPr>
        <w:t xml:space="preserve">630004, г. Новосибирск, Ленина ул., д. 28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 xml:space="preserve">shta</w:t>
      </w:r>
      <w:r>
        <w:rPr>
          <w:rFonts w:ascii="Times New Roman" w:hAnsi="Times New Roman"/>
          <w:sz w:val="28"/>
          <w:szCs w:val="28"/>
        </w:rPr>
        <w:t xml:space="preserve">@</w:t>
      </w:r>
      <w:r>
        <w:rPr>
          <w:rFonts w:ascii="Times New Roman" w:hAnsi="Times New Roman"/>
          <w:sz w:val="28"/>
          <w:szCs w:val="28"/>
          <w:lang w:val="en-US"/>
        </w:rPr>
        <w:t xml:space="preserve">nso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</w:t>
      </w:r>
      <w:r>
        <w:rPr>
          <w:rFonts w:ascii="Times New Roman" w:hAnsi="Times New Roman"/>
          <w:sz w:val="28"/>
          <w:szCs w:val="28"/>
        </w:rPr>
        <w:t xml:space="preserve">также посредством размещения комментариев на странице ГИ</w:t>
      </w:r>
      <w:r>
        <w:rPr>
          <w:rFonts w:ascii="Times New Roman" w:hAnsi="Times New Roman"/>
          <w:sz w:val="28"/>
          <w:szCs w:val="28"/>
        </w:rPr>
        <w:t xml:space="preserve">С НСО «</w:t>
      </w:r>
      <w:r>
        <w:rPr>
          <w:rFonts w:ascii="Times New Roman" w:hAnsi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на которой </w:t>
      </w:r>
      <w:r>
        <w:rPr>
          <w:rFonts w:ascii="Times New Roman" w:hAnsi="Times New Roman"/>
          <w:sz w:val="28"/>
          <w:szCs w:val="28"/>
        </w:rPr>
        <w:t xml:space="preserve">размещено настоящее уведомление.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.2025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3.0</w:t>
      </w: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6"/>
    <w:next w:val="616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6"/>
    <w:next w:val="616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6"/>
    <w:next w:val="616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6"/>
    <w:next w:val="616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6"/>
    <w:next w:val="616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6"/>
    <w:next w:val="616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6"/>
    <w:next w:val="616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6"/>
    <w:next w:val="616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Текст выноски"/>
    <w:basedOn w:val="616"/>
    <w:next w:val="620"/>
    <w:link w:val="6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1">
    <w:name w:val="Текст выноски Знак"/>
    <w:next w:val="621"/>
    <w:link w:val="62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  <w:style w:type="paragraph" w:styleId="1_875" w:customStyle="1">
    <w:name w:val="Основной текст2"/>
    <w:basedOn w:val="744"/>
    <w:next w:val="929"/>
    <w:link w:val="928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before="360" w:beforeAutospacing="0" w:after="180" w:afterAutospacing="0" w:line="0" w:lineRule="atLeast"/>
      <w:ind w:left="0" w:right="0" w:firstLine="0"/>
      <w:contextualSpacing w:val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 Татьяна Александровна</dc:creator>
  <cp:revision>36</cp:revision>
  <dcterms:created xsi:type="dcterms:W3CDTF">2024-02-01T08:24:00Z</dcterms:created>
  <dcterms:modified xsi:type="dcterms:W3CDTF">2025-05-19T02:43:17Z</dcterms:modified>
  <cp:version>983040</cp:version>
</cp:coreProperties>
</file>