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2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24.08.2015 № 311-п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24.08.2015 № 311-п «О Порядке проведения специальных мероприятий, способствующих повышению конкурентоспособности инвалидов на рынке труда, в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наименовании слова «, способствующих повышению конкурентоспособности инвалидов на рынке труда,» заменить словами «по содействию занятости инвалидов».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Преамбулу после слов «В соответствии с Федеральным законом от 24.11.1995 № 181-ФЗ «О социальной защите инвалидов в Российской Федерации»» дополнить словами «, Федеральным законом от 12.12.2023 </w:t>
        <w:br/>
        <w:t xml:space="preserve">№ 565-ФЗ «О занятости населения в Российской Федерации»».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В пункте 1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«, способствующих повышению конкурентоспособности инвалидов на рынке труда,» заменить словами «по содействию занятости инвалидов».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В пункте 2 слова «Нелюбова С.А.» заменить словами «Хальзова К.В.».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Порядке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специальных мероприятий, способствующих повышению конкурентоспособности инвалидов на рынке труда, в Новосибирской области: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 наименовании слова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«, способствующих повышению конкурентоспособности инвалидов на рынке труда,» заменить словами «по содействию занятости инвалидов»;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пункте 1: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первом абзаце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«, способствующих повышению конкурентоспособности инвалидов на рынке труда,» заменить словами «по содействию занятости инвалидов»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 соответствии со статьей 20 Федерального закона от 24.11.1995 № 181-ФЗ «О социальной защите инвалидов в Российской Федерации»,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пунктом 1 статьи 37 Федерального закона от 12.12.2023 № 565-ФЗ «О занятости населения в Российской Федерации» (далее – Федеральный закон № 565-ФЗ) к специальным мероприятиям по содействию занятости инвалидов (далее – специальные мероприятия), относятся:»;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 подпункт 2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 подпункт 6 изложить в следующей редакции: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«6)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рганизация прохождения профессионального обу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чения,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лучения дополнительного профессионального образования инвалидами в соответствии с перечнем востребованных на рынке труда Новосибирской области профессий, специальностей, утвержденным приказом министерства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21.08.2023 № 1494-НПА «Об определении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2 изложить в следующей редакции: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 В соответствии с частью 1 статьи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38 Федерального закона № 565-ФЗ,  статьей 20.1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от 12.03.1999 № 45-ОЗ «О социальной защите инвалидов в Новосибирской области»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организаций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численностью работников больше 35 человек установлена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квота для приема на работу инвалидов в размере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трех процентов от среднесписочной численности работников.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частью 2 статьи 39 Федерального 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565-ФЗ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организаций Новосибирской обл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асти приказом министерства труда и социального развития Новосибирской области от 23.11.2020 № 1005 «Об установлении минимального количества специальных рабочих мест для трудоустройства инвалидов» установлено минимальное количество специальных рабочих мест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трудоустройства инвалидов для организаций, среднесписочная численность работников которых превышает 100 человек, в пределах установленной квоты для приема на работу инвалидов.»;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 пункт 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дополнить пунктом 5.1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«5.1. Сопровождение при содействии занятости инвалидов – это оказание индивидуальной помощи инвалиду, ищущему работу,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его трудоустройстве, сопровождение инвалида на рабочем месте, в том числе создание условий для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сопровождение при содействии занятости инвалидов осуществляется в соответствии со Стандартом деятельности по осуществлению полномочия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сфере занятости населения по оказанию государственной услуги по организации сопровождения при содействии занятости инвалидов, утвержденным приказом Министерства труда и социальной защиты Российской Федерации от 28.03.2022 № 174н «Об утверждении Стандарта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индивидуальная помощь инвалиду, ищущему работу, оказывается при закреплении персонального консультанта и осуществляется с учетом рекомендаций, содержащихся в индивидуальной программе реабилитации или абилитации инвалида;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сопровождение при содействии занятости инвалидов может оказываться государственными казенными учреждениями центрами занято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населения Новосибирской области и негосударственными организациями в рамках реализации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подпункт 1 пункта 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«1) создание условий для предпринимательской деятельности инвалидов осуществляется в порядке, предусмотренном Стандартом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утвержденным приказом Министерства труда и социальной защиты Российской Федерации от 28.04.2022 № 275н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 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ва, постановке на учет физического лица в качестве налогоплательщика налога на профессиональный доход».»;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в пункте 7: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слова «Организация обучения инвалидов новым профессиям» заменить словами «О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рганизация прохождения профессионального обу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чения, получения дополнительного профессионального образования инвалидами в соответствии с перечнем востребованных на рынке труда Новосибирской области профессий, специальностей,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утвержденным приказом министерства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21.08.2023 № 1494-НПА «Об определении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подпункт 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«2) организация обучения инвалидов новым профессиям осуществляется в порядке, предусмотренном Стандартом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утвержденным 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25.02.2022 № 82н «Об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ссии), трудоустройства, прохождения профессионального обучения и получения дополнительного профессионального образования».»;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 дополнить пунктом 8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«8. Индивидуальная помощь о</w:t>
      </w:r>
      <w:r>
        <w:rPr>
          <w:rFonts w:ascii="Times New Roman" w:hAnsi="Times New Roman" w:cs="Times New Roman"/>
          <w:sz w:val="28"/>
          <w:szCs w:val="28"/>
        </w:rPr>
        <w:t xml:space="preserve">казывается инвалидам I и II групп,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также по иным вопросам в сфере занятости населения.».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2024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pStyle w:val="756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Заместитель начальника управления –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начальник отдела программ занятости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и мониторинга рынка труда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6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управления занятости населения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Н.П. Клементьева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19"/>
  </w:num>
  <w:num w:numId="13">
    <w:abstractNumId w:val="9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  <w:num w:numId="21">
    <w:abstractNumId w:val="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6"/>
    <w:link w:val="757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766"/>
    <w:link w:val="758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6"/>
    <w:link w:val="780"/>
    <w:uiPriority w:val="10"/>
    <w:rPr>
      <w:sz w:val="48"/>
      <w:szCs w:val="48"/>
    </w:rPr>
  </w:style>
  <w:style w:type="character" w:styleId="752">
    <w:name w:val="Subtitle Char"/>
    <w:basedOn w:val="766"/>
    <w:link w:val="782"/>
    <w:uiPriority w:val="11"/>
    <w:rPr>
      <w:sz w:val="24"/>
      <w:szCs w:val="24"/>
    </w:rPr>
  </w:style>
  <w:style w:type="character" w:styleId="753">
    <w:name w:val="Quote Char"/>
    <w:link w:val="784"/>
    <w:uiPriority w:val="29"/>
    <w:rPr>
      <w:i/>
    </w:rPr>
  </w:style>
  <w:style w:type="character" w:styleId="754">
    <w:name w:val="Intense Quote Char"/>
    <w:link w:val="786"/>
    <w:uiPriority w:val="30"/>
    <w:rPr>
      <w:i/>
    </w:rPr>
  </w:style>
  <w:style w:type="character" w:styleId="755">
    <w:name w:val="Endnote Text Char"/>
    <w:link w:val="924"/>
    <w:uiPriority w:val="99"/>
    <w:rPr>
      <w:sz w:val="20"/>
    </w:rPr>
  </w:style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7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8">
    <w:name w:val="Heading 2"/>
    <w:basedOn w:val="756"/>
    <w:next w:val="756"/>
    <w:link w:val="7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next w:val="756"/>
    <w:link w:val="7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77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7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Заголовок 1 Знак"/>
    <w:link w:val="757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link w:val="758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link w:val="759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756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rPr>
      <w:lang w:eastAsia="zh-CN"/>
    </w:rPr>
  </w:style>
  <w:style w:type="paragraph" w:styleId="780">
    <w:name w:val="Title"/>
    <w:basedOn w:val="756"/>
    <w:next w:val="756"/>
    <w:link w:val="781"/>
    <w:uiPriority w:val="10"/>
    <w:qFormat/>
    <w:pPr>
      <w:contextualSpacing/>
      <w:spacing w:before="300"/>
    </w:pPr>
    <w:rPr>
      <w:sz w:val="48"/>
      <w:szCs w:val="48"/>
    </w:rPr>
  </w:style>
  <w:style w:type="character" w:styleId="781" w:customStyle="1">
    <w:name w:val="Название Знак"/>
    <w:link w:val="780"/>
    <w:uiPriority w:val="10"/>
    <w:rPr>
      <w:sz w:val="48"/>
      <w:szCs w:val="48"/>
    </w:rPr>
  </w:style>
  <w:style w:type="paragraph" w:styleId="782">
    <w:name w:val="Subtitle"/>
    <w:basedOn w:val="756"/>
    <w:next w:val="756"/>
    <w:link w:val="783"/>
    <w:uiPriority w:val="11"/>
    <w:qFormat/>
    <w:pPr>
      <w:spacing w:before="200"/>
    </w:pPr>
    <w:rPr>
      <w:sz w:val="24"/>
      <w:szCs w:val="24"/>
    </w:rPr>
  </w:style>
  <w:style w:type="character" w:styleId="783" w:customStyle="1">
    <w:name w:val="Подзаголовок Знак"/>
    <w:link w:val="782"/>
    <w:uiPriority w:val="11"/>
    <w:rPr>
      <w:sz w:val="24"/>
      <w:szCs w:val="24"/>
    </w:rPr>
  </w:style>
  <w:style w:type="paragraph" w:styleId="784">
    <w:name w:val="Quote"/>
    <w:basedOn w:val="756"/>
    <w:next w:val="756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56"/>
    <w:next w:val="756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paragraph" w:styleId="788">
    <w:name w:val="Header"/>
    <w:basedOn w:val="756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9" w:customStyle="1">
    <w:name w:val="Header Char"/>
    <w:uiPriority w:val="99"/>
  </w:style>
  <w:style w:type="paragraph" w:styleId="790">
    <w:name w:val="Footer"/>
    <w:basedOn w:val="756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1" w:customStyle="1">
    <w:name w:val="Footer Char"/>
    <w:uiPriority w:val="99"/>
  </w:style>
  <w:style w:type="paragraph" w:styleId="792">
    <w:name w:val="Caption"/>
    <w:basedOn w:val="756"/>
    <w:next w:val="75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93" w:customStyle="1">
    <w:name w:val="Caption Char"/>
    <w:uiPriority w:val="99"/>
  </w:style>
  <w:style w:type="table" w:styleId="794">
    <w:name w:val="Table Grid"/>
    <w:basedOn w:val="767"/>
    <w:uiPriority w:val="59"/>
    <w:tblPr/>
  </w:style>
  <w:style w:type="table" w:styleId="79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0">
    <w:name w:val="Hyperlink"/>
    <w:uiPriority w:val="99"/>
    <w:unhideWhenUsed/>
    <w:rPr>
      <w:rFonts w:cs="Times New Roman"/>
      <w:color w:val="0000ff"/>
      <w:u w:val="single"/>
    </w:rPr>
  </w:style>
  <w:style w:type="paragraph" w:styleId="921">
    <w:name w:val="footnote text"/>
    <w:basedOn w:val="756"/>
    <w:link w:val="938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22" w:customStyle="1">
    <w:name w:val="Footnote Text Char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756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 w:customStyle="1">
    <w:name w:val="Текст концевой сноски Знак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756"/>
    <w:next w:val="756"/>
    <w:uiPriority w:val="39"/>
    <w:unhideWhenUsed/>
    <w:pPr>
      <w:spacing w:after="57"/>
    </w:pPr>
  </w:style>
  <w:style w:type="paragraph" w:styleId="928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9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30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31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32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33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34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35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  <w:rPr>
      <w:lang w:eastAsia="zh-CN"/>
    </w:rPr>
  </w:style>
  <w:style w:type="paragraph" w:styleId="937">
    <w:name w:val="table of figures"/>
    <w:basedOn w:val="756"/>
    <w:next w:val="756"/>
    <w:uiPriority w:val="99"/>
    <w:unhideWhenUsed/>
    <w:pPr>
      <w:spacing w:after="0"/>
    </w:pPr>
  </w:style>
  <w:style w:type="character" w:styleId="938" w:customStyle="1">
    <w:name w:val="Текст сноски Знак"/>
    <w:link w:val="92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9" w:customStyle="1">
    <w:name w:val="Нижний колонтитул Знак"/>
    <w:basedOn w:val="766"/>
    <w:link w:val="790"/>
    <w:uiPriority w:val="99"/>
  </w:style>
  <w:style w:type="character" w:styleId="940" w:customStyle="1">
    <w:name w:val="Верхний колонтитул Знак"/>
    <w:basedOn w:val="766"/>
    <w:link w:val="788"/>
    <w:uiPriority w:val="99"/>
  </w:style>
  <w:style w:type="paragraph" w:styleId="941">
    <w:name w:val="Balloon Text"/>
    <w:basedOn w:val="756"/>
    <w:link w:val="9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link w:val="941"/>
    <w:uiPriority w:val="99"/>
    <w:semiHidden/>
    <w:rPr>
      <w:rFonts w:ascii="Tahoma" w:hAnsi="Tahoma" w:cs="Tahoma"/>
      <w:sz w:val="16"/>
      <w:szCs w:val="16"/>
    </w:rPr>
  </w:style>
  <w:style w:type="paragraph" w:styleId="943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44">
    <w:name w:val="Body Text Indent"/>
    <w:basedOn w:val="756"/>
    <w:link w:val="945"/>
    <w:uiPriority w:val="99"/>
    <w:unhideWhenUsed/>
    <w:pPr>
      <w:ind w:left="283"/>
      <w:spacing w:after="120"/>
    </w:pPr>
    <w:rPr>
      <w:rFonts w:eastAsia="Times New Roman"/>
    </w:rPr>
  </w:style>
  <w:style w:type="character" w:styleId="945" w:customStyle="1">
    <w:name w:val="Основной текст с отступом Знак"/>
    <w:link w:val="944"/>
    <w:uiPriority w:val="99"/>
    <w:rPr>
      <w:rFonts w:ascii="Calibri" w:hAnsi="Calibri" w:eastAsia="Times New Roman" w:cs="Times New Roman"/>
    </w:rPr>
  </w:style>
  <w:style w:type="paragraph" w:styleId="94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47">
    <w:name w:val="Plain Text"/>
    <w:basedOn w:val="756"/>
    <w:link w:val="948"/>
    <w:uiPriority w:val="99"/>
    <w:semiHidden/>
    <w:unhideWhenUsed/>
    <w:pPr>
      <w:spacing w:after="0" w:line="240" w:lineRule="auto"/>
    </w:pPr>
    <w:rPr>
      <w:szCs w:val="21"/>
    </w:rPr>
  </w:style>
  <w:style w:type="character" w:styleId="948" w:customStyle="1">
    <w:name w:val="Текст Знак"/>
    <w:link w:val="947"/>
    <w:uiPriority w:val="99"/>
    <w:semiHidden/>
    <w:rPr>
      <w:rFonts w:ascii="Calibri" w:hAnsi="Calibri"/>
      <w:szCs w:val="21"/>
    </w:rPr>
  </w:style>
  <w:style w:type="paragraph" w:styleId="949" w:customStyle="1">
    <w:name w:val="ConsPlusNormal"/>
    <w:link w:val="950"/>
    <w:qFormat/>
    <w:pPr>
      <w:widowControl w:val="off"/>
    </w:pPr>
    <w:rPr>
      <w:rFonts w:ascii="Arial" w:hAnsi="Arial" w:eastAsia="Times New Roman" w:cs="Arial"/>
    </w:rPr>
  </w:style>
  <w:style w:type="character" w:styleId="950" w:customStyle="1">
    <w:name w:val="ConsPlusNormal Знак"/>
    <w:link w:val="949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22</cp:revision>
  <dcterms:created xsi:type="dcterms:W3CDTF">2023-07-13T05:23:00Z</dcterms:created>
  <dcterms:modified xsi:type="dcterms:W3CDTF">2024-12-10T07:48:25Z</dcterms:modified>
  <cp:version>917504</cp:version>
</cp:coreProperties>
</file>