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D30891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B03F1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494C8D" w:rsidP="008859E8">
      <w:pPr>
        <w:jc w:val="center"/>
      </w:pPr>
      <w:r w:rsidRPr="00494C8D">
        <w:t xml:space="preserve">от </w:t>
      </w:r>
      <w:proofErr w:type="gramStart"/>
      <w:r w:rsidRPr="00494C8D">
        <w:t>02.05.2024  №</w:t>
      </w:r>
      <w:proofErr w:type="gramEnd"/>
      <w:r w:rsidRPr="00494C8D">
        <w:t xml:space="preserve"> 207-п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D1566D" w:rsidRDefault="004B216B" w:rsidP="004B216B">
      <w:pPr>
        <w:rPr>
          <w:sz w:val="16"/>
          <w:szCs w:val="16"/>
        </w:rPr>
      </w:pPr>
    </w:p>
    <w:p w:rsidR="00E432B2" w:rsidRDefault="00336F49" w:rsidP="00336F49">
      <w:pPr>
        <w:tabs>
          <w:tab w:val="left" w:pos="708"/>
          <w:tab w:val="center" w:pos="1134"/>
          <w:tab w:val="right" w:pos="9355"/>
        </w:tabs>
        <w:jc w:val="center"/>
      </w:pPr>
      <w:r>
        <w:t xml:space="preserve">О внесении изменений в постановление Правительства Новосибирской области </w:t>
      </w:r>
    </w:p>
    <w:p w:rsidR="00336F49" w:rsidRDefault="00336F49" w:rsidP="00336F49">
      <w:pPr>
        <w:tabs>
          <w:tab w:val="left" w:pos="708"/>
          <w:tab w:val="center" w:pos="1134"/>
          <w:tab w:val="right" w:pos="9355"/>
        </w:tabs>
        <w:jc w:val="center"/>
      </w:pPr>
      <w:r>
        <w:t xml:space="preserve">от 24.08.2015 </w:t>
      </w:r>
      <w:r w:rsidR="00E432B2">
        <w:t xml:space="preserve"> </w:t>
      </w:r>
      <w:r>
        <w:t>№ 311-п</w:t>
      </w:r>
    </w:p>
    <w:p w:rsidR="00336F49" w:rsidRDefault="00336F49" w:rsidP="00336F49"/>
    <w:p w:rsidR="00E432B2" w:rsidRPr="00D1566D" w:rsidRDefault="00E432B2" w:rsidP="00336F49">
      <w:pPr>
        <w:rPr>
          <w:sz w:val="20"/>
          <w:szCs w:val="20"/>
        </w:rPr>
      </w:pPr>
    </w:p>
    <w:p w:rsidR="00336F49" w:rsidRDefault="00336F49" w:rsidP="00336F49">
      <w:pPr>
        <w:ind w:firstLine="709"/>
        <w:jc w:val="both"/>
      </w:pPr>
      <w:r>
        <w:t xml:space="preserve">Правительство Новосибирской </w:t>
      </w:r>
      <w:proofErr w:type="gramStart"/>
      <w:r>
        <w:t xml:space="preserve">области </w:t>
      </w:r>
      <w:r w:rsidR="00E432B2">
        <w:t xml:space="preserve"> </w:t>
      </w:r>
      <w:r>
        <w:rPr>
          <w:b/>
        </w:rPr>
        <w:t>п</w:t>
      </w:r>
      <w:proofErr w:type="gramEnd"/>
      <w:r>
        <w:rPr>
          <w:b/>
        </w:rPr>
        <w:t> о с т а н о в л я е т</w:t>
      </w:r>
      <w:r>
        <w:t>: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24.08.2015 № 311-п «О порядке проведения специальных мероприятий, способствующих повышению конкурентоспособности инвалидов на рынке труда, в Новосибирской области» следующие изменения:</w:t>
      </w:r>
    </w:p>
    <w:p w:rsidR="00336F49" w:rsidRDefault="00E432B2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6F49">
        <w:rPr>
          <w:rFonts w:ascii="Times New Roman" w:hAnsi="Times New Roman" w:cs="Times New Roman"/>
          <w:sz w:val="28"/>
          <w:szCs w:val="28"/>
        </w:rPr>
        <w:t xml:space="preserve"> Порядке проведения специальных мероприятий, способствующих повышению конкурентоспособности инвалидов на рынке труда, в Новосибирской области: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1 после подпункта 5 дополнить подпунктами 5.1, 5.2 следующего содержания: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организация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5.2) сопровождения при содействии занят</w:t>
      </w:r>
      <w:r w:rsidR="0097091A">
        <w:rPr>
          <w:rFonts w:ascii="Times New Roman" w:hAnsi="Times New Roman" w:cs="Times New Roman"/>
          <w:sz w:val="28"/>
          <w:szCs w:val="28"/>
        </w:rPr>
        <w:t>ости инвалидов в соответствии с 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занятости населения;».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2 изложить в следующей редакции: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A">
        <w:rPr>
          <w:rFonts w:ascii="Times New Roman" w:hAnsi="Times New Roman" w:cs="Times New Roman"/>
          <w:sz w:val="28"/>
          <w:szCs w:val="28"/>
        </w:rPr>
        <w:t>«2. Установление в организациях квоты для приема на работу инвалидов и</w:t>
      </w:r>
      <w:r w:rsidR="00F30FB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минимального количества специальных рабочих мест для инвалидов</w:t>
      </w:r>
      <w:r w:rsidR="00F3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регламентируется постановлением Правите</w:t>
      </w:r>
      <w:r w:rsidR="00F30F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21.10.2013 № 456-п «О квотировании рабочих мест для трудоустройства инвалидов в Новосибирской области» (далее – постановление), согласно которому утвержден Порядок квотирования рабочих мест для трудоустройства инвалидов</w:t>
      </w:r>
      <w:r w:rsidR="00F30FBA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Новосибирской области, и работодателям, у которых численность работников составляет 35 человек и более, установлена квота  для  приема  на  работу  инвалидов  в  размере  трех  процентов среднесписочной численности работников, при этом в среднесписочную численность  работников  не  включаются  работники,  условия  труда  на  рабочих  местах  к</w:t>
      </w:r>
      <w:r w:rsidR="009D3A11">
        <w:rPr>
          <w:rFonts w:ascii="Times New Roman" w:hAnsi="Times New Roman" w:cs="Times New Roman"/>
          <w:sz w:val="28"/>
          <w:szCs w:val="28"/>
        </w:rPr>
        <w:t>оторых  отнесены  к  вредным  и </w:t>
      </w:r>
      <w:r>
        <w:rPr>
          <w:rFonts w:ascii="Times New Roman" w:hAnsi="Times New Roman" w:cs="Times New Roman"/>
          <w:sz w:val="28"/>
          <w:szCs w:val="28"/>
        </w:rPr>
        <w:t>(или)  опасным  условиям труда по результатам специальной оценки условий труда, а</w:t>
      </w:r>
      <w:r w:rsidR="009D3A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работники филиалов и представительств работ</w:t>
      </w:r>
      <w:r w:rsidR="00F30FBA">
        <w:rPr>
          <w:rFonts w:ascii="Times New Roman" w:hAnsi="Times New Roman" w:cs="Times New Roman"/>
          <w:sz w:val="28"/>
          <w:szCs w:val="28"/>
        </w:rPr>
        <w:t xml:space="preserve">одателя, расположенных </w:t>
      </w:r>
      <w:r w:rsidR="00F30FBA">
        <w:rPr>
          <w:rFonts w:ascii="Times New Roman" w:hAnsi="Times New Roman" w:cs="Times New Roman"/>
          <w:sz w:val="28"/>
          <w:szCs w:val="28"/>
        </w:rPr>
        <w:lastRenderedPageBreak/>
        <w:t>в </w:t>
      </w:r>
      <w:r>
        <w:rPr>
          <w:rFonts w:ascii="Times New Roman" w:hAnsi="Times New Roman" w:cs="Times New Roman"/>
          <w:sz w:val="28"/>
          <w:szCs w:val="28"/>
        </w:rPr>
        <w:t>других субъектах Российской Федерации.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Работодатель имеет право принимать на работу инвалидов, непосредственно обратившихся к нему, на равных основаниях с инвалидами, имеющими направление органов службы занятости.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Работодателем создаются специальные рабочие места для трудоустройства </w:t>
      </w:r>
      <w:r>
        <w:rPr>
          <w:rFonts w:ascii="Times New Roman" w:hAnsi="Times New Roman" w:cs="Times New Roman"/>
          <w:sz w:val="28"/>
          <w:szCs w:val="28"/>
        </w:rPr>
        <w:t>инвалидов в пределах установленной квоты д</w:t>
      </w:r>
      <w:r w:rsidR="00F30FBA">
        <w:rPr>
          <w:rFonts w:ascii="Times New Roman" w:hAnsi="Times New Roman" w:cs="Times New Roman"/>
          <w:sz w:val="28"/>
          <w:szCs w:val="28"/>
        </w:rPr>
        <w:t>ля приема на работу инвалидов в 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22 Федерального закона.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 количество  специальных  рабочих  мест  для трудоустройства инвалидов установлено приказом министерства труда и социального  развития  Новосибирской  области  от  23.11.2020  № 1005 «Об установлении минимального количества специальных рабочих мест для трудоустройства инвалидов» в пределах установленной квоты для каждого предприятия, учреждения, организации, расположенных на территории Новосибирской области, численность работников которых составляет более 100 человек.».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Подпункт 2  пункта  3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признать утратившим силу.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4. Пункт 5 изложить в следующей редакции: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Создание инвалидам условий труда в соответствии с индивидуальными программами реабилитации или абилитации инвалидов: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работодателями создаются необходимые условия труда инвалидам, оформившим трудовые отношения, в соответствии с индивидуальной программой реабилитации или абилитации инвалида;</w:t>
      </w:r>
    </w:p>
    <w:p w:rsidR="00336F49" w:rsidRDefault="00336F49" w:rsidP="0033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создание специальных условий труда о</w:t>
      </w:r>
      <w:r w:rsidR="002E542C">
        <w:rPr>
          <w:rFonts w:ascii="Times New Roman" w:hAnsi="Times New Roman" w:cs="Times New Roman"/>
          <w:sz w:val="28"/>
          <w:szCs w:val="28"/>
        </w:rPr>
        <w:t>существляется в соответствии с   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="002E54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E54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53873-2021</w:t>
      </w:r>
      <w:r w:rsidR="002E54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Реабилитация инвалидов. Услуги по профессиональной реабилитации инвалидов», </w:t>
      </w:r>
      <w:r w:rsidRPr="002E542C">
        <w:rPr>
          <w:rFonts w:ascii="Times New Roman" w:hAnsi="Times New Roman" w:cs="Times New Roman"/>
          <w:sz w:val="28"/>
          <w:szCs w:val="28"/>
        </w:rPr>
        <w:t>утвержденным приказом Федерального агентства по техническому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и метрологии от 21.04.2021 № 246-ст (далее – Г</w:t>
      </w:r>
      <w:r w:rsidR="002E542C">
        <w:rPr>
          <w:rFonts w:ascii="Times New Roman" w:hAnsi="Times New Roman" w:cs="Times New Roman"/>
          <w:sz w:val="28"/>
          <w:szCs w:val="28"/>
        </w:rPr>
        <w:t xml:space="preserve">ОСТ Р 53873-2021), и включает в  </w:t>
      </w:r>
      <w:r>
        <w:rPr>
          <w:rFonts w:ascii="Times New Roman" w:hAnsi="Times New Roman" w:cs="Times New Roman"/>
          <w:sz w:val="28"/>
          <w:szCs w:val="28"/>
        </w:rPr>
        <w:t>себя деятельность, обеспечивающую показанные инвалиду условия и режим труда в соответствии с индивидуальной программой реабилитации или абилитации инвалида:</w:t>
      </w:r>
    </w:p>
    <w:p w:rsidR="00336F49" w:rsidRDefault="00336F49" w:rsidP="00336F49">
      <w:pPr>
        <w:ind w:firstLine="709"/>
        <w:jc w:val="both"/>
      </w:pPr>
      <w:r>
        <w:t>неполный рабочий день с предоставлением показанных видов труда;</w:t>
      </w:r>
    </w:p>
    <w:p w:rsidR="00336F49" w:rsidRDefault="00336F49" w:rsidP="00336F49">
      <w:pPr>
        <w:ind w:firstLine="709"/>
        <w:jc w:val="both"/>
      </w:pPr>
      <w:r>
        <w:t>удобный график работы, согласованный с администрацией предприятия;</w:t>
      </w:r>
    </w:p>
    <w:p w:rsidR="00336F49" w:rsidRDefault="00336F49" w:rsidP="00336F49">
      <w:pPr>
        <w:ind w:firstLine="709"/>
        <w:jc w:val="both"/>
      </w:pPr>
      <w:r>
        <w:t>льготные нормы выработки;</w:t>
      </w:r>
    </w:p>
    <w:p w:rsidR="00336F49" w:rsidRDefault="00336F49" w:rsidP="00336F49">
      <w:pPr>
        <w:ind w:firstLine="709"/>
        <w:jc w:val="both"/>
      </w:pPr>
      <w:r>
        <w:t>введение дополнительных перерывов;</w:t>
      </w:r>
    </w:p>
    <w:p w:rsidR="00336F49" w:rsidRDefault="00336F49" w:rsidP="00336F49">
      <w:pPr>
        <w:ind w:firstLine="709"/>
        <w:jc w:val="both"/>
      </w:pPr>
      <w:r>
        <w:t>строгое соблюдение санитарно-гигиенических норм;</w:t>
      </w:r>
    </w:p>
    <w:p w:rsidR="00336F49" w:rsidRDefault="00336F49" w:rsidP="00336F49">
      <w:pPr>
        <w:ind w:firstLine="709"/>
        <w:jc w:val="both"/>
      </w:pPr>
      <w:r>
        <w:t>систематическое медицинское наблюдение;</w:t>
      </w:r>
    </w:p>
    <w:p w:rsidR="00336F49" w:rsidRDefault="00336F49" w:rsidP="00336F49">
      <w:pPr>
        <w:ind w:firstLine="709"/>
        <w:jc w:val="both"/>
      </w:pPr>
      <w:r>
        <w:t>возможность полностью или частично работать на дому;</w:t>
      </w:r>
    </w:p>
    <w:p w:rsidR="00336F49" w:rsidRDefault="00336F49" w:rsidP="00336F49">
      <w:pPr>
        <w:ind w:firstLine="709"/>
        <w:jc w:val="both"/>
      </w:pPr>
      <w:r>
        <w:t>оснащение рабочего места вспомогательными техническими средствами;</w:t>
      </w:r>
    </w:p>
    <w:p w:rsidR="00336F49" w:rsidRDefault="00336F49" w:rsidP="00336F49">
      <w:pPr>
        <w:ind w:firstLine="709"/>
        <w:jc w:val="both"/>
      </w:pPr>
      <w:r>
        <w:t>предоставление</w:t>
      </w:r>
      <w:r w:rsidRPr="00D1566D">
        <w:rPr>
          <w:sz w:val="20"/>
          <w:szCs w:val="20"/>
        </w:rPr>
        <w:t xml:space="preserve"> </w:t>
      </w:r>
      <w:r>
        <w:t>поводыря,</w:t>
      </w:r>
      <w:r w:rsidRPr="00D1566D">
        <w:rPr>
          <w:sz w:val="20"/>
          <w:szCs w:val="20"/>
        </w:rPr>
        <w:t xml:space="preserve"> </w:t>
      </w:r>
      <w:r>
        <w:t>сурдопереводчика,</w:t>
      </w:r>
      <w:r w:rsidRPr="00D1566D">
        <w:rPr>
          <w:sz w:val="20"/>
          <w:szCs w:val="20"/>
        </w:rPr>
        <w:t xml:space="preserve"> </w:t>
      </w:r>
      <w:r>
        <w:t>дополнительной рабочей силы;</w:t>
      </w:r>
    </w:p>
    <w:p w:rsidR="00336F49" w:rsidRDefault="00336F49" w:rsidP="00336F49">
      <w:pPr>
        <w:ind w:firstLine="709"/>
        <w:jc w:val="both"/>
      </w:pPr>
      <w:r>
        <w:t>визуальное наблюдение, контроль и др.;</w:t>
      </w:r>
    </w:p>
    <w:p w:rsidR="00336F49" w:rsidRDefault="00336F49" w:rsidP="00336F49">
      <w:pPr>
        <w:ind w:firstLine="709"/>
        <w:jc w:val="both"/>
      </w:pPr>
      <w:r>
        <w:t>предоставление технических средств реабилитации, в том числе 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 применение специально разработанного ручного инструмента  и др.;</w:t>
      </w:r>
    </w:p>
    <w:p w:rsidR="00336F49" w:rsidRDefault="00336F49" w:rsidP="00336F49">
      <w:pPr>
        <w:ind w:firstLine="709"/>
        <w:jc w:val="both"/>
      </w:pPr>
      <w:r>
        <w:lastRenderedPageBreak/>
        <w:t>адаптация рабочего места под дефект, в том числе архитектурно-планировочные элементы: расположение органов управления оборудованием, технологической или организационной осна</w:t>
      </w:r>
      <w:r w:rsidR="002E542C">
        <w:t xml:space="preserve">стки, обрабатываемых деталей на  </w:t>
      </w:r>
      <w:r>
        <w:t>рабочем месте в пределах зон досягаемости моторного поля, оснащение оборудования и мебели на рабочем месте индикаторами (визуальными, акустическими, тактильными);</w:t>
      </w:r>
    </w:p>
    <w:p w:rsidR="00336F49" w:rsidRDefault="00336F49" w:rsidP="00336F49">
      <w:pPr>
        <w:ind w:firstLine="709"/>
        <w:jc w:val="both"/>
      </w:pPr>
      <w:r>
        <w:t>другие особенности в условиях труда, указанные в индивидуальной программе реабилитации или абилитации инвалида;</w:t>
      </w:r>
    </w:p>
    <w:p w:rsidR="00336F49" w:rsidRDefault="00336F49" w:rsidP="00336F49">
      <w:pPr>
        <w:ind w:firstLine="709"/>
        <w:jc w:val="both"/>
      </w:pPr>
      <w:r>
        <w:t xml:space="preserve">3) создание специально созданных условий </w:t>
      </w:r>
      <w:r w:rsidR="002E542C">
        <w:t>осуществляется в соответствии с </w:t>
      </w:r>
      <w:r>
        <w:t>ГОСТ Р 53873-2</w:t>
      </w:r>
      <w:r w:rsidR="002E542C">
        <w:t>021:</w:t>
      </w:r>
    </w:p>
    <w:p w:rsidR="00336F49" w:rsidRDefault="00336F49" w:rsidP="00336F49">
      <w:pPr>
        <w:ind w:firstLine="709"/>
        <w:jc w:val="both"/>
      </w:pPr>
      <w:r>
        <w:t xml:space="preserve">на специализированных рабочих местах на открытом рынке труда; </w:t>
      </w:r>
    </w:p>
    <w:p w:rsidR="00336F49" w:rsidRDefault="00336F49" w:rsidP="00336F49">
      <w:pPr>
        <w:ind w:firstLine="709"/>
        <w:jc w:val="both"/>
      </w:pPr>
      <w:r>
        <w:t xml:space="preserve">в спеццехах, на спецучастках на открытом рынке труда; </w:t>
      </w:r>
    </w:p>
    <w:p w:rsidR="00336F49" w:rsidRDefault="00336F49" w:rsidP="00336F49">
      <w:pPr>
        <w:ind w:firstLine="709"/>
        <w:jc w:val="both"/>
      </w:pPr>
      <w:r>
        <w:t xml:space="preserve">на специализированных предприятиях, предназначенных для труда инвалидов; </w:t>
      </w:r>
    </w:p>
    <w:p w:rsidR="00336F49" w:rsidRDefault="00336F49" w:rsidP="00336F49">
      <w:pPr>
        <w:ind w:firstLine="709"/>
        <w:jc w:val="both"/>
      </w:pPr>
      <w:r>
        <w:t>в надомных условиях;</w:t>
      </w:r>
    </w:p>
    <w:p w:rsidR="00336F49" w:rsidRDefault="00336F49" w:rsidP="00336F49">
      <w:pPr>
        <w:ind w:firstLine="709"/>
        <w:jc w:val="both"/>
      </w:pPr>
      <w:r>
        <w:t>4) создание специального рабочего места (требующего дополнительных мер по организации труда) осуществляется в соответствии с ГОСТ Р 53873-2021 и включает в себя:</w:t>
      </w:r>
    </w:p>
    <w:p w:rsidR="00336F49" w:rsidRDefault="00336F49" w:rsidP="00336F49">
      <w:pPr>
        <w:ind w:firstLine="709"/>
        <w:jc w:val="both"/>
      </w:pPr>
      <w:r>
        <w:t>оптимизацию условий труда, режима труда и отдыха;</w:t>
      </w:r>
    </w:p>
    <w:p w:rsidR="00336F49" w:rsidRDefault="00336F49" w:rsidP="00336F49">
      <w:pPr>
        <w:ind w:firstLine="709"/>
        <w:jc w:val="both"/>
      </w:pPr>
      <w:r>
        <w:t>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</w:p>
    <w:p w:rsidR="00336F49" w:rsidRDefault="00336F49" w:rsidP="00336F49">
      <w:pPr>
        <w:ind w:firstLine="709"/>
        <w:jc w:val="both"/>
      </w:pPr>
      <w:r>
        <w:t>дополнительное обеспечение мер сигнализации и техники безопасности;</w:t>
      </w:r>
    </w:p>
    <w:p w:rsidR="00336F49" w:rsidRDefault="00336F49" w:rsidP="00336F49">
      <w:pPr>
        <w:ind w:firstLine="709"/>
        <w:jc w:val="both"/>
      </w:pPr>
      <w:r>
        <w:t>социально-психологическое и социальное сопровождение в процессе закрепления на рабочем месте с использованием наставничества с учетом индивидуальных возможностей инвалида в соответствии с индивидуальной программой реабилитации или абилитации инвалида;</w:t>
      </w:r>
    </w:p>
    <w:p w:rsidR="00336F49" w:rsidRDefault="00336F49" w:rsidP="00336F49">
      <w:pPr>
        <w:ind w:firstLine="709"/>
        <w:jc w:val="both"/>
      </w:pPr>
      <w:r>
        <w:t>5) оборудованное рабочее место инвалида должно соответствовать требованиям Трудового кодекса Российской Федерации, Санитарно-эпидемиологическим требованиям к условиям труда (СП 2.2.3670-20, утвержденные постановлением Главного государственного санитарного врача Российской Федерации от</w:t>
      </w:r>
      <w:r w:rsidR="002E542C">
        <w:t> </w:t>
      </w:r>
      <w:r>
        <w:t>02.12.2020 № 40), индивидуальной программе реабилитации или абилитации инвалида.».</w:t>
      </w:r>
    </w:p>
    <w:p w:rsidR="00336F49" w:rsidRDefault="00336F49" w:rsidP="00336F49">
      <w:pPr>
        <w:spacing w:line="242" w:lineRule="auto"/>
        <w:ind w:firstLine="709"/>
        <w:jc w:val="both"/>
      </w:pPr>
      <w:r>
        <w:t>5. В пункте 6:</w:t>
      </w:r>
    </w:p>
    <w:p w:rsidR="00336F49" w:rsidRDefault="00336F49" w:rsidP="00336F49">
      <w:pPr>
        <w:spacing w:line="242" w:lineRule="auto"/>
        <w:ind w:firstLine="709"/>
        <w:jc w:val="both"/>
      </w:pPr>
      <w:r>
        <w:t>1) в подпункте 1 слова «предоставления государственной услуги по содействию  самозанятости  безработных  граждан,  включая 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</w:t>
      </w:r>
      <w:r w:rsidR="002E542C">
        <w:t xml:space="preserve">щи на подготовку документов для  </w:t>
      </w:r>
      <w:r>
        <w:t xml:space="preserve">соответствующей государственной регистрации» заменить  словами  </w:t>
      </w:r>
      <w:r>
        <w:lastRenderedPageBreak/>
        <w:t>«предоставления  государственной  услуги  по  содействию началу  осуществления  предпринимательской  деятельности  безработных граждан, включая оказание гражданам, признанным в установленном порядке безработными, и  гражданам,  признанным в установленном порядке безработными и прошедшим профессиональное обучение или получившим дополнительное  профессиональное  образование  по  направлению 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 создаваемого  юридического  лица,  государственной 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:rsidR="00336F49" w:rsidRDefault="00336F49" w:rsidP="00336F49">
      <w:pPr>
        <w:spacing w:line="242" w:lineRule="auto"/>
        <w:ind w:firstLine="709"/>
        <w:jc w:val="both"/>
      </w:pPr>
      <w:r>
        <w:t>2) в подпункте 2 слова «оказание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единовременной финансовой помощи на подготовку документов для соответствующей государственной регистрации, единовременной финансовой помощи на организацию малого предпринимательства и самозанятости» заменить словами «оказание финансовой поддержки безработным гражданам на начало осуществления предпринимательской деятельности, включая единовременную финансовую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:rsidR="00336F49" w:rsidRDefault="00336F49" w:rsidP="00336F49">
      <w:pPr>
        <w:spacing w:line="242" w:lineRule="auto"/>
        <w:ind w:firstLine="709"/>
        <w:jc w:val="both"/>
      </w:pPr>
      <w:r>
        <w:t xml:space="preserve">3) в подпункте 3 слова «порядок, условия предоставления и размер единовременной финансовой помощи на организацию малого </w:t>
      </w:r>
      <w:r w:rsidRPr="009D3A11">
        <w:t>предпринимательства и самозанятости» заменить словами «порядок, условия</w:t>
      </w:r>
      <w:r>
        <w:t xml:space="preserve"> предоставления и размер единовременной финансовой помощи на начало осуществления предпринимательской деяте</w:t>
      </w:r>
      <w:r w:rsidR="009D3A11">
        <w:t xml:space="preserve">льности гражданам, признанным в  </w:t>
      </w:r>
      <w:r>
        <w:t>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занятости»;</w:t>
      </w:r>
    </w:p>
    <w:p w:rsidR="00336F49" w:rsidRDefault="00336F49" w:rsidP="00336F49">
      <w:pPr>
        <w:spacing w:line="242" w:lineRule="auto"/>
        <w:ind w:firstLine="709"/>
        <w:jc w:val="both"/>
      </w:pPr>
      <w:r>
        <w:t>4) в подпункте 4 слова «предоставляется финансовая поддержка начинающим предпринимателям» заменить словами «предоставляются гранты начинающим субъектам малого предпринимательства».</w:t>
      </w:r>
    </w:p>
    <w:p w:rsidR="00336F49" w:rsidRDefault="00336F49" w:rsidP="00336F49">
      <w:pPr>
        <w:spacing w:line="242" w:lineRule="auto"/>
        <w:ind w:firstLine="709"/>
        <w:jc w:val="both"/>
      </w:pPr>
      <w:r>
        <w:t>6. В подпункте 2 пункта 7 слова «предостав</w:t>
      </w:r>
      <w:r w:rsidR="009D3A11">
        <w:t xml:space="preserve">ления государственной услуги по  </w:t>
      </w:r>
      <w:r>
        <w:t>профессиональному обучению и дополнительному профессиональному образованию» заменить словами «предоставления государственной услуги по организации профессионального обучения и дополнительного профессионального образования».</w:t>
      </w:r>
    </w:p>
    <w:p w:rsidR="00336F49" w:rsidRPr="00D1566D" w:rsidRDefault="00336F49" w:rsidP="00336F49">
      <w:pPr>
        <w:jc w:val="both"/>
        <w:rPr>
          <w:sz w:val="22"/>
          <w:szCs w:val="22"/>
        </w:rPr>
      </w:pPr>
    </w:p>
    <w:p w:rsidR="009D3A11" w:rsidRPr="00D1566D" w:rsidRDefault="009D3A11" w:rsidP="00336F49">
      <w:pPr>
        <w:jc w:val="both"/>
        <w:rPr>
          <w:sz w:val="22"/>
          <w:szCs w:val="22"/>
        </w:rPr>
      </w:pPr>
    </w:p>
    <w:p w:rsidR="00D1566D" w:rsidRPr="00D1566D" w:rsidRDefault="00D1566D" w:rsidP="00336F49">
      <w:pPr>
        <w:jc w:val="both"/>
        <w:rPr>
          <w:sz w:val="20"/>
          <w:szCs w:val="20"/>
        </w:rPr>
      </w:pPr>
    </w:p>
    <w:p w:rsidR="00336F49" w:rsidRPr="00D1566D" w:rsidRDefault="00336F49" w:rsidP="00336F49">
      <w:pPr>
        <w:jc w:val="both"/>
        <w:rPr>
          <w:sz w:val="20"/>
          <w:szCs w:val="20"/>
        </w:rPr>
      </w:pPr>
      <w:r>
        <w:t>Губернатор</w:t>
      </w:r>
      <w:r w:rsidR="009D3A11">
        <w:t> </w:t>
      </w:r>
      <w:r>
        <w:t>Новосибирской</w:t>
      </w:r>
      <w:r w:rsidR="009D3A11">
        <w:t> </w:t>
      </w:r>
      <w:r>
        <w:t>области А.А.</w:t>
      </w:r>
      <w:r w:rsidR="009D3A11">
        <w:t> </w:t>
      </w:r>
      <w:r>
        <w:t>Травников</w:t>
      </w:r>
      <w:r w:rsidR="009D3A11">
        <w:br/>
      </w:r>
    </w:p>
    <w:p w:rsidR="00336F49" w:rsidRDefault="00336F49" w:rsidP="00336F49">
      <w:pPr>
        <w:rPr>
          <w:sz w:val="20"/>
          <w:szCs w:val="20"/>
        </w:rPr>
      </w:pPr>
      <w:r>
        <w:rPr>
          <w:sz w:val="20"/>
          <w:szCs w:val="20"/>
        </w:rPr>
        <w:t>Е.М. Москалева</w:t>
      </w:r>
    </w:p>
    <w:p w:rsidR="005A3009" w:rsidRDefault="00336F49" w:rsidP="009D3A11">
      <w:pPr>
        <w:pStyle w:val="a7"/>
        <w:jc w:val="both"/>
      </w:pPr>
      <w:r>
        <w:rPr>
          <w:sz w:val="20"/>
          <w:szCs w:val="20"/>
        </w:rPr>
        <w:t>238 75 10</w:t>
      </w:r>
    </w:p>
    <w:sectPr w:rsidR="005A3009" w:rsidSect="00D1566D">
      <w:headerReference w:type="default" r:id="rId9"/>
      <w:footerReference w:type="first" r:id="rId10"/>
      <w:pgSz w:w="11907" w:h="16840" w:code="9"/>
      <w:pgMar w:top="1134" w:right="567" w:bottom="96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E1" w:rsidRDefault="00297EE1">
      <w:r>
        <w:separator/>
      </w:r>
    </w:p>
  </w:endnote>
  <w:endnote w:type="continuationSeparator" w:id="0">
    <w:p w:rsidR="00297EE1" w:rsidRDefault="0029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CB03F1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D30891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336F49">
      <w:rPr>
        <w:sz w:val="16"/>
        <w:szCs w:val="16"/>
      </w:rPr>
      <w:t>4530</w:t>
    </w:r>
    <w:r w:rsidR="00602B6E">
      <w:rPr>
        <w:sz w:val="16"/>
        <w:szCs w:val="16"/>
      </w:rPr>
      <w:t>/</w:t>
    </w:r>
    <w:r w:rsidR="005A3009">
      <w:rPr>
        <w:sz w:val="16"/>
        <w:szCs w:val="16"/>
      </w:rPr>
      <w:t>25</w:t>
    </w:r>
    <w:r w:rsidR="00946783">
      <w:rPr>
        <w:sz w:val="16"/>
        <w:szCs w:val="16"/>
      </w:rPr>
      <w:t>.</w:t>
    </w:r>
    <w:r w:rsidR="003C0835">
      <w:rPr>
        <w:sz w:val="16"/>
        <w:szCs w:val="16"/>
      </w:rPr>
      <w:t>0</w:t>
    </w:r>
    <w:r w:rsidR="00B66BE7">
      <w:rPr>
        <w:sz w:val="16"/>
        <w:szCs w:val="16"/>
      </w:rPr>
      <w:t>4</w:t>
    </w:r>
    <w:r w:rsidR="003C0835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E1" w:rsidRDefault="00297EE1">
      <w:r>
        <w:separator/>
      </w:r>
    </w:p>
  </w:footnote>
  <w:footnote w:type="continuationSeparator" w:id="0">
    <w:p w:rsidR="00297EE1" w:rsidRDefault="0029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494C8D">
      <w:rPr>
        <w:noProof/>
        <w:sz w:val="20"/>
        <w:szCs w:val="20"/>
      </w:rPr>
      <w:t>4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806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5E1B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1FC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DDE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4BB8"/>
    <w:rsid w:val="00075CC4"/>
    <w:rsid w:val="00076437"/>
    <w:rsid w:val="0007665A"/>
    <w:rsid w:val="000769DF"/>
    <w:rsid w:val="00081BF8"/>
    <w:rsid w:val="0008225C"/>
    <w:rsid w:val="000822D4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B63F0"/>
    <w:rsid w:val="000C0215"/>
    <w:rsid w:val="000C0350"/>
    <w:rsid w:val="000C210B"/>
    <w:rsid w:val="000C259C"/>
    <w:rsid w:val="000C2A8A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4CB8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37"/>
    <w:rsid w:val="00143EC3"/>
    <w:rsid w:val="00144373"/>
    <w:rsid w:val="001443D0"/>
    <w:rsid w:val="001447D0"/>
    <w:rsid w:val="0014482A"/>
    <w:rsid w:val="00144B96"/>
    <w:rsid w:val="001450E3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1A5D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2677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2C2E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63D"/>
    <w:rsid w:val="00285EFB"/>
    <w:rsid w:val="0028607F"/>
    <w:rsid w:val="00286934"/>
    <w:rsid w:val="00286A1C"/>
    <w:rsid w:val="00286AE8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EE1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542C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43A"/>
    <w:rsid w:val="00335749"/>
    <w:rsid w:val="00336F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03C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065B"/>
    <w:rsid w:val="003B1692"/>
    <w:rsid w:val="003B3471"/>
    <w:rsid w:val="003B3C26"/>
    <w:rsid w:val="003B58BC"/>
    <w:rsid w:val="003B6895"/>
    <w:rsid w:val="003C0835"/>
    <w:rsid w:val="003C19C1"/>
    <w:rsid w:val="003C1FC4"/>
    <w:rsid w:val="003C2B93"/>
    <w:rsid w:val="003C2D2A"/>
    <w:rsid w:val="003C400A"/>
    <w:rsid w:val="003C4511"/>
    <w:rsid w:val="003C619C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04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4F92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146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1C8"/>
    <w:rsid w:val="00491B2C"/>
    <w:rsid w:val="00492659"/>
    <w:rsid w:val="00492D6E"/>
    <w:rsid w:val="00493002"/>
    <w:rsid w:val="004937FE"/>
    <w:rsid w:val="00494C8D"/>
    <w:rsid w:val="00496443"/>
    <w:rsid w:val="00496BE0"/>
    <w:rsid w:val="00496FBD"/>
    <w:rsid w:val="00497577"/>
    <w:rsid w:val="0049774B"/>
    <w:rsid w:val="00497868"/>
    <w:rsid w:val="004A105B"/>
    <w:rsid w:val="004A1E2C"/>
    <w:rsid w:val="004A210D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6D2"/>
    <w:rsid w:val="004D3BEF"/>
    <w:rsid w:val="004D417C"/>
    <w:rsid w:val="004D62F7"/>
    <w:rsid w:val="004E0EBA"/>
    <w:rsid w:val="004E1189"/>
    <w:rsid w:val="004E1390"/>
    <w:rsid w:val="004E1991"/>
    <w:rsid w:val="004E1D7E"/>
    <w:rsid w:val="004E2ABF"/>
    <w:rsid w:val="004E3474"/>
    <w:rsid w:val="004E359D"/>
    <w:rsid w:val="004E38A7"/>
    <w:rsid w:val="004E3A96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70D3"/>
    <w:rsid w:val="005A053D"/>
    <w:rsid w:val="005A0F3E"/>
    <w:rsid w:val="005A17EA"/>
    <w:rsid w:val="005A22E4"/>
    <w:rsid w:val="005A264A"/>
    <w:rsid w:val="005A3009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4917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C50"/>
    <w:rsid w:val="005E5BA5"/>
    <w:rsid w:val="005E6AFA"/>
    <w:rsid w:val="005E6D43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9EF"/>
    <w:rsid w:val="00657CF1"/>
    <w:rsid w:val="00660329"/>
    <w:rsid w:val="006608E7"/>
    <w:rsid w:val="0066189E"/>
    <w:rsid w:val="006619BA"/>
    <w:rsid w:val="00662AF4"/>
    <w:rsid w:val="0066357A"/>
    <w:rsid w:val="00663669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7AF"/>
    <w:rsid w:val="00696856"/>
    <w:rsid w:val="0069687A"/>
    <w:rsid w:val="0069727F"/>
    <w:rsid w:val="006A0354"/>
    <w:rsid w:val="006A0A1E"/>
    <w:rsid w:val="006A2A5B"/>
    <w:rsid w:val="006A2C68"/>
    <w:rsid w:val="006A2D11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00F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02E5"/>
    <w:rsid w:val="00711959"/>
    <w:rsid w:val="00712446"/>
    <w:rsid w:val="00712804"/>
    <w:rsid w:val="00712DDE"/>
    <w:rsid w:val="00713043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574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7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AAA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409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5D35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2EC4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300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1DE8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4CB"/>
    <w:rsid w:val="008A45F4"/>
    <w:rsid w:val="008A4B4E"/>
    <w:rsid w:val="008A51B3"/>
    <w:rsid w:val="008A5E59"/>
    <w:rsid w:val="008A5EAE"/>
    <w:rsid w:val="008A67C1"/>
    <w:rsid w:val="008A6E20"/>
    <w:rsid w:val="008A75AD"/>
    <w:rsid w:val="008B1049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68CF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087E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91A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584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246D"/>
    <w:rsid w:val="009D301D"/>
    <w:rsid w:val="009D387A"/>
    <w:rsid w:val="009D3A11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59EB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9F77F4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494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45E5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AF706D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BE7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08E2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34FE"/>
    <w:rsid w:val="00C052D3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746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A09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C56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2FE4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566D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91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6EB6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1EEF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0CA9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2B2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57FCB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6A4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AF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939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A52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0FBA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3DAC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07A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ConsPlusNormal0">
    <w:name w:val="ConsPlusNormal Знак"/>
    <w:link w:val="ConsPlusNormal"/>
    <w:rsid w:val="0092087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F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F42E1-53D8-4BD4-B999-F0CA7FC3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43</TotalTime>
  <Pages>4</Pages>
  <Words>1100</Words>
  <Characters>8909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9</cp:revision>
  <cp:lastPrinted>2024-05-02T04:52:00Z</cp:lastPrinted>
  <dcterms:created xsi:type="dcterms:W3CDTF">2024-04-25T07:59:00Z</dcterms:created>
  <dcterms:modified xsi:type="dcterms:W3CDTF">2024-05-02T04:53:00Z</dcterms:modified>
</cp:coreProperties>
</file>