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bCs/>
        </w:rPr>
      </w:pPr>
      <w:r>
        <w:rPr>
          <w:bCs/>
        </w:rPr>
        <w:t xml:space="preserve">ПРИЛОЖЕНИЕ № 1</w:t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  <w:color w:val="000000"/>
          <w:sz w:val="28"/>
          <w:szCs w:val="28"/>
        </w:rPr>
        <w:t xml:space="preserve">к Плану мероприятий («дорожной карте») по созданию системы долговременного ухода за</w:t>
      </w:r>
      <w:r>
        <w:rPr>
          <w:bCs/>
          <w:color w:val="000000"/>
          <w:sz w:val="28"/>
          <w:szCs w:val="28"/>
        </w:rPr>
        <w:t xml:space="preserve"> гражданами пожилого возраста и </w:t>
      </w:r>
      <w:r>
        <w:rPr>
          <w:bCs/>
          <w:color w:val="000000"/>
          <w:sz w:val="28"/>
          <w:szCs w:val="28"/>
        </w:rPr>
        <w:t xml:space="preserve">инв</w:t>
      </w:r>
      <w:r>
        <w:rPr>
          <w:bCs/>
          <w:color w:val="000000"/>
          <w:sz w:val="28"/>
          <w:szCs w:val="28"/>
        </w:rPr>
        <w:t xml:space="preserve">алидами, нуждающимися в уходе, в </w:t>
      </w: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Cs/>
          <w:color w:val="000000"/>
          <w:sz w:val="28"/>
          <w:szCs w:val="28"/>
        </w:rPr>
        <w:t xml:space="preserve">в 2025 году</w:t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049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ПЕРЕЧЕНЬ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организаций, на базе которых организованы </w:t>
      </w:r>
      <w:r>
        <w:rPr>
          <w:b/>
          <w:bCs/>
        </w:rPr>
        <w:t xml:space="preserve">территориальные координационные центры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663"/>
        <w:gridCol w:w="5811"/>
        <w:gridCol w:w="2664"/>
      </w:tblGrid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организации, на базе которой организован территориальный координационный центр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организации, на базе которой организован </w:t>
            </w:r>
            <w:r>
              <w:rPr>
                <w:bCs/>
                <w:sz w:val="24"/>
                <w:szCs w:val="24"/>
              </w:rPr>
              <w:t xml:space="preserve">территориальный координационный центр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экспертов по оценке нуждаемости, чел.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социальной защиты населения и трудовых отношений администрации Баганского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</w:t>
            </w:r>
            <w:r>
              <w:rPr>
                <w:sz w:val="24"/>
                <w:szCs w:val="24"/>
              </w:rPr>
              <w:t xml:space="preserve">ая область, Баганский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Баган,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защиты населения </w:t>
            </w:r>
            <w:r>
              <w:rPr>
                <w:sz w:val="24"/>
                <w:szCs w:val="24"/>
              </w:rPr>
              <w:t xml:space="preserve">администрации Барабинского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Барабинский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Барабинск,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Островского,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Болотнинского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Болотнинский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Болотное,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Венгеровского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</w:t>
            </w:r>
            <w:r>
              <w:rPr>
                <w:sz w:val="24"/>
                <w:szCs w:val="24"/>
              </w:rPr>
              <w:t xml:space="preserve">область, Венгеровский район, с. </w:t>
            </w:r>
            <w:r>
              <w:rPr>
                <w:sz w:val="24"/>
                <w:szCs w:val="24"/>
              </w:rPr>
              <w:t xml:space="preserve">Венгерово,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социальной защиты населения администрации Доволенского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Доволенский район, с.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Довольное,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администрации Здвинского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</w:t>
            </w:r>
            <w:r>
              <w:rPr>
                <w:sz w:val="24"/>
                <w:szCs w:val="24"/>
              </w:rPr>
              <w:t xml:space="preserve">рская область, Здвинский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Здвинск,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Калинина,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Искитимского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Искитимский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Искитим,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Пушкина,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</w:t>
            </w:r>
            <w:r>
              <w:rPr>
                <w:sz w:val="24"/>
                <w:szCs w:val="24"/>
              </w:rPr>
              <w:t xml:space="preserve"> Карасукского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Карасукский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Карасук,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С. Лазо,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Каргатского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Каргатский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Каргат,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Колыванского района Новосибирской области.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Колыванский район,</w:t>
            </w:r>
            <w:r>
              <w:rPr>
                <w:sz w:val="24"/>
                <w:szCs w:val="24"/>
              </w:rPr>
              <w:t xml:space="preserve"> рп. </w:t>
            </w:r>
            <w:r>
              <w:rPr>
                <w:sz w:val="24"/>
                <w:szCs w:val="24"/>
              </w:rPr>
              <w:t xml:space="preserve">Колывань,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М. Горького,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организации социального обслуживания администрация Коченевского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Коченевский рай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н,</w:t>
            </w:r>
            <w:r>
              <w:rPr>
                <w:sz w:val="24"/>
                <w:szCs w:val="24"/>
              </w:rPr>
              <w:t xml:space="preserve"> р.п. </w:t>
            </w:r>
            <w:r>
              <w:rPr>
                <w:sz w:val="24"/>
                <w:szCs w:val="24"/>
              </w:rPr>
              <w:t xml:space="preserve">Коченево,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</w:t>
            </w:r>
            <w:r>
              <w:rPr>
                <w:sz w:val="24"/>
                <w:szCs w:val="24"/>
              </w:rPr>
              <w:t xml:space="preserve"> Кочковского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</w:t>
            </w:r>
            <w:r>
              <w:rPr>
                <w:sz w:val="24"/>
                <w:szCs w:val="24"/>
              </w:rPr>
              <w:t xml:space="preserve">я область, Кочковский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Кочки,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Революционная,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Краснозерского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Краснозерский район,</w:t>
            </w:r>
            <w:r>
              <w:rPr>
                <w:sz w:val="24"/>
                <w:szCs w:val="24"/>
              </w:rPr>
              <w:t xml:space="preserve"> р.п. </w:t>
            </w:r>
            <w:r>
              <w:rPr>
                <w:sz w:val="24"/>
                <w:szCs w:val="24"/>
              </w:rPr>
              <w:t xml:space="preserve">Краснозерское,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Чкалова,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Куйбышевского муниципального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Куйбышевский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Куйбышев,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7,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социальной защиты населения администрации Купинского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Купинский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Купино,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Маяковского,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защиты населения администрации</w:t>
            </w:r>
            <w:r>
              <w:rPr>
                <w:sz w:val="24"/>
                <w:szCs w:val="24"/>
              </w:rPr>
              <w:t xml:space="preserve"> Кыштовского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</w:t>
            </w:r>
            <w:r>
              <w:rPr>
                <w:sz w:val="24"/>
                <w:szCs w:val="24"/>
              </w:rPr>
              <w:t xml:space="preserve">я область, Кыштовский район, с. </w:t>
            </w:r>
            <w:r>
              <w:rPr>
                <w:sz w:val="24"/>
                <w:szCs w:val="24"/>
              </w:rPr>
              <w:t xml:space="preserve">Кыштовка,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Садовая,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</w:t>
            </w:r>
            <w:r>
              <w:rPr>
                <w:sz w:val="24"/>
                <w:szCs w:val="24"/>
              </w:rPr>
              <w:t xml:space="preserve"> Маслянинского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Маслянинский район,</w:t>
            </w:r>
            <w:r>
              <w:rPr>
                <w:sz w:val="24"/>
                <w:szCs w:val="24"/>
              </w:rPr>
              <w:t xml:space="preserve"> р.п. </w:t>
            </w:r>
            <w:r>
              <w:rPr>
                <w:sz w:val="24"/>
                <w:szCs w:val="24"/>
              </w:rPr>
              <w:t xml:space="preserve">Маслянино,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Коммунистическая,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Северного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</w:t>
            </w:r>
            <w:r>
              <w:rPr>
                <w:sz w:val="24"/>
                <w:szCs w:val="24"/>
              </w:rPr>
              <w:t xml:space="preserve">кая область, Северный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 </w:t>
            </w:r>
            <w:r>
              <w:rPr>
                <w:sz w:val="24"/>
                <w:szCs w:val="24"/>
              </w:rPr>
              <w:t xml:space="preserve">Северное,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Татарского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Татарский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Татарск,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Ленина,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Убинского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</w:t>
            </w:r>
            <w:r>
              <w:rPr>
                <w:sz w:val="24"/>
                <w:szCs w:val="24"/>
              </w:rPr>
              <w:t xml:space="preserve">ирская область, Убинский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Убинское,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пл. 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Октября,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Усть-Таркского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632160, Новосибирская область, Усть-Таркский район, с.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Усть-Тарка,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Дзержинского,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Чановского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 Чановский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Чаны,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Черепановского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Черепановский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Черепаново,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  <w:t xml:space="preserve">, д. </w:t>
            </w:r>
            <w:r>
              <w:rPr>
                <w:sz w:val="24"/>
                <w:szCs w:val="24"/>
              </w:rPr>
              <w:t xml:space="preserve">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социальной защиты населения администрации Чистоозерного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Чистоозерный район,</w:t>
            </w:r>
            <w:r>
              <w:rPr>
                <w:sz w:val="24"/>
                <w:szCs w:val="24"/>
              </w:rPr>
              <w:t xml:space="preserve"> р.п. </w:t>
            </w:r>
            <w:r>
              <w:rPr>
                <w:sz w:val="24"/>
                <w:szCs w:val="24"/>
              </w:rPr>
              <w:t xml:space="preserve">Чистоозерное,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Победы,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администрации Чулымского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Чулымский район,</w:t>
            </w:r>
            <w:bookmarkStart w:id="0" w:name="undefined"/>
            <w:r/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Чулым,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Чулымская,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города Искитима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Искитимский район,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Искитим,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Радиаторная</w:t>
            </w:r>
            <w:r>
              <w:rPr>
                <w:sz w:val="24"/>
                <w:szCs w:val="24"/>
              </w:rPr>
              <w:t xml:space="preserve">, д. 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организации социального обслуживания администрации</w:t>
            </w:r>
            <w:r>
              <w:rPr>
                <w:sz w:val="24"/>
                <w:szCs w:val="24"/>
              </w:rPr>
              <w:t xml:space="preserve"> Мошковского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Мошковский район,</w:t>
            </w:r>
            <w:r>
              <w:rPr>
                <w:sz w:val="24"/>
                <w:szCs w:val="24"/>
              </w:rPr>
              <w:t xml:space="preserve"> р.п. </w:t>
            </w:r>
            <w:r>
              <w:rPr>
                <w:sz w:val="24"/>
                <w:szCs w:val="24"/>
              </w:rPr>
              <w:t xml:space="preserve">Мошково,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Советская,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 Ордынского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Ордынский район,</w:t>
            </w:r>
            <w:r>
              <w:rPr>
                <w:sz w:val="24"/>
                <w:szCs w:val="24"/>
              </w:rPr>
              <w:t xml:space="preserve"> р.п. </w:t>
            </w:r>
            <w:r>
              <w:rPr>
                <w:sz w:val="24"/>
                <w:szCs w:val="24"/>
              </w:rPr>
              <w:t xml:space="preserve">Ордынское,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пр. </w:t>
            </w:r>
            <w:r>
              <w:rPr>
                <w:sz w:val="24"/>
                <w:szCs w:val="24"/>
              </w:rPr>
              <w:t xml:space="preserve">Революции,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36а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организации социального обслуживания населения администрации</w:t>
            </w:r>
            <w:r>
              <w:rPr>
                <w:sz w:val="24"/>
                <w:szCs w:val="24"/>
              </w:rPr>
              <w:t xml:space="preserve"> Сузунского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Сузунский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Сузун,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Ленина, д. </w:t>
            </w: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труда и социального обслуживания администрации</w:t>
            </w:r>
            <w:r>
              <w:rPr>
                <w:sz w:val="24"/>
                <w:szCs w:val="24"/>
              </w:rPr>
              <w:t xml:space="preserve"> города Оби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Обь,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Авиационная,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</w:t>
            </w:r>
            <w:r>
              <w:rPr>
                <w:sz w:val="24"/>
                <w:szCs w:val="24"/>
              </w:rPr>
              <w:t xml:space="preserve">Новосибирского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Новосибирский район, </w:t>
            </w:r>
            <w:r>
              <w:rPr>
                <w:sz w:val="24"/>
                <w:szCs w:val="24"/>
              </w:rPr>
              <w:t xml:space="preserve">р.п. </w:t>
            </w:r>
            <w:r>
              <w:rPr>
                <w:sz w:val="24"/>
                <w:szCs w:val="24"/>
              </w:rPr>
              <w:t xml:space="preserve">Краснообск,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д. </w:t>
            </w: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защиты населения администрации </w:t>
            </w:r>
            <w:r>
              <w:rPr>
                <w:sz w:val="24"/>
                <w:szCs w:val="24"/>
              </w:rPr>
              <w:t xml:space="preserve">Тогучинского района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Тогучинский район,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Тогучин,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 </w:t>
            </w:r>
            <w:r>
              <w:rPr>
                <w:sz w:val="24"/>
                <w:szCs w:val="24"/>
              </w:rPr>
              <w:t xml:space="preserve">Садовая,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социального обслуживания населения администрации </w:t>
            </w:r>
            <w:r>
              <w:rPr>
                <w:sz w:val="24"/>
                <w:szCs w:val="24"/>
              </w:rPr>
              <w:t xml:space="preserve">города Бердска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</w:t>
            </w:r>
            <w:r>
              <w:rPr>
                <w:sz w:val="24"/>
                <w:szCs w:val="24"/>
              </w:rPr>
              <w:t xml:space="preserve"> г. </w:t>
            </w:r>
            <w:r>
              <w:rPr>
                <w:sz w:val="24"/>
                <w:szCs w:val="24"/>
              </w:rPr>
              <w:t xml:space="preserve">Бердск,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Кирова,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2/1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 </w:t>
            </w:r>
            <w:r>
              <w:rPr>
                <w:sz w:val="24"/>
                <w:szCs w:val="24"/>
              </w:rPr>
              <w:t xml:space="preserve">центрального округа по Железнодорожному, Заельцовскому и Центральному районам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Ленина,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</w:t>
            </w:r>
            <w:r>
              <w:rPr>
                <w:sz w:val="24"/>
                <w:szCs w:val="24"/>
              </w:rPr>
              <w:t xml:space="preserve"> Калининского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Богдана Хмельницкого,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14/3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 </w:t>
            </w:r>
            <w:r>
              <w:rPr>
                <w:sz w:val="24"/>
                <w:szCs w:val="24"/>
              </w:rPr>
              <w:t xml:space="preserve"> Дзержинского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 пр. Дзержинского,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 </w:t>
            </w:r>
            <w:r>
              <w:rPr>
                <w:sz w:val="24"/>
                <w:szCs w:val="24"/>
              </w:rPr>
              <w:t xml:space="preserve">Октябрьского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Сакко и Ванцетти,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</w:t>
            </w:r>
            <w:r>
              <w:rPr>
                <w:sz w:val="24"/>
                <w:szCs w:val="24"/>
              </w:rPr>
              <w:t xml:space="preserve"> Первомайского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Физкультурная,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 </w:t>
            </w:r>
            <w:r>
              <w:rPr>
                <w:sz w:val="24"/>
                <w:szCs w:val="24"/>
              </w:rPr>
              <w:t xml:space="preserve">Советского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 пр. Лаврентьева,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keepNext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 </w:t>
            </w:r>
            <w:r>
              <w:rPr>
                <w:sz w:val="24"/>
                <w:szCs w:val="24"/>
              </w:rPr>
              <w:t xml:space="preserve">Кировского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Петухова,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719"/>
              <w:ind w:left="0"/>
              <w:jc w:val="center"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/>
            <w:bookmarkStart w:id="1" w:name="_GoBack"/>
            <w:r/>
            <w:bookmarkEnd w:id="1"/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6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Отдел социальной поддержки населения администрации </w:t>
            </w:r>
            <w:r>
              <w:rPr>
                <w:sz w:val="24"/>
                <w:szCs w:val="24"/>
              </w:rPr>
              <w:t xml:space="preserve">Ленинского района города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8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Новосибирск,</w:t>
            </w:r>
            <w:r>
              <w:rPr>
                <w:sz w:val="24"/>
                <w:szCs w:val="24"/>
              </w:rPr>
              <w:t xml:space="preserve"> ул. </w:t>
            </w:r>
            <w:r>
              <w:rPr>
                <w:sz w:val="24"/>
                <w:szCs w:val="24"/>
              </w:rPr>
              <w:t xml:space="preserve">Станиславского,</w:t>
            </w:r>
            <w:r>
              <w:rPr>
                <w:sz w:val="24"/>
                <w:szCs w:val="24"/>
              </w:rPr>
              <w:t xml:space="preserve"> д. </w:t>
            </w:r>
            <w:r>
              <w:rPr>
                <w:sz w:val="24"/>
                <w:szCs w:val="24"/>
              </w:rPr>
              <w:t xml:space="preserve">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tabs>
          <w:tab w:val="left" w:pos="3518" w:leader="none"/>
        </w:tabs>
      </w:pPr>
      <w:r>
        <w:t xml:space="preserve">________</w:t>
      </w:r>
      <w:r>
        <w:t xml:space="preserve">_</w:t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7"/>
    <w:link w:val="721"/>
    <w:uiPriority w:val="10"/>
    <w:rPr>
      <w:sz w:val="48"/>
      <w:szCs w:val="48"/>
    </w:rPr>
  </w:style>
  <w:style w:type="character" w:styleId="690">
    <w:name w:val="Subtitle Char"/>
    <w:basedOn w:val="707"/>
    <w:link w:val="723"/>
    <w:uiPriority w:val="11"/>
    <w:rPr>
      <w:sz w:val="24"/>
      <w:szCs w:val="24"/>
    </w:rPr>
  </w:style>
  <w:style w:type="character" w:styleId="691">
    <w:name w:val="Quote Char"/>
    <w:link w:val="725"/>
    <w:uiPriority w:val="29"/>
    <w:rPr>
      <w:i/>
    </w:rPr>
  </w:style>
  <w:style w:type="character" w:styleId="692">
    <w:name w:val="Intense Quote Char"/>
    <w:link w:val="727"/>
    <w:uiPriority w:val="30"/>
    <w:rPr>
      <w:i/>
    </w:rPr>
  </w:style>
  <w:style w:type="character" w:styleId="693">
    <w:name w:val="Header Char"/>
    <w:basedOn w:val="707"/>
    <w:link w:val="729"/>
    <w:uiPriority w:val="99"/>
  </w:style>
  <w:style w:type="character" w:styleId="694">
    <w:name w:val="Caption Char"/>
    <w:basedOn w:val="733"/>
    <w:link w:val="731"/>
    <w:uiPriority w:val="99"/>
  </w:style>
  <w:style w:type="character" w:styleId="695">
    <w:name w:val="Footnote Text Char"/>
    <w:link w:val="862"/>
    <w:uiPriority w:val="99"/>
    <w:rPr>
      <w:sz w:val="18"/>
    </w:rPr>
  </w:style>
  <w:style w:type="character" w:styleId="696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sz w:val="28"/>
      <w:szCs w:val="28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rPr>
      <w:rFonts w:ascii="Calibri" w:hAnsi="Calibri"/>
      <w:sz w:val="22"/>
      <w:szCs w:val="22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link w:val="729"/>
    <w:uiPriority w:val="99"/>
  </w:style>
  <w:style w:type="paragraph" w:styleId="731">
    <w:name w:val="Footer"/>
    <w:basedOn w:val="697"/>
    <w:link w:val="734"/>
    <w:pPr>
      <w:tabs>
        <w:tab w:val="center" w:pos="4677" w:leader="none"/>
        <w:tab w:val="right" w:pos="9355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08"/>
    <w:rPr>
      <w:rFonts w:ascii="Calibri" w:hAnsi="Calibri" w:eastAsia="Calibri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rPr>
      <w:rFonts w:cs="Times New Roman"/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 w:customStyle="1">
    <w:name w:val="Верхний колонтитул;ВерхКолонтитул;Знак"/>
    <w:basedOn w:val="697"/>
    <w:link w:val="880"/>
    <w:pPr>
      <w:tabs>
        <w:tab w:val="center" w:pos="4153" w:leader="none"/>
        <w:tab w:val="right" w:pos="8306" w:leader="none"/>
      </w:tabs>
    </w:pPr>
  </w:style>
  <w:style w:type="character" w:styleId="880" w:customStyle="1">
    <w:name w:val="Верхний колонтитул Знак;ВерхКолонтитул Знак;Знак Знак"/>
    <w:link w:val="879"/>
    <w:rPr>
      <w:sz w:val="28"/>
      <w:szCs w:val="28"/>
      <w:lang w:val="ru-RU" w:eastAsia="ru-RU" w:bidi="ar-SA"/>
    </w:rPr>
  </w:style>
  <w:style w:type="paragraph" w:styleId="881">
    <w:name w:val="Body Text 2"/>
    <w:basedOn w:val="697"/>
    <w:link w:val="882"/>
    <w:pPr>
      <w:jc w:val="both"/>
    </w:pPr>
  </w:style>
  <w:style w:type="character" w:styleId="882" w:customStyle="1">
    <w:name w:val="Основной текст 2 Знак"/>
    <w:link w:val="881"/>
    <w:rPr>
      <w:sz w:val="28"/>
      <w:szCs w:val="28"/>
      <w:lang w:val="ru-RU" w:eastAsia="ru-RU" w:bidi="ar-SA"/>
    </w:rPr>
  </w:style>
  <w:style w:type="paragraph" w:styleId="883">
    <w:name w:val="Body Text 3"/>
    <w:basedOn w:val="697"/>
    <w:link w:val="884"/>
    <w:pPr>
      <w:jc w:val="center"/>
    </w:pPr>
    <w:rPr>
      <w:b/>
      <w:bCs/>
    </w:rPr>
  </w:style>
  <w:style w:type="character" w:styleId="884" w:customStyle="1">
    <w:name w:val="Основной текст 3 Знак"/>
    <w:link w:val="883"/>
    <w:rPr>
      <w:b/>
      <w:bCs/>
      <w:sz w:val="28"/>
      <w:szCs w:val="28"/>
      <w:lang w:val="ru-RU" w:eastAsia="ru-RU" w:bidi="ar-SA"/>
    </w:rPr>
  </w:style>
  <w:style w:type="paragraph" w:styleId="885">
    <w:name w:val="Balloon Text"/>
    <w:basedOn w:val="697"/>
    <w:semiHidden/>
    <w:rPr>
      <w:rFonts w:ascii="Tahoma" w:hAnsi="Tahoma" w:cs="Tahoma"/>
      <w:sz w:val="16"/>
      <w:szCs w:val="16"/>
    </w:rPr>
  </w:style>
  <w:style w:type="paragraph" w:styleId="886">
    <w:name w:val="Block Text"/>
    <w:basedOn w:val="697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87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889" w:customStyle="1">
    <w:name w:val="Style5"/>
    <w:basedOn w:val="697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90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9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3">
    <w:name w:val="Body Text"/>
    <w:basedOn w:val="697"/>
    <w:link w:val="894"/>
    <w:uiPriority w:val="99"/>
    <w:unhideWhenUsed/>
    <w:pPr>
      <w:spacing w:after="120"/>
    </w:pPr>
  </w:style>
  <w:style w:type="character" w:styleId="894" w:customStyle="1">
    <w:name w:val="Основной текст Знак"/>
    <w:link w:val="893"/>
    <w:uiPriority w:val="99"/>
    <w:rPr>
      <w:sz w:val="28"/>
      <w:szCs w:val="28"/>
    </w:rPr>
  </w:style>
  <w:style w:type="paragraph" w:styleId="895">
    <w:name w:val="Body Text Indent 3"/>
    <w:basedOn w:val="697"/>
    <w:link w:val="896"/>
    <w:pPr>
      <w:ind w:left="283"/>
      <w:spacing w:after="120"/>
    </w:pPr>
    <w:rPr>
      <w:sz w:val="16"/>
      <w:szCs w:val="16"/>
    </w:rPr>
  </w:style>
  <w:style w:type="character" w:styleId="896" w:customStyle="1">
    <w:name w:val="Основной текст с отступом 3 Знак"/>
    <w:link w:val="895"/>
    <w:rPr>
      <w:sz w:val="16"/>
      <w:szCs w:val="16"/>
    </w:rPr>
  </w:style>
  <w:style w:type="paragraph" w:styleId="897">
    <w:name w:val="Body Text Indent"/>
    <w:basedOn w:val="697"/>
    <w:link w:val="898"/>
    <w:pPr>
      <w:ind w:left="283"/>
      <w:spacing w:after="120"/>
    </w:pPr>
  </w:style>
  <w:style w:type="character" w:styleId="898" w:customStyle="1">
    <w:name w:val="Основной текст с отступом Знак"/>
    <w:link w:val="897"/>
    <w:rPr>
      <w:sz w:val="28"/>
      <w:szCs w:val="28"/>
    </w:rPr>
  </w:style>
  <w:style w:type="table" w:styleId="899" w:customStyle="1">
    <w:name w:val="Сетка таблицы1"/>
    <w:basedOn w:val="708"/>
    <w:next w:val="735"/>
    <w:uiPriority w:val="59"/>
    <w:rPr>
      <w:rFonts w:ascii="Calibri" w:hAnsi="Calibri" w:eastAsia="Calibri"/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30</cp:revision>
  <dcterms:created xsi:type="dcterms:W3CDTF">2022-11-01T08:27:00Z</dcterms:created>
  <dcterms:modified xsi:type="dcterms:W3CDTF">2024-12-06T05:01:36Z</dcterms:modified>
  <cp:version>983040</cp:version>
</cp:coreProperties>
</file>