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 2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1049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к Плану мероприятий («дорожной карте») по созданию системы долговременного ухода за</w:t>
      </w:r>
      <w:r>
        <w:rPr>
          <w:bCs/>
          <w:color w:val="000000"/>
          <w:sz w:val="28"/>
          <w:szCs w:val="28"/>
        </w:rPr>
        <w:t xml:space="preserve"> гражданами пожилого возраста и </w:t>
      </w:r>
      <w:r>
        <w:rPr>
          <w:bCs/>
          <w:color w:val="000000"/>
          <w:sz w:val="28"/>
          <w:szCs w:val="28"/>
        </w:rPr>
        <w:t xml:space="preserve">инв</w:t>
      </w:r>
      <w:r>
        <w:rPr>
          <w:bCs/>
          <w:color w:val="000000"/>
          <w:sz w:val="28"/>
          <w:szCs w:val="28"/>
        </w:rPr>
        <w:t xml:space="preserve">алидами, нуждающимися в уходе, в </w:t>
      </w:r>
      <w:r>
        <w:rPr>
          <w:bCs/>
          <w:color w:val="000000"/>
          <w:sz w:val="28"/>
          <w:szCs w:val="28"/>
        </w:rPr>
        <w:t xml:space="preserve">Новосибирской области </w:t>
      </w:r>
      <w:bookmarkStart w:id="0" w:name="undefined"/>
      <w:r/>
      <w:bookmarkEnd w:id="0"/>
      <w:r>
        <w:rPr>
          <w:bCs/>
          <w:color w:val="000000"/>
          <w:sz w:val="28"/>
          <w:szCs w:val="28"/>
        </w:rPr>
        <w:t xml:space="preserve">в 2025 году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1049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1049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пунктов проката техниче</w:t>
      </w:r>
      <w:r>
        <w:rPr>
          <w:b/>
          <w:sz w:val="28"/>
          <w:szCs w:val="28"/>
        </w:rPr>
        <w:t xml:space="preserve">ских средств реабилитации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базе поставщиков социальных услуг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706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0915"/>
        <w:gridCol w:w="4223"/>
      </w:tblGrid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pStyle w:val="892"/>
              <w:contextualSpacing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2"/>
              <w:contextualSpacing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учреждения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учреждения социального обслуживания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Баганского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632770, Новосибирская область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Баган,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М. Горького,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д.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Барабинского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632334,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Барабинск,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Ульяновская,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д. 149а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Болотнинского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633344, Новосибирская область,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Болотное,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Советская, д.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казенное учреждение «Комплексный центр социального обслуживания населения Венгеровского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632241,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Венгерово,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Ленина, д. 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казенное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учреждение «Комплексный центр социального обслуживания населения Доволенского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632451,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Комарье, ул. Центральная, д. 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казенное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учреждение «Комплексный центр социального обслуживания населения Здвинского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632951,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Здвинск,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М. Горького, д. 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«Вера» Искитимского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633209, Новосибирская область,</w:t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Искитимский район, р.п. Линево,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ул. Кольцевая, д. 10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Карасукского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632868,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г. Карасук,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ул. Целинная, д. 4</w:t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казенное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учреждение «Комплексный центр социального обслуживания населения Каргатского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632402, 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г. Каргат,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ул. Транспортная,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д. 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Колыванского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633160,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Колывань,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Горького, д. 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казённое учреждение «Комплексный центр социального обслуживания населения Коченёвского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632640,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 Коченево,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Советская, д. 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Кочковского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632491, 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Кочки,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 Коммунальная, д.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Краснозерского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632902,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Краснозерское,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Ленина, д. 20а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населения» Куйбышевского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632383,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Куйбышев,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квартал 7, д.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автономное учреждение «Комплексный центр социального обслуживания населения Купинского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632735, Новосибирская область,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Купино,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Маяковского, д. 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казенное учреждение «Комплексный центр социального обслуживания населения Кыштовского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632270,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 Кыштовка,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Ленина, д. 49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Маслянинского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633564,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Маслянино,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Парковая, д. 106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Мошковского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633131, Новосибирская область, р.п. Мошково, ул. Пушкина, д. 7а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«Добрыня»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630501, 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Краснообск,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С-200, д. 5/1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казенное учреждение Ордынского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633261, Новосибирская область,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 Ордынское,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пр. Революции, д.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казенное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учреждение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Северного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«Комплексный центр социального обслуживания населения Северного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632080,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Северное,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Чкалова, д. 13а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стационарного социального обслуживания Сузунского района «Дом милосердия»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633623,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Сузун,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 Калинина, д. 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инвалидов» Татарского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632122,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Татарск,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Садовая, зд. 107е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Тогучинского района «Комплексный центр социального обслуживания населения»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633456,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Тогучин,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Комсомольская, д. 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казенное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учреждение «Центр социального обслуживания населения» Убинского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632520,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Убинское,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пл.50 лет Октября, д. 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населения» Усть-Таркского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632160,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Усть-Тарка,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Иванова, д. 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Чановского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632200, Новосибирская область,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Блюдчанское, ул. Зеленая, д. 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Черепановского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633522, Новосибирская область,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Черепаново,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Республиканская, д. 39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казенное учреждение «Комплексный центр социального обслуживания населения» Чистоозерного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632721,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Чистоозерное,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Яковлева, д. 58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Чулымского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632551,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Чулым,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Октябрьская, д. 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населения» города Искитима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633209,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Искитим,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Радиаторная, д. 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города Оби «Забота»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633101,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Обь,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Чкалова, д. 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«Комплексный центр социального обслуживания населения «Юнона»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633004,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 Бердск, 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л.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Кирова, д. 2/1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pStyle w:val="711"/>
              <w:jc w:val="left"/>
              <w:spacing w:before="0"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Филиал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Калининского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района» 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pStyle w:val="711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630075, г.Новосибирск,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11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ул. Богдана Хмельницкого, д. 14/3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11"/>
              <w:ind w:left="0" w:right="0" w:firstLine="0"/>
              <w:jc w:val="left"/>
              <w:spacing w:before="0"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Филиал «Комплексный центр социального обслуживания населения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Дзержинского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 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630051, г.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Европейская, д. 1а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Филиал «Комплексный центр социального обслуживания населения Кировского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630088, г. Новосибирск,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Сибиряков-Гвардейцев, д. 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Филиал «Комплексный центр социального обслуживания населения Ленинского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630078, г. 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Котовского, д.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Филиал «Комплексный центр социального обслуживания населения Октябрьского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630008, г. Новосибирск,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Ленинградская, д. 98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Филиал «Комплексный центр социального обслуживания населения Первомайского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630046, г.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Шмидта,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д. 6/1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Филиал «Комплексный центр социального обслуживания населения Советского района»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630055, г. Новосибирск,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Иванова, д. 11а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илиал «Комплексный центр социального обслуживания населения Центрального округа по Железнодорожному, Заельцовскому и Центральному районам города Новосибирска»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630001, г.Новосибирск,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Дуси Ковальчук, д. 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автономное учреждение Новосибирской области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«Дом ветеранов Новосибирско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630099, г.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 Максима Горького, д. 91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автономное учреждение Новосибирской области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«Комплексный центр социальной адаптации инвалидов»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630048, г. Новосибирск,</w:t>
              <w:br/>
              <w:t xml:space="preserve">ул. Немировича-Данченко, д. 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осударственное автономное учреждение социального обслуживания Новосибирской области «Новосибирский областной геронтологический центр»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630047, г. 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 Северная, д. 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ind w:left="0" w:right="0" w:firstLine="0"/>
              <w:spacing w:before="0" w:after="0" w:line="62" w:lineRule="atLeast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автономное учреждение стационарного социального обслуживания Новосибирской области «Дом-интернат для граждан пожилого возраста и инвалидов «Новосибирский дом ветеранов»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Жуковского, д. 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>
          <w:jc w:val="center"/>
          <w:trHeight w:val="2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автономное учреждение социального обслуживания Новосибирской области «Областной комплексный центр социальной реабилитации «Надежда»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630089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г. Новосибирск,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Кошурникова, д. 31/1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jc w:val="center"/>
          <w:trHeight w:val="2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осударственное автономное стационарное учреждение Новосибирской области «Областной Дом милосердия»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630096, г. 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2-ой Порядковый переулок, д. 10а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jc w:val="center"/>
          <w:trHeight w:val="2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«Бердский дом-интернат для престарелых и инвалидов им. М.И. Калинина»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633001, 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сибирская область,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Бердск, территория БПВ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 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м. Калинина, здание 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jc w:val="center"/>
          <w:trHeight w:val="2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автономное учреждение Новосибирской области «Чулымский специальный дом-интернат для престарелых и инвалидов»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632552, Новосибирская область,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Чулым, ул. Семафорная, д. 1а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jc w:val="center"/>
          <w:trHeight w:val="2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«Болотнинский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633343, Новосибирская область, г. Болотное, ул. Промышленная, д. 37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jc w:val="center"/>
          <w:trHeight w:val="2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«Завьяловский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633243, Новосибирская область, Искитимский район,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 Завьялово, пер. Лесной, д. 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jc w:val="center"/>
          <w:trHeight w:val="2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«Каменский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630530, Новосибирская область, Новосибирский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 Каменка, ул. Калинина, д. 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автономное стационарное учреждение социального обслуживания Новосибирской области «Обской психоневрологический интернат»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633100, 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Обь, ул. Толстого, д. 66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10915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Государственное автономное учреждение стационарного социального обслуживания Новосибирской области «Тогучинский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28" w:type="dxa"/>
              <w:right w:w="57" w:type="dxa"/>
              <w:bottom w:w="28" w:type="dxa"/>
            </w:tcMar>
            <w:tcW w:w="422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633453, 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left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Тогучин, ул. Линейная, д. 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pPr>
        <w:jc w:val="center"/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1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418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73293929"/>
      <w:docPartObj>
        <w:docPartGallery w:val="Page Numbers (Top of Page)"/>
        <w:docPartUnique w:val="true"/>
      </w:docPartObj>
      <w:rPr/>
    </w:sdtPr>
    <w:sdtContent>
      <w:p>
        <w:pPr>
          <w:pStyle w:val="7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5" w:hanging="360"/>
      </w:pPr>
      <w:rPr>
        <w:rFonts w:hint="default" w:ascii="Times New Roman" w:hAnsi="Times New Roman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21"/>
    <w:link w:val="734"/>
    <w:uiPriority w:val="10"/>
    <w:rPr>
      <w:sz w:val="48"/>
      <w:szCs w:val="48"/>
    </w:rPr>
  </w:style>
  <w:style w:type="character" w:styleId="704">
    <w:name w:val="Subtitle Char"/>
    <w:basedOn w:val="721"/>
    <w:link w:val="736"/>
    <w:uiPriority w:val="11"/>
    <w:rPr>
      <w:sz w:val="24"/>
      <w:szCs w:val="24"/>
    </w:rPr>
  </w:style>
  <w:style w:type="character" w:styleId="705">
    <w:name w:val="Quote Char"/>
    <w:link w:val="738"/>
    <w:uiPriority w:val="29"/>
    <w:rPr>
      <w:i/>
    </w:rPr>
  </w:style>
  <w:style w:type="character" w:styleId="706">
    <w:name w:val="Intense Quote Char"/>
    <w:link w:val="740"/>
    <w:uiPriority w:val="30"/>
    <w:rPr>
      <w:i/>
    </w:rPr>
  </w:style>
  <w:style w:type="character" w:styleId="707">
    <w:name w:val="Header Char"/>
    <w:basedOn w:val="721"/>
    <w:link w:val="742"/>
    <w:uiPriority w:val="99"/>
  </w:style>
  <w:style w:type="character" w:styleId="708">
    <w:name w:val="Caption Char"/>
    <w:basedOn w:val="746"/>
    <w:link w:val="744"/>
    <w:uiPriority w:val="99"/>
  </w:style>
  <w:style w:type="character" w:styleId="709">
    <w:name w:val="Footnote Text Char"/>
    <w:link w:val="875"/>
    <w:uiPriority w:val="99"/>
    <w:rPr>
      <w:sz w:val="18"/>
    </w:rPr>
  </w:style>
  <w:style w:type="character" w:styleId="710">
    <w:name w:val="Endnote Text Char"/>
    <w:link w:val="878"/>
    <w:uiPriority w:val="99"/>
    <w:rPr>
      <w:sz w:val="20"/>
    </w:rPr>
  </w:style>
  <w:style w:type="paragraph" w:styleId="711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12">
    <w:name w:val="Heading 1"/>
    <w:basedOn w:val="711"/>
    <w:next w:val="71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711"/>
    <w:next w:val="711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Заголовок Знак"/>
    <w:basedOn w:val="721"/>
    <w:link w:val="734"/>
    <w:uiPriority w:val="10"/>
    <w:rPr>
      <w:sz w:val="48"/>
      <w:szCs w:val="48"/>
    </w:rPr>
  </w:style>
  <w:style w:type="paragraph" w:styleId="736">
    <w:name w:val="Subtitle"/>
    <w:basedOn w:val="711"/>
    <w:next w:val="711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21"/>
    <w:link w:val="736"/>
    <w:uiPriority w:val="11"/>
    <w:rPr>
      <w:sz w:val="24"/>
      <w:szCs w:val="24"/>
    </w:rPr>
  </w:style>
  <w:style w:type="paragraph" w:styleId="738">
    <w:name w:val="Quote"/>
    <w:basedOn w:val="711"/>
    <w:next w:val="711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1"/>
    <w:next w:val="71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1"/>
    <w:link w:val="74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basedOn w:val="721"/>
    <w:link w:val="742"/>
    <w:uiPriority w:val="99"/>
  </w:style>
  <w:style w:type="paragraph" w:styleId="744">
    <w:name w:val="Footer"/>
    <w:basedOn w:val="711"/>
    <w:link w:val="74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basedOn w:val="721"/>
    <w:uiPriority w:val="99"/>
  </w:style>
  <w:style w:type="paragraph" w:styleId="7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 w:customStyle="1">
    <w:name w:val="Нижний колонтитул Знак"/>
    <w:link w:val="744"/>
    <w:uiPriority w:val="99"/>
  </w:style>
  <w:style w:type="table" w:styleId="748">
    <w:name w:val="Table Grid"/>
    <w:basedOn w:val="7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9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711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1"/>
    <w:uiPriority w:val="99"/>
    <w:unhideWhenUsed/>
    <w:rPr>
      <w:vertAlign w:val="superscript"/>
    </w:rPr>
  </w:style>
  <w:style w:type="paragraph" w:styleId="878">
    <w:name w:val="endnote text"/>
    <w:basedOn w:val="711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1"/>
    <w:uiPriority w:val="99"/>
    <w:semiHidden/>
    <w:unhideWhenUsed/>
    <w:rPr>
      <w:vertAlign w:val="superscript"/>
    </w:rPr>
  </w:style>
  <w:style w:type="paragraph" w:styleId="881">
    <w:name w:val="toc 1"/>
    <w:basedOn w:val="711"/>
    <w:next w:val="711"/>
    <w:uiPriority w:val="39"/>
    <w:unhideWhenUsed/>
    <w:pPr>
      <w:spacing w:after="57"/>
    </w:pPr>
  </w:style>
  <w:style w:type="paragraph" w:styleId="882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3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4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5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6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7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8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9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1"/>
    <w:next w:val="711"/>
    <w:uiPriority w:val="99"/>
    <w:unhideWhenUsed/>
  </w:style>
  <w:style w:type="paragraph" w:styleId="892">
    <w:name w:val="List Paragraph"/>
    <w:basedOn w:val="711"/>
    <w:qFormat/>
    <w:pPr>
      <w:contextualSpacing/>
      <w:ind w:left="720"/>
    </w:pPr>
  </w:style>
  <w:style w:type="paragraph" w:styleId="893">
    <w:name w:val="Balloon Text"/>
    <w:basedOn w:val="711"/>
    <w:link w:val="894"/>
    <w:uiPriority w:val="99"/>
    <w:semiHidden/>
    <w:unhideWhenUsed/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basedOn w:val="721"/>
    <w:link w:val="893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kolcentr5</dc:creator>
  <cp:revision>18</cp:revision>
  <dcterms:created xsi:type="dcterms:W3CDTF">2022-12-16T08:13:00Z</dcterms:created>
  <dcterms:modified xsi:type="dcterms:W3CDTF">2024-12-06T05:04:45Z</dcterms:modified>
</cp:coreProperties>
</file>