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ECF02" w14:textId="77777777" w:rsidR="00F30817" w:rsidRDefault="00790EAA">
      <w:pPr>
        <w:jc w:val="right"/>
      </w:pPr>
      <w:r>
        <w:t xml:space="preserve"> Проект</w:t>
      </w:r>
    </w:p>
    <w:p w14:paraId="045834A1" w14:textId="77777777" w:rsidR="00F30817" w:rsidRDefault="00790EAA">
      <w:pPr>
        <w:jc w:val="right"/>
      </w:pPr>
      <w:r>
        <w:t>постановления Правительства</w:t>
      </w:r>
    </w:p>
    <w:p w14:paraId="46E7C11C" w14:textId="77777777" w:rsidR="00F30817" w:rsidRDefault="00790EAA">
      <w:pPr>
        <w:jc w:val="right"/>
      </w:pPr>
      <w:r>
        <w:t>Новосибирской области</w:t>
      </w:r>
    </w:p>
    <w:p w14:paraId="43E8179E" w14:textId="77777777" w:rsidR="00F30817" w:rsidRDefault="00F30817"/>
    <w:p w14:paraId="39DEEBC1" w14:textId="77777777" w:rsidR="00F30817" w:rsidRDefault="00F30817"/>
    <w:p w14:paraId="38071F69" w14:textId="77777777" w:rsidR="00F30817" w:rsidRDefault="00F30817"/>
    <w:p w14:paraId="044CBFE3" w14:textId="0D1F5427" w:rsidR="00F30817" w:rsidRDefault="00790EAA">
      <w:pPr>
        <w:jc w:val="center"/>
      </w:pPr>
      <w:r>
        <w:t>О внесении изменений в постановление Правительства Новосибирской области от 24.02.2014 № 83-п</w:t>
      </w:r>
    </w:p>
    <w:p w14:paraId="0F6A188C" w14:textId="77777777" w:rsidR="00F30817" w:rsidRDefault="00F30817">
      <w:pPr>
        <w:jc w:val="center"/>
      </w:pPr>
    </w:p>
    <w:p w14:paraId="743C655C" w14:textId="77777777" w:rsidR="00F30817" w:rsidRDefault="00F30817">
      <w:pPr>
        <w:jc w:val="center"/>
      </w:pPr>
    </w:p>
    <w:p w14:paraId="4C096498" w14:textId="3E6BF78D" w:rsidR="00F30817" w:rsidRDefault="00790EAA">
      <w:r>
        <w:t xml:space="preserve">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 Новосибирской области </w:t>
      </w:r>
      <w:r>
        <w:rPr>
          <w:b/>
        </w:rPr>
        <w:t>п о с т а н о в л я е т</w:t>
      </w:r>
      <w:r>
        <w:t>:</w:t>
      </w:r>
    </w:p>
    <w:p w14:paraId="1F6503E5" w14:textId="662483A1" w:rsidR="00F30817" w:rsidRDefault="00790EAA">
      <w:r>
        <w:t>Внести в постановление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следующие изменения:</w:t>
      </w:r>
    </w:p>
    <w:p w14:paraId="01533885" w14:textId="77777777" w:rsidR="00F30817" w:rsidRDefault="00790EAA">
      <w:r>
        <w:t>1. В приложении № 3 «Порядок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а также внутренним водным транспортом и железнодорожным транспортом в пригородном сообщении»:</w:t>
      </w:r>
    </w:p>
    <w:p w14:paraId="70ABEF00" w14:textId="42BCC07E" w:rsidR="00F30817" w:rsidRDefault="00790EAA">
      <w:r>
        <w:t xml:space="preserve">1) в пункте </w:t>
      </w:r>
      <w:bookmarkStart w:id="0" w:name="_GoBack"/>
      <w:bookmarkEnd w:id="0"/>
      <w:r w:rsidR="000E5DA4">
        <w:t>2</w:t>
      </w:r>
      <w:r>
        <w:t>:</w:t>
      </w:r>
    </w:p>
    <w:p w14:paraId="0EFCC50C" w14:textId="77777777" w:rsidR="00F30817" w:rsidRDefault="00790EAA">
      <w:r>
        <w:t>а) абзац первый после слов «на основании договора» дополнить словом «(соглашения)», после слов «далее – договор» дополнить словом «(соглашение)»;</w:t>
      </w:r>
    </w:p>
    <w:p w14:paraId="1220078C" w14:textId="38F991C3" w:rsidR="00F30817" w:rsidRDefault="00790EAA">
      <w:r>
        <w:t>б) абзац второй после слов «В договоре» дополнить словом «(соглашении)», после слова «договора» дополнить словом «(соглашения)», после слов «в договоре» дополнить словом «(соглашении)»;</w:t>
      </w:r>
    </w:p>
    <w:p w14:paraId="5959AD78" w14:textId="74613565" w:rsidR="000001D9" w:rsidRDefault="000001D9">
      <w:r w:rsidRPr="00F47923">
        <w:t xml:space="preserve">2) </w:t>
      </w:r>
      <w:r w:rsidR="001256D7">
        <w:t xml:space="preserve">в </w:t>
      </w:r>
      <w:r w:rsidR="00001EAB">
        <w:t xml:space="preserve">подпункте 2 </w:t>
      </w:r>
      <w:r w:rsidR="00001EAB" w:rsidRPr="00F47923">
        <w:t>пункт</w:t>
      </w:r>
      <w:r w:rsidR="00001EAB">
        <w:t>а</w:t>
      </w:r>
      <w:r w:rsidR="00001EAB" w:rsidRPr="00F47923">
        <w:t xml:space="preserve"> </w:t>
      </w:r>
      <w:r w:rsidRPr="00F47923">
        <w:t>3</w:t>
      </w:r>
      <w:r w:rsidR="001256D7">
        <w:t xml:space="preserve"> слова «</w:t>
      </w:r>
      <w:r w:rsidR="001256D7" w:rsidRPr="001256D7">
        <w:t>с оплатой пассажирами за перевозку в размере, согласованном с министерством (далее - провозная плата)</w:t>
      </w:r>
      <w:r w:rsidR="001256D7">
        <w:t>» заменить словами «</w:t>
      </w:r>
      <w:r w:rsidR="001256D7" w:rsidRPr="001256D7">
        <w:t>по регулируемым тарифам</w:t>
      </w:r>
      <w:r w:rsidR="001256D7">
        <w:t>»;</w:t>
      </w:r>
    </w:p>
    <w:p w14:paraId="10FE7875" w14:textId="2D4327F7" w:rsidR="00F30817" w:rsidRDefault="00255713">
      <w:r>
        <w:t>3</w:t>
      </w:r>
      <w:r w:rsidR="00790EAA" w:rsidDel="008E2989">
        <w:t>) в пункте 4</w:t>
      </w:r>
      <w:r w:rsidR="00393186">
        <w:t xml:space="preserve"> </w:t>
      </w:r>
      <w:r w:rsidR="00790EAA">
        <w:t>слов</w:t>
      </w:r>
      <w:r w:rsidR="0092438D">
        <w:t>а</w:t>
      </w:r>
      <w:r w:rsidR="00790EAA">
        <w:t xml:space="preserve"> «</w:t>
      </w:r>
      <w:r w:rsidR="0092438D">
        <w:t xml:space="preserve">запроса </w:t>
      </w:r>
      <w:r w:rsidR="00790EAA">
        <w:t>заявок» заменить слов</w:t>
      </w:r>
      <w:r w:rsidR="0092438D">
        <w:t>ами</w:t>
      </w:r>
      <w:r w:rsidR="00790EAA">
        <w:t xml:space="preserve"> «</w:t>
      </w:r>
      <w:r w:rsidR="0092438D">
        <w:t xml:space="preserve">запроса </w:t>
      </w:r>
      <w:r w:rsidR="00790EAA">
        <w:t>предложений»;</w:t>
      </w:r>
    </w:p>
    <w:p w14:paraId="559AB49D" w14:textId="1395ECDF" w:rsidR="00F30817" w:rsidRDefault="00393186">
      <w:r>
        <w:t>4</w:t>
      </w:r>
      <w:r w:rsidR="00AC5C01">
        <w:t xml:space="preserve">) </w:t>
      </w:r>
      <w:r w:rsidR="00CC6C92">
        <w:t xml:space="preserve">пункт 4 </w:t>
      </w:r>
      <w:r w:rsidR="00790EAA">
        <w:t>дополнить абзацем следующего содержания:</w:t>
      </w:r>
    </w:p>
    <w:p w14:paraId="2B0FCA32" w14:textId="7BB75587" w:rsidR="00F30817" w:rsidRDefault="00790EAA">
      <w:r>
        <w:lastRenderedPageBreak/>
        <w:t>«Отбор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17CCADDE" w14:textId="5DF0DC19" w:rsidR="00F30817" w:rsidRDefault="0061181D">
      <w:r>
        <w:t>5</w:t>
      </w:r>
      <w:r w:rsidR="00790EAA">
        <w:t>) в абзаце пятом пункта 5 слова «в пункте 2» заменить словами «в пункте 1»;</w:t>
      </w:r>
    </w:p>
    <w:p w14:paraId="2236DEFD" w14:textId="5A172BB0" w:rsidR="00F30817" w:rsidRDefault="0061181D">
      <w:r>
        <w:t>6</w:t>
      </w:r>
      <w:r w:rsidR="00790EAA">
        <w:t>) дополнить пунктом 8.1 следующего содержания:</w:t>
      </w:r>
    </w:p>
    <w:p w14:paraId="2E15525F" w14:textId="77777777" w:rsidR="00F30817" w:rsidRDefault="00790EAA">
      <w:r>
        <w:t>«8.1. В объявление о проведении отбора могут быть внесены изменения, но не позднее наступления даты окончания приема заявок при соблюдении следующих условий:</w:t>
      </w:r>
    </w:p>
    <w:p w14:paraId="0305E4C7" w14:textId="60F2DCA1" w:rsidR="00F30817" w:rsidRDefault="00790EAA">
      <w: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9B40BC">
        <w:t xml:space="preserve">трех </w:t>
      </w:r>
      <w:r>
        <w:t>календарных дней;</w:t>
      </w:r>
    </w:p>
    <w:p w14:paraId="142646BD" w14:textId="77777777" w:rsidR="00F30817" w:rsidRDefault="00790EAA">
      <w:r>
        <w:t>при внесении изменений в объявление о проведении отбора изменение способа отбора не допускается;</w:t>
      </w:r>
    </w:p>
    <w:p w14:paraId="1B748D18" w14:textId="77777777" w:rsidR="00F30817" w:rsidRDefault="00790EAA">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61558053" w14:textId="2F050C74" w:rsidR="00F30817" w:rsidRDefault="00790EAA">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2828C93E" w14:textId="299F6AE5" w:rsidR="00F30817" w:rsidRDefault="0061181D">
      <w:r>
        <w:t>7</w:t>
      </w:r>
      <w:r w:rsidR="00790EAA">
        <w:t>) в пункте 9:</w:t>
      </w:r>
    </w:p>
    <w:p w14:paraId="3FBD283D" w14:textId="77777777" w:rsidR="00F30817" w:rsidRDefault="00790EAA">
      <w:r>
        <w:t>а) подпункт 15 после слова «договор» дополнить словом «(соглашение)»;</w:t>
      </w:r>
    </w:p>
    <w:p w14:paraId="56BD8865" w14:textId="77777777" w:rsidR="00F30817" w:rsidRDefault="00790EAA">
      <w:r>
        <w:t>б) подпункт 16 после слова «договора» дополнить словом «(соглашения)»;</w:t>
      </w:r>
    </w:p>
    <w:p w14:paraId="40267B89" w14:textId="21C6C5E9" w:rsidR="00F30817" w:rsidRDefault="0061181D">
      <w:r>
        <w:t>8</w:t>
      </w:r>
      <w:r w:rsidR="00790EAA">
        <w:t>) в пункте 10:</w:t>
      </w:r>
    </w:p>
    <w:p w14:paraId="1F5DFF61" w14:textId="3B6D093D" w:rsidR="00F30817" w:rsidRDefault="00DB4491">
      <w:r>
        <w:t xml:space="preserve">а) </w:t>
      </w:r>
      <w:r w:rsidR="00790EAA">
        <w:t>подпункт 1 после слова «договора» дополнить словом «(соглашения)»;</w:t>
      </w:r>
    </w:p>
    <w:p w14:paraId="741AE016" w14:textId="44C52A67" w:rsidR="00F30817" w:rsidRDefault="00DB4491">
      <w:r>
        <w:t xml:space="preserve">б) </w:t>
      </w:r>
      <w:r w:rsidR="00790EAA">
        <w:t>подпункт 5 после слова «договору» дополнить словом «(соглашению)»;</w:t>
      </w:r>
    </w:p>
    <w:p w14:paraId="4613A081" w14:textId="11761132" w:rsidR="00F30817" w:rsidRDefault="0061181D">
      <w:r>
        <w:t>9</w:t>
      </w:r>
      <w:r w:rsidR="00790EAA">
        <w:t xml:space="preserve">) после абзаца восьмого </w:t>
      </w:r>
      <w:r w:rsidR="009B40BC">
        <w:t xml:space="preserve">пункта 16 </w:t>
      </w:r>
      <w:r w:rsidR="00790EAA">
        <w:t>дополнить абзацем следующего содержания:</w:t>
      </w:r>
    </w:p>
    <w:p w14:paraId="7A016015" w14:textId="7F2BE895" w:rsidR="00F30817" w:rsidRDefault="00790EAA">
      <w:r>
        <w:t xml:space="preserve">«Внесение изменений в протокол подведения итогов отбора осуществляется не позднее </w:t>
      </w:r>
      <w:r w:rsidR="009B40BC">
        <w:t xml:space="preserve">десяти </w:t>
      </w:r>
      <w:r>
        <w:t>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14:paraId="21D00310" w14:textId="77FCE707" w:rsidR="00F30817" w:rsidRDefault="0061181D">
      <w:r>
        <w:t>10</w:t>
      </w:r>
      <w:r w:rsidR="00790EAA">
        <w:t>) в пункте 17:</w:t>
      </w:r>
    </w:p>
    <w:p w14:paraId="441232FC" w14:textId="77777777" w:rsidR="00F30817" w:rsidRDefault="00790EAA">
      <w:r>
        <w:t>а) в абзаце первом:</w:t>
      </w:r>
    </w:p>
    <w:p w14:paraId="093AD3E7" w14:textId="77777777" w:rsidR="00F30817" w:rsidRDefault="00790EAA">
      <w:r>
        <w:t>слова «в пункте 15» заменить словами «в пункте 16»;</w:t>
      </w:r>
    </w:p>
    <w:p w14:paraId="30DFFD0A" w14:textId="77777777" w:rsidR="00F30817" w:rsidRDefault="00790EAA">
      <w:r>
        <w:t>после слова «договор» дополнить словом «(соглашение)»;</w:t>
      </w:r>
    </w:p>
    <w:p w14:paraId="1BFB4459" w14:textId="77777777" w:rsidR="00F30817" w:rsidRDefault="00790EAA">
      <w:r>
        <w:t>б) после абзаца первого дополнить абзацем следующего содержания:</w:t>
      </w:r>
    </w:p>
    <w:p w14:paraId="1179CA66" w14:textId="77777777" w:rsidR="00F30817" w:rsidRDefault="00790EAA">
      <w:pPr>
        <w:rPr>
          <w:rFonts w:ascii="Arial" w:hAnsi="Arial" w:cs="Arial"/>
          <w:sz w:val="20"/>
          <w:szCs w:val="20"/>
        </w:rPr>
      </w:pPr>
      <w:r>
        <w:t xml:space="preserve">«Договор (соглашение) о предоставлении субсидии заключается в системе «Электронный бюджет» (при наличии технической возможности). В случае </w:t>
      </w:r>
      <w:r>
        <w:lastRenderedPageBreak/>
        <w:t>отсутствия возможности заключения договора (соглашения) о предоставлении субсидии в системе «Электронный бюджет», договор (соглашение) о предоставлении субсидии подписывается на бумажном носителе.»;</w:t>
      </w:r>
    </w:p>
    <w:p w14:paraId="08566A26" w14:textId="77777777" w:rsidR="00F30817" w:rsidRDefault="00790EAA">
      <w:r>
        <w:t>в) в абзаце втором:</w:t>
      </w:r>
    </w:p>
    <w:p w14:paraId="7632E508" w14:textId="77777777" w:rsidR="00F30817" w:rsidRDefault="00790EAA">
      <w:r>
        <w:t>слова «в пункте 15» заменить словами «в пункте 16»;</w:t>
      </w:r>
    </w:p>
    <w:p w14:paraId="19894AB6" w14:textId="77777777" w:rsidR="00F30817" w:rsidRDefault="00790EAA">
      <w:r>
        <w:t xml:space="preserve">слова «по электронной почте, указанной в заявке,» исключить; </w:t>
      </w:r>
    </w:p>
    <w:p w14:paraId="4303E3AF" w14:textId="77777777" w:rsidR="00F30817" w:rsidRDefault="00790EAA">
      <w:r>
        <w:t>после слова «договора» дополнить словом «(соглашения)»;</w:t>
      </w:r>
    </w:p>
    <w:p w14:paraId="074299ED" w14:textId="77777777" w:rsidR="00F30817" w:rsidRDefault="00790EAA">
      <w:r>
        <w:t>г) в абзаце третьем:</w:t>
      </w:r>
    </w:p>
    <w:p w14:paraId="2117DB69" w14:textId="77777777" w:rsidR="00F30817" w:rsidRDefault="00790EAA">
      <w:r>
        <w:t>после слов «проекта договора» дополнить словом «(соглашения)»;</w:t>
      </w:r>
    </w:p>
    <w:p w14:paraId="2B491B78" w14:textId="77777777" w:rsidR="00F30817" w:rsidRDefault="00790EAA">
      <w:r>
        <w:t>слова «и доставку в министерство двух экземпляров договора о предоставлении субсидий на бумажном носителе» заменить словами «договора (соглашения) о предоставлении субсидий»;</w:t>
      </w:r>
    </w:p>
    <w:p w14:paraId="2EAF99A5" w14:textId="77777777" w:rsidR="00F30817" w:rsidRDefault="00790EAA">
      <w:r>
        <w:t>после слов «отбора договора» дополнить словом «(соглашения)»;</w:t>
      </w:r>
    </w:p>
    <w:p w14:paraId="21A61A9F" w14:textId="77777777" w:rsidR="00F30817" w:rsidRDefault="00790EAA">
      <w:r>
        <w:t xml:space="preserve">после слов «регистрирует договор» дополнить словом «(соглашение)»; </w:t>
      </w:r>
    </w:p>
    <w:p w14:paraId="7C580AC4" w14:textId="77777777" w:rsidR="00F30817" w:rsidRDefault="00790EAA">
      <w:r>
        <w:t>д) абзац четвертый изложить в следующей редакции:</w:t>
      </w:r>
    </w:p>
    <w:p w14:paraId="58A20C92" w14:textId="77777777" w:rsidR="00F30817" w:rsidRDefault="00790EAA">
      <w:r>
        <w:t>«В случае если в течение указанного срока перевозчик - победитель отбора не предпринял активных действий по заключению договора (соглашения)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договор (соглашение) о предоставлении субсидии, подписанный перевозчиком - победителем отбора, такой победитель отбора считается уклонившимся от заключения договора (соглашения) о предоставлении субсидий. С уклонившимся от заключения договора (соглашения) о предоставлении субсидий победителем договор (соглашение) о предоставлении субсидий не заключается.»;</w:t>
      </w:r>
    </w:p>
    <w:p w14:paraId="1782F7EB" w14:textId="0A8C8D7E" w:rsidR="00C663BE" w:rsidRDefault="00790EAA">
      <w:r>
        <w:t>е) </w:t>
      </w:r>
      <w:r w:rsidR="00C663BE">
        <w:t xml:space="preserve">в </w:t>
      </w:r>
      <w:r>
        <w:t>абзац</w:t>
      </w:r>
      <w:r w:rsidR="00C663BE">
        <w:t>е</w:t>
      </w:r>
      <w:r>
        <w:t xml:space="preserve"> </w:t>
      </w:r>
      <w:r w:rsidR="00C663BE">
        <w:t xml:space="preserve">пятом: </w:t>
      </w:r>
    </w:p>
    <w:p w14:paraId="1019AC7B" w14:textId="567A68BF" w:rsidR="00C663BE" w:rsidRDefault="00790EAA">
      <w:r>
        <w:t>после слов «в договор» дополнить словом «(соглашение)»</w:t>
      </w:r>
      <w:r w:rsidR="00C663BE">
        <w:t>;</w:t>
      </w:r>
      <w:r>
        <w:t xml:space="preserve"> </w:t>
      </w:r>
    </w:p>
    <w:p w14:paraId="5BC9112F" w14:textId="73D01099" w:rsidR="00F30817" w:rsidRPr="008B4A7E" w:rsidRDefault="00790EAA">
      <w:r>
        <w:t>после слов «</w:t>
      </w:r>
      <w:r w:rsidRPr="008B4A7E">
        <w:t>частью договора» дополнить словом «(соглашения)»;</w:t>
      </w:r>
    </w:p>
    <w:p w14:paraId="60B6EF58" w14:textId="1E8D4128" w:rsidR="00C663BE" w:rsidRPr="008B4A7E" w:rsidRDefault="00790EAA">
      <w:r w:rsidRPr="008B4A7E">
        <w:t>ж) </w:t>
      </w:r>
      <w:r w:rsidR="00C663BE" w:rsidRPr="008B4A7E">
        <w:t xml:space="preserve">в </w:t>
      </w:r>
      <w:r w:rsidRPr="008B4A7E">
        <w:t>абзац</w:t>
      </w:r>
      <w:r w:rsidR="00C663BE" w:rsidRPr="008B4A7E">
        <w:t>е</w:t>
      </w:r>
      <w:r w:rsidRPr="008B4A7E">
        <w:t xml:space="preserve"> </w:t>
      </w:r>
      <w:r w:rsidR="00C663BE" w:rsidRPr="008B4A7E">
        <w:t xml:space="preserve">шестом: </w:t>
      </w:r>
    </w:p>
    <w:p w14:paraId="2A09F456" w14:textId="33625D3D" w:rsidR="00C663BE" w:rsidRPr="008B4A7E" w:rsidRDefault="00790EAA">
      <w:r w:rsidRPr="008B4A7E">
        <w:t>после слов «действия договора» дополнить словом «(соглашения)»</w:t>
      </w:r>
      <w:r w:rsidR="00C663BE" w:rsidRPr="008B4A7E">
        <w:t>;</w:t>
      </w:r>
    </w:p>
    <w:p w14:paraId="72D397A4" w14:textId="518A16EA" w:rsidR="00C663BE" w:rsidRPr="008B4A7E" w:rsidRDefault="00790EAA">
      <w:r w:rsidRPr="008B4A7E">
        <w:t>после слов «расторгнуть договор» дополнить словом «(соглашение)»</w:t>
      </w:r>
      <w:r w:rsidR="00C663BE" w:rsidRPr="008B4A7E">
        <w:t>;</w:t>
      </w:r>
    </w:p>
    <w:p w14:paraId="4BA5113D" w14:textId="5F22D78D" w:rsidR="00F30817" w:rsidRPr="008B4A7E" w:rsidRDefault="00790EAA">
      <w:r w:rsidRPr="008B4A7E">
        <w:t>после слов «расторжении договора» дополнить словом «(соглашения)»;</w:t>
      </w:r>
    </w:p>
    <w:p w14:paraId="1936D8CE" w14:textId="09CE9760" w:rsidR="004D06CE" w:rsidRPr="008B4A7E" w:rsidRDefault="0061181D">
      <w:r w:rsidRPr="008B4A7E">
        <w:t>11</w:t>
      </w:r>
      <w:r w:rsidR="00790EAA" w:rsidRPr="008B4A7E">
        <w:t>) </w:t>
      </w:r>
      <w:r w:rsidR="004D06CE" w:rsidRPr="008B4A7E">
        <w:t xml:space="preserve">в </w:t>
      </w:r>
      <w:r w:rsidR="00790EAA" w:rsidRPr="008B4A7E">
        <w:t>абзац</w:t>
      </w:r>
      <w:r w:rsidR="004D06CE" w:rsidRPr="008B4A7E">
        <w:t>е</w:t>
      </w:r>
      <w:r w:rsidR="00790EAA" w:rsidRPr="008B4A7E">
        <w:t xml:space="preserve"> </w:t>
      </w:r>
      <w:r w:rsidR="004D06CE" w:rsidRPr="008B4A7E">
        <w:t xml:space="preserve">первом </w:t>
      </w:r>
      <w:r w:rsidR="00790EAA" w:rsidRPr="008B4A7E">
        <w:t>пункта 18</w:t>
      </w:r>
      <w:r w:rsidR="004D06CE" w:rsidRPr="008B4A7E">
        <w:t>:</w:t>
      </w:r>
      <w:r w:rsidR="00790EAA" w:rsidRPr="008B4A7E">
        <w:t xml:space="preserve"> </w:t>
      </w:r>
    </w:p>
    <w:p w14:paraId="58BE54B5" w14:textId="6AF4D896" w:rsidR="004D06CE" w:rsidRDefault="004D06CE">
      <w:r w:rsidRPr="008B4A7E">
        <w:t>а) </w:t>
      </w:r>
      <w:r w:rsidR="00790EAA" w:rsidRPr="008B4A7E">
        <w:t>после слов «</w:t>
      </w:r>
      <w:r w:rsidR="00790EAA">
        <w:t>заключения договора» дополнить словом «(соглашения)»</w:t>
      </w:r>
      <w:r>
        <w:t>;</w:t>
      </w:r>
    </w:p>
    <w:p w14:paraId="169330D9" w14:textId="483EF457" w:rsidR="00F30817" w:rsidRDefault="004D06CE">
      <w:r>
        <w:t>б) </w:t>
      </w:r>
      <w:r w:rsidR="00790EAA">
        <w:t>после слов «неподписания договора» дополнить словом «(соглашения)»;</w:t>
      </w:r>
    </w:p>
    <w:p w14:paraId="27C5A696" w14:textId="15E1094C" w:rsidR="00F30817" w:rsidRDefault="0061181D">
      <w:r>
        <w:t>12</w:t>
      </w:r>
      <w:r w:rsidR="00790EAA">
        <w:t>) в пункте 20:</w:t>
      </w:r>
    </w:p>
    <w:p w14:paraId="64949358" w14:textId="77777777" w:rsidR="00F30817" w:rsidRDefault="00790EAA">
      <w:r>
        <w:t>а) абзац первый после слова «договор» дополнить словом «(соглашение)»;</w:t>
      </w:r>
    </w:p>
    <w:p w14:paraId="32E5826B" w14:textId="5DE161D3" w:rsidR="00F30817" w:rsidRDefault="00790EAA">
      <w:r>
        <w:t>б) в подпункт</w:t>
      </w:r>
      <w:r w:rsidR="000D59F7">
        <w:t>е</w:t>
      </w:r>
      <w:r>
        <w:t xml:space="preserve"> 1:</w:t>
      </w:r>
    </w:p>
    <w:p w14:paraId="29C9087B" w14:textId="56738586" w:rsidR="00F30817" w:rsidRDefault="00790EAA">
      <w:r>
        <w:t xml:space="preserve">абзац </w:t>
      </w:r>
      <w:r w:rsidR="00D81801">
        <w:t>тринадцат</w:t>
      </w:r>
      <w:r w:rsidR="0097393D">
        <w:t>ый</w:t>
      </w:r>
      <w:r>
        <w:t xml:space="preserve"> после слов «департаментом по тарифам» дополнить словами «Новосибирской области»;</w:t>
      </w:r>
    </w:p>
    <w:p w14:paraId="205726B6" w14:textId="5D2BB4F5" w:rsidR="00F30817" w:rsidRDefault="00790EAA">
      <w:r>
        <w:t xml:space="preserve">абзац </w:t>
      </w:r>
      <w:r w:rsidR="00D81801">
        <w:t>семнадцатый</w:t>
      </w:r>
      <w:r>
        <w:t xml:space="preserve"> изложить в следующей редакции:</w:t>
      </w:r>
    </w:p>
    <w:p w14:paraId="4A74C74B" w14:textId="25F3A341" w:rsidR="00F30817" w:rsidRDefault="00790EAA">
      <w:r>
        <w:t>«r</w:t>
      </w:r>
      <w:r w:rsidR="00764C84">
        <w:t>ᵢ</w:t>
      </w:r>
      <w:r>
        <w:t xml:space="preserve"> - количество оборотных рейсов по i-му маршруту, выполненных автобусами перевозчика, в соответствии с отчетом архива отчетов Региональной навигационно-информационной системы Новосибирской области (далее - РНИС </w:t>
      </w:r>
      <w:r>
        <w:lastRenderedPageBreak/>
        <w:t xml:space="preserve">НСО), по форме, установленной министерством, при этом в расчете размера субсидии, предоставляемой перевозчику за отчетный месяц, </w:t>
      </w:r>
      <w:r w:rsidR="00764C84" w:rsidRPr="00764C84">
        <w:t>rᵢ</w:t>
      </w:r>
      <w: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14:paraId="1B7AA0D6" w14:textId="2D4CD53D" w:rsidR="00F30817" w:rsidRDefault="00790EAA">
      <w:r>
        <w:t>в) подпункт</w:t>
      </w:r>
      <w:r w:rsidR="00C611F4">
        <w:t>ы</w:t>
      </w:r>
      <w:r>
        <w:t xml:space="preserve"> 2</w:t>
      </w:r>
      <w:r w:rsidR="00C611F4">
        <w:t>, 3</w:t>
      </w:r>
      <w:r>
        <w:t xml:space="preserve"> изложить в следующей редакции:</w:t>
      </w:r>
    </w:p>
    <w:p w14:paraId="4E028D9B" w14:textId="77777777"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«2) перевозчикам, осуществляющим перевозки пассажиров и их багажа по пригородным маршрутам регулярного сообщения внутренним водным транспортом:</w:t>
      </w:r>
    </w:p>
    <w:p w14:paraId="52FF553D" w14:textId="4DE101B5"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а) предельный размер субсидии определяется для каждого перевозчика как разница между экономически обоснованной плановой необходимой валовой выручкой перевозчика, размер которой определен департаментом по тарифам Новосибирской области на период регулирования, который соответствует календарному (финансовому) году, и объемом плановой выручки перевозчика, определенной департаментом по тарифам Новосибирской области при установлении регулируемых тарифов на перевозку пассажиров и их багажа по пригородным маршрутам регулярного сообщения внутренним водным транспортом (далее – Тарифы) на период регулирования (с учетом субсидий, предоставленных перевозчику за счет средств бюджетов бюджетной системы Российской Федерации)</w:t>
      </w:r>
      <w:r w:rsidR="00E50AFE">
        <w:rPr>
          <w:rFonts w:ascii="Times New Roman" w:hAnsi="Times New Roman"/>
          <w:sz w:val="28"/>
          <w:szCs w:val="28"/>
        </w:rPr>
        <w:t xml:space="preserve"> (далее – предельный размер субсидии)</w:t>
      </w:r>
      <w:r w:rsidRPr="00B22A38">
        <w:rPr>
          <w:rFonts w:ascii="Times New Roman" w:hAnsi="Times New Roman"/>
          <w:sz w:val="28"/>
          <w:szCs w:val="28"/>
        </w:rPr>
        <w:t xml:space="preserve">; </w:t>
      </w:r>
    </w:p>
    <w:p w14:paraId="2875EE83" w14:textId="77777777"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б) размер предоставляемой перевозчику субсидии в целях возмещения недополученных доходов перевозчика, возникающих в результате применения перевозчиком в отчетном периоде установленных департаментом по тарифам Новосибирской области Тарифов, определяется по формуле:</w:t>
      </w:r>
    </w:p>
    <w:p w14:paraId="4F4BD9E7" w14:textId="77777777" w:rsidR="00C86803" w:rsidRPr="00B22A38" w:rsidRDefault="00C86803" w:rsidP="00C86803">
      <w:pPr>
        <w:pStyle w:val="af9"/>
        <w:rPr>
          <w:rFonts w:ascii="Times New Roman" w:hAnsi="Times New Roman"/>
          <w:sz w:val="16"/>
          <w:szCs w:val="16"/>
        </w:rPr>
      </w:pPr>
    </w:p>
    <w:p w14:paraId="2BF3433E" w14:textId="77777777" w:rsidR="00C86803" w:rsidRPr="00B22A38" w:rsidRDefault="00C86803" w:rsidP="00C86803">
      <w:pPr>
        <w:pStyle w:val="aff1"/>
        <w:jc w:val="center"/>
        <w:rPr>
          <w:color w:val="auto"/>
          <w:sz w:val="28"/>
          <w:szCs w:val="28"/>
        </w:rPr>
      </w:pPr>
      <w:r w:rsidRPr="00B22A38">
        <w:rPr>
          <w:color w:val="auto"/>
          <w:sz w:val="28"/>
          <w:szCs w:val="28"/>
        </w:rPr>
        <w:t>S</w:t>
      </w:r>
      <w:r w:rsidRPr="00B22A38">
        <w:rPr>
          <w:rStyle w:val="afff3"/>
          <w:rFonts w:eastAsia="Arial"/>
          <w:color w:val="auto"/>
          <w:sz w:val="28"/>
          <w:szCs w:val="28"/>
          <w:shd w:val="clear" w:color="auto" w:fill="FFFFFF"/>
        </w:rPr>
        <w:t xml:space="preserve"> = </w:t>
      </w:r>
      <w:r w:rsidRPr="00B22A38">
        <w:rPr>
          <w:rStyle w:val="afff3"/>
          <w:rFonts w:eastAsia="Arial"/>
          <w:color w:val="auto"/>
          <w:sz w:val="28"/>
          <w:szCs w:val="28"/>
          <w:lang w:val="en-US"/>
        </w:rPr>
        <w:t>N</w:t>
      </w:r>
      <w:r w:rsidRPr="00B22A38">
        <w:rPr>
          <w:rStyle w:val="afff3"/>
          <w:rFonts w:eastAsia="Arial"/>
          <w:color w:val="auto"/>
          <w:sz w:val="28"/>
          <w:szCs w:val="28"/>
        </w:rPr>
        <w:t xml:space="preserve"> – Дфакт</w:t>
      </w:r>
      <w:r w:rsidRPr="00B22A38">
        <w:rPr>
          <w:rStyle w:val="afff3"/>
          <w:rFonts w:eastAsia="Arial"/>
          <w:color w:val="auto"/>
          <w:sz w:val="28"/>
          <w:szCs w:val="28"/>
          <w:shd w:val="clear" w:color="auto" w:fill="FFFFFF"/>
        </w:rPr>
        <w:t>,</w:t>
      </w:r>
    </w:p>
    <w:p w14:paraId="2E677093" w14:textId="77777777" w:rsidR="00C86803" w:rsidRPr="00B22A38" w:rsidRDefault="00C86803" w:rsidP="00C86803">
      <w:pPr>
        <w:pStyle w:val="af9"/>
        <w:rPr>
          <w:rFonts w:ascii="Times New Roman" w:hAnsi="Times New Roman"/>
          <w:sz w:val="28"/>
          <w:szCs w:val="28"/>
          <w:shd w:val="clear" w:color="auto" w:fill="FFFFFF"/>
        </w:rPr>
      </w:pPr>
      <w:r w:rsidRPr="00B22A38">
        <w:rPr>
          <w:rFonts w:ascii="Times New Roman" w:hAnsi="Times New Roman"/>
          <w:sz w:val="28"/>
          <w:szCs w:val="28"/>
          <w:shd w:val="clear" w:color="auto" w:fill="FFFFFF"/>
        </w:rPr>
        <w:t>где:</w:t>
      </w:r>
    </w:p>
    <w:p w14:paraId="51568314" w14:textId="77777777" w:rsidR="00C86803" w:rsidRPr="00B22A38" w:rsidRDefault="00C86803" w:rsidP="00C86803">
      <w:pPr>
        <w:pStyle w:val="af9"/>
        <w:rPr>
          <w:rFonts w:ascii="Times New Roman" w:hAnsi="Times New Roman"/>
          <w:sz w:val="28"/>
          <w:szCs w:val="28"/>
          <w:shd w:val="clear" w:color="auto" w:fill="FFFFFF"/>
        </w:rPr>
      </w:pPr>
      <w:r w:rsidRPr="00B22A38">
        <w:rPr>
          <w:rFonts w:ascii="Times New Roman" w:hAnsi="Times New Roman"/>
          <w:sz w:val="28"/>
          <w:szCs w:val="28"/>
        </w:rPr>
        <w:t>S</w:t>
      </w:r>
      <w:r w:rsidRPr="00B22A38">
        <w:rPr>
          <w:rFonts w:ascii="Times New Roman" w:hAnsi="Times New Roman"/>
          <w:sz w:val="28"/>
          <w:szCs w:val="28"/>
          <w:shd w:val="clear" w:color="auto" w:fill="FFFFFF"/>
        </w:rPr>
        <w:t xml:space="preserve"> – размер субсидии </w:t>
      </w:r>
      <w:r w:rsidRPr="00B22A38">
        <w:rPr>
          <w:rFonts w:ascii="Times New Roman" w:hAnsi="Times New Roman"/>
          <w:sz w:val="28"/>
          <w:szCs w:val="28"/>
        </w:rPr>
        <w:t>в целях возмещения недополученных доходов перевозчика, возникающих в результате применения перевозчиком установленных департаментом по тарифам Новосибирской области Тарифов</w:t>
      </w:r>
      <w:r w:rsidRPr="00B22A38">
        <w:rPr>
          <w:rFonts w:ascii="Times New Roman" w:hAnsi="Times New Roman"/>
          <w:sz w:val="28"/>
          <w:szCs w:val="28"/>
          <w:shd w:val="clear" w:color="auto" w:fill="FFFFFF"/>
        </w:rPr>
        <w:t>;</w:t>
      </w:r>
    </w:p>
    <w:p w14:paraId="7EEF81A2" w14:textId="77777777"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 xml:space="preserve">N </w:t>
      </w:r>
      <w:r w:rsidRPr="00BE737D">
        <w:rPr>
          <w:rFonts w:ascii="Times New Roman" w:hAnsi="Times New Roman"/>
          <w:sz w:val="28"/>
          <w:szCs w:val="28"/>
        </w:rPr>
        <w:t>–</w:t>
      </w:r>
      <w:r w:rsidRPr="00B22A38">
        <w:rPr>
          <w:rFonts w:ascii="Times New Roman" w:hAnsi="Times New Roman"/>
          <w:sz w:val="28"/>
          <w:szCs w:val="28"/>
        </w:rPr>
        <w:t xml:space="preserve"> экономически обоснованные расходы, фактически понесенные перевозчиком в отчетном периоде при осуществлении им деятельности по перевозке пассажиров и их багажа по пригородным маршрутам регулярного сообщения внутренним водным транспортом;</w:t>
      </w:r>
    </w:p>
    <w:p w14:paraId="454D2F38" w14:textId="77777777"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 xml:space="preserve">Дфакт – </w:t>
      </w:r>
      <w:r w:rsidRPr="00B22A38">
        <w:rPr>
          <w:rFonts w:ascii="Times New Roman" w:hAnsi="Times New Roman"/>
          <w:sz w:val="28"/>
          <w:szCs w:val="28"/>
          <w:shd w:val="clear" w:color="auto" w:fill="FFFFFF"/>
        </w:rPr>
        <w:t xml:space="preserve">фактические доходы перевозчика, полученные </w:t>
      </w:r>
      <w:r w:rsidRPr="00B22A38">
        <w:rPr>
          <w:rFonts w:ascii="Times New Roman" w:hAnsi="Times New Roman"/>
          <w:sz w:val="28"/>
          <w:szCs w:val="28"/>
        </w:rPr>
        <w:t xml:space="preserve">в отчетном периоде </w:t>
      </w:r>
      <w:r w:rsidRPr="00B22A38">
        <w:rPr>
          <w:rFonts w:ascii="Times New Roman" w:hAnsi="Times New Roman"/>
          <w:sz w:val="28"/>
          <w:szCs w:val="28"/>
          <w:shd w:val="clear" w:color="auto" w:fill="FFFFFF"/>
        </w:rPr>
        <w:t xml:space="preserve">в результате применения </w:t>
      </w:r>
      <w:r w:rsidRPr="00B22A38">
        <w:rPr>
          <w:rFonts w:ascii="Times New Roman" w:hAnsi="Times New Roman"/>
          <w:sz w:val="28"/>
          <w:szCs w:val="28"/>
        </w:rPr>
        <w:t>перевозчиком установленных департаментом по тарифам Новосибирской области Тарифов;</w:t>
      </w:r>
    </w:p>
    <w:p w14:paraId="3D194B7D" w14:textId="504A5761"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в) размер субсидии</w:t>
      </w:r>
      <w:r w:rsidR="00022821">
        <w:rPr>
          <w:rFonts w:ascii="Times New Roman" w:hAnsi="Times New Roman"/>
          <w:sz w:val="28"/>
          <w:szCs w:val="28"/>
        </w:rPr>
        <w:t>, указанной в абзаце «б» настоящего подпункта,</w:t>
      </w:r>
      <w:r w:rsidRPr="00B22A38">
        <w:rPr>
          <w:rFonts w:ascii="Times New Roman" w:hAnsi="Times New Roman"/>
          <w:sz w:val="28"/>
          <w:szCs w:val="28"/>
        </w:rPr>
        <w:t xml:space="preserve"> по итогам текущего финансового года не может превышать размер фактических убытков перевозчика от перевозки пассажиров и их багажа по пригородным маршрутам регулярного сообщения внутренним водным транспортом, без учета предоставляемой субсидии;</w:t>
      </w:r>
    </w:p>
    <w:p w14:paraId="0E71D394" w14:textId="5CE8F8EF"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lastRenderedPageBreak/>
        <w:t>г) в целях своевременной подготовки и ввода пассажирского флота в эксплуатацию перед началом навигации осуществляется авансирование предоставления субсидии на осуществление перевозок пассажиров и их багажа по пригородным маршрутам регулярного сообщения внутренним водным транспортом в размере 30% от предельного размера субсидии на основании заключаемого перевозчиком с министерством договора (соглашения) о предоставлении субсидии;</w:t>
      </w:r>
    </w:p>
    <w:p w14:paraId="722DBA1B" w14:textId="2386F6A3" w:rsidR="00C86803" w:rsidRPr="00B22A38" w:rsidRDefault="00282F60" w:rsidP="00C86803">
      <w:pPr>
        <w:pStyle w:val="af9"/>
        <w:rPr>
          <w:rFonts w:ascii="Times New Roman" w:hAnsi="Times New Roman"/>
          <w:sz w:val="28"/>
          <w:szCs w:val="28"/>
        </w:rPr>
      </w:pPr>
      <w:r w:rsidRPr="00B22A38" w:rsidDel="00282F60">
        <w:rPr>
          <w:rFonts w:ascii="Times New Roman" w:hAnsi="Times New Roman"/>
          <w:sz w:val="28"/>
          <w:szCs w:val="28"/>
        </w:rPr>
        <w:t xml:space="preserve"> </w:t>
      </w:r>
      <w:r w:rsidR="00C86803" w:rsidRPr="00B22A38">
        <w:rPr>
          <w:rFonts w:ascii="Times New Roman" w:hAnsi="Times New Roman"/>
          <w:sz w:val="28"/>
          <w:szCs w:val="28"/>
        </w:rPr>
        <w:t xml:space="preserve">3) перевозчикам, осуществляющим перевозки пассажиров железнодорожным транспортом </w:t>
      </w:r>
      <w:r w:rsidR="00C86803" w:rsidRPr="00B22A38">
        <w:rPr>
          <w:rFonts w:ascii="Times New Roman" w:hAnsi="Times New Roman"/>
          <w:color w:val="000000"/>
          <w:sz w:val="28"/>
          <w:szCs w:val="28"/>
          <w:shd w:val="clear" w:color="auto" w:fill="FFFFFF"/>
        </w:rPr>
        <w:t xml:space="preserve">общего пользования </w:t>
      </w:r>
      <w:r w:rsidR="00C86803" w:rsidRPr="00B22A38">
        <w:rPr>
          <w:rFonts w:ascii="Times New Roman" w:hAnsi="Times New Roman"/>
          <w:sz w:val="28"/>
          <w:szCs w:val="28"/>
        </w:rPr>
        <w:t>в пригородном сообщении по регулируемым тарифам:</w:t>
      </w:r>
    </w:p>
    <w:p w14:paraId="5F498F06" w14:textId="0FD9D80B"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 xml:space="preserve">а) размер </w:t>
      </w:r>
      <w:r w:rsidR="00230061" w:rsidRPr="00B22A38">
        <w:rPr>
          <w:rFonts w:ascii="Times New Roman" w:hAnsi="Times New Roman"/>
          <w:sz w:val="28"/>
          <w:szCs w:val="28"/>
        </w:rPr>
        <w:t>субсиди</w:t>
      </w:r>
      <w:r w:rsidR="00230061">
        <w:rPr>
          <w:rFonts w:ascii="Times New Roman" w:hAnsi="Times New Roman"/>
          <w:sz w:val="28"/>
          <w:szCs w:val="28"/>
        </w:rPr>
        <w:t>и</w:t>
      </w:r>
      <w:r w:rsidR="00230061" w:rsidRPr="00B22A38">
        <w:rPr>
          <w:rFonts w:ascii="Times New Roman" w:hAnsi="Times New Roman"/>
          <w:sz w:val="28"/>
          <w:szCs w:val="28"/>
        </w:rPr>
        <w:t xml:space="preserve"> </w:t>
      </w:r>
      <w:r w:rsidRPr="00B22A38">
        <w:rPr>
          <w:rFonts w:ascii="Times New Roman" w:hAnsi="Times New Roman"/>
          <w:sz w:val="28"/>
          <w:szCs w:val="28"/>
        </w:rPr>
        <w:t xml:space="preserve">в целях возмещения недополученных доходов перевозчика, возникающих в результате применения перевозчиком установленных департаментом по тарифам Новосибирской области тарифов на услуги по перевозке пассажиров железнодорожным транспортом </w:t>
      </w:r>
      <w:r w:rsidRPr="00B22A38">
        <w:rPr>
          <w:rFonts w:ascii="Times New Roman" w:hAnsi="Times New Roman"/>
          <w:sz w:val="28"/>
          <w:szCs w:val="28"/>
          <w:shd w:val="clear" w:color="auto" w:fill="FFFFFF"/>
        </w:rPr>
        <w:t xml:space="preserve">общего пользования </w:t>
      </w:r>
      <w:r w:rsidRPr="00B22A38">
        <w:rPr>
          <w:rFonts w:ascii="Times New Roman" w:hAnsi="Times New Roman"/>
          <w:sz w:val="28"/>
          <w:szCs w:val="28"/>
        </w:rPr>
        <w:t>в пригородном сообщении, оплачиваемых пассажирами</w:t>
      </w:r>
      <w:r w:rsidR="00FD4743">
        <w:rPr>
          <w:rFonts w:ascii="Times New Roman" w:hAnsi="Times New Roman"/>
          <w:sz w:val="28"/>
          <w:szCs w:val="28"/>
        </w:rPr>
        <w:t xml:space="preserve"> </w:t>
      </w:r>
      <w:r w:rsidRPr="00B22A38">
        <w:rPr>
          <w:rFonts w:ascii="Times New Roman" w:hAnsi="Times New Roman"/>
          <w:sz w:val="28"/>
          <w:szCs w:val="28"/>
        </w:rPr>
        <w:t>при осуществлении поездок в пригородном сообщении, в отчетном периоде определяется по формуле:</w:t>
      </w:r>
    </w:p>
    <w:p w14:paraId="2400C4B4" w14:textId="77777777" w:rsidR="00C86803" w:rsidRPr="00B22A38" w:rsidRDefault="00C86803" w:rsidP="00C86803">
      <w:pPr>
        <w:pStyle w:val="aff1"/>
        <w:jc w:val="center"/>
        <w:rPr>
          <w:b/>
          <w:color w:val="auto"/>
          <w:sz w:val="28"/>
          <w:szCs w:val="28"/>
        </w:rPr>
      </w:pPr>
      <w:r w:rsidRPr="00B22A38">
        <w:rPr>
          <w:b/>
          <w:color w:val="auto"/>
          <w:sz w:val="28"/>
          <w:szCs w:val="28"/>
        </w:rPr>
        <w:t>S</w:t>
      </w:r>
      <w:r w:rsidRPr="00B22A38">
        <w:rPr>
          <w:rStyle w:val="afff3"/>
          <w:rFonts w:eastAsia="Arial"/>
          <w:color w:val="auto"/>
          <w:sz w:val="28"/>
          <w:szCs w:val="28"/>
          <w:shd w:val="clear" w:color="auto" w:fill="FFFFFF"/>
        </w:rPr>
        <w:t xml:space="preserve"> = </w:t>
      </w:r>
      <w:r w:rsidRPr="00B22A38">
        <w:rPr>
          <w:rStyle w:val="afff3"/>
          <w:rFonts w:eastAsia="Arial"/>
          <w:color w:val="auto"/>
          <w:sz w:val="28"/>
          <w:szCs w:val="28"/>
        </w:rPr>
        <w:t>X*ЭОТ – Дфакт</w:t>
      </w:r>
      <w:r w:rsidRPr="00B22A38">
        <w:rPr>
          <w:rStyle w:val="afff3"/>
          <w:rFonts w:eastAsia="Arial"/>
          <w:color w:val="auto"/>
          <w:sz w:val="28"/>
          <w:szCs w:val="28"/>
          <w:shd w:val="clear" w:color="auto" w:fill="FFFFFF"/>
        </w:rPr>
        <w:t>,</w:t>
      </w:r>
    </w:p>
    <w:p w14:paraId="4C86F9F8" w14:textId="77777777" w:rsidR="00C86803" w:rsidRPr="00B22A38" w:rsidRDefault="00C86803" w:rsidP="00C86803">
      <w:pPr>
        <w:pStyle w:val="af9"/>
        <w:rPr>
          <w:rFonts w:ascii="Times New Roman" w:hAnsi="Times New Roman"/>
          <w:sz w:val="28"/>
          <w:szCs w:val="28"/>
          <w:shd w:val="clear" w:color="auto" w:fill="FFFFFF"/>
        </w:rPr>
      </w:pPr>
      <w:r w:rsidRPr="00B22A38">
        <w:rPr>
          <w:rFonts w:ascii="Times New Roman" w:hAnsi="Times New Roman"/>
          <w:sz w:val="28"/>
          <w:szCs w:val="28"/>
          <w:shd w:val="clear" w:color="auto" w:fill="FFFFFF"/>
        </w:rPr>
        <w:t>где:</w:t>
      </w:r>
    </w:p>
    <w:p w14:paraId="71306AFE" w14:textId="620E47A8"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S</w:t>
      </w:r>
      <w:r w:rsidRPr="00B22A38">
        <w:rPr>
          <w:rFonts w:ascii="Times New Roman" w:hAnsi="Times New Roman"/>
          <w:sz w:val="28"/>
          <w:szCs w:val="28"/>
          <w:shd w:val="clear" w:color="auto" w:fill="FFFFFF"/>
        </w:rPr>
        <w:t xml:space="preserve"> – размер субсидии </w:t>
      </w:r>
      <w:r w:rsidRPr="00B22A38">
        <w:rPr>
          <w:rFonts w:ascii="Times New Roman" w:hAnsi="Times New Roman"/>
          <w:sz w:val="28"/>
          <w:szCs w:val="28"/>
        </w:rPr>
        <w:t xml:space="preserve">в целях возмещения недополученных доходов перевозчика, возникающих в результате применения перевозчиком установленных департаментом по тарифам Новосибирской области тарифов на услуги по перевозке пассажиров железнодорожным транспортом </w:t>
      </w:r>
      <w:r w:rsidRPr="00B22A38">
        <w:rPr>
          <w:rFonts w:ascii="Times New Roman" w:hAnsi="Times New Roman"/>
          <w:sz w:val="28"/>
          <w:szCs w:val="28"/>
          <w:shd w:val="clear" w:color="auto" w:fill="FFFFFF"/>
        </w:rPr>
        <w:t xml:space="preserve">общего пользования </w:t>
      </w:r>
      <w:r w:rsidRPr="00B22A38">
        <w:rPr>
          <w:rFonts w:ascii="Times New Roman" w:hAnsi="Times New Roman"/>
          <w:sz w:val="28"/>
          <w:szCs w:val="28"/>
        </w:rPr>
        <w:t>в пригородном сообщении, оплачиваемых пассажирами при осуществлении поездок в пригородном сообщении,</w:t>
      </w:r>
    </w:p>
    <w:p w14:paraId="6985928C" w14:textId="77777777"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 xml:space="preserve">X – плановое количество отправлений пассажиров, </w:t>
      </w:r>
      <w:r w:rsidRPr="00B22A38">
        <w:rPr>
          <w:rFonts w:ascii="Times New Roman" w:hAnsi="Times New Roman"/>
          <w:sz w:val="28"/>
          <w:szCs w:val="28"/>
          <w:shd w:val="clear" w:color="auto" w:fill="FFFFFF"/>
        </w:rPr>
        <w:t xml:space="preserve">учтенное департаментом по тарифам Новосибирской области при установлении для перевозчика </w:t>
      </w:r>
      <w:r w:rsidRPr="00B22A38">
        <w:rPr>
          <w:rFonts w:ascii="Times New Roman" w:hAnsi="Times New Roman"/>
          <w:sz w:val="28"/>
          <w:szCs w:val="28"/>
        </w:rPr>
        <w:t xml:space="preserve">на отчетный период </w:t>
      </w:r>
      <w:r w:rsidRPr="00B22A38">
        <w:rPr>
          <w:rFonts w:ascii="Times New Roman" w:hAnsi="Times New Roman"/>
          <w:sz w:val="28"/>
          <w:szCs w:val="28"/>
          <w:shd w:val="clear" w:color="auto" w:fill="FFFFFF"/>
        </w:rPr>
        <w:t>экономически обоснованного уровня тарифов на услуги по перевозке пассажиров железнодорожным транспортом общего пользования в пригородном сообщении (далее – экономически обоснованный тариф)</w:t>
      </w:r>
      <w:r w:rsidRPr="00B22A38">
        <w:rPr>
          <w:rFonts w:ascii="Times New Roman" w:hAnsi="Times New Roman"/>
          <w:sz w:val="28"/>
          <w:szCs w:val="28"/>
        </w:rPr>
        <w:t>;</w:t>
      </w:r>
    </w:p>
    <w:p w14:paraId="445403DD" w14:textId="77777777"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 xml:space="preserve">ЭОТ – экономически обоснованный тариф, установленный департаментом по тарифам Новосибирской области на отчетный период; </w:t>
      </w:r>
    </w:p>
    <w:p w14:paraId="66250A8D" w14:textId="37D29196" w:rsidR="00C86803" w:rsidRPr="00B22A38" w:rsidRDefault="00C86803" w:rsidP="00C86803">
      <w:pPr>
        <w:pStyle w:val="af9"/>
        <w:rPr>
          <w:rFonts w:ascii="Times New Roman" w:hAnsi="Times New Roman"/>
          <w:sz w:val="28"/>
          <w:szCs w:val="28"/>
        </w:rPr>
      </w:pPr>
      <w:r w:rsidRPr="00B22A38">
        <w:rPr>
          <w:rFonts w:ascii="Times New Roman" w:hAnsi="Times New Roman"/>
          <w:sz w:val="28"/>
          <w:szCs w:val="28"/>
        </w:rPr>
        <w:t xml:space="preserve">Дфакт – </w:t>
      </w:r>
      <w:r w:rsidRPr="00B22A38">
        <w:rPr>
          <w:rFonts w:ascii="Times New Roman" w:hAnsi="Times New Roman"/>
          <w:sz w:val="28"/>
          <w:szCs w:val="28"/>
          <w:shd w:val="clear" w:color="auto" w:fill="FFFFFF"/>
        </w:rPr>
        <w:t xml:space="preserve">фактические доходы перевозчика, полученные в результате применения </w:t>
      </w:r>
      <w:r w:rsidRPr="00B22A38">
        <w:rPr>
          <w:rFonts w:ascii="Times New Roman" w:hAnsi="Times New Roman"/>
          <w:sz w:val="28"/>
          <w:szCs w:val="28"/>
        </w:rPr>
        <w:t xml:space="preserve">установленных департаментом по тарифам Новосибирской области тарифов на услуги по перевозке пассажиров железнодорожным транспортом </w:t>
      </w:r>
      <w:r w:rsidRPr="00B22A38">
        <w:rPr>
          <w:rFonts w:ascii="Times New Roman" w:hAnsi="Times New Roman"/>
          <w:sz w:val="28"/>
          <w:szCs w:val="28"/>
          <w:shd w:val="clear" w:color="auto" w:fill="FFFFFF"/>
        </w:rPr>
        <w:t xml:space="preserve">общего пользования </w:t>
      </w:r>
      <w:r w:rsidRPr="00B22A38">
        <w:rPr>
          <w:rFonts w:ascii="Times New Roman" w:hAnsi="Times New Roman"/>
          <w:sz w:val="28"/>
          <w:szCs w:val="28"/>
        </w:rPr>
        <w:t>в пригородном сообщении, оплачиваемых пассажирами при осуществлении поездок в пригородном сообщении, в соответствии с документами первичного учета перевозчика;</w:t>
      </w:r>
    </w:p>
    <w:p w14:paraId="3612B830" w14:textId="1B26E6D4" w:rsidR="00C86803" w:rsidRPr="00067728" w:rsidRDefault="00C86803" w:rsidP="00C86803">
      <w:pPr>
        <w:pStyle w:val="af9"/>
        <w:rPr>
          <w:rFonts w:ascii="Times New Roman" w:hAnsi="Times New Roman"/>
          <w:sz w:val="28"/>
          <w:szCs w:val="28"/>
        </w:rPr>
      </w:pPr>
      <w:r w:rsidRPr="00B22A38">
        <w:rPr>
          <w:rFonts w:ascii="Times New Roman" w:hAnsi="Times New Roman"/>
          <w:sz w:val="28"/>
          <w:szCs w:val="28"/>
        </w:rPr>
        <w:t>б) размер субсидии</w:t>
      </w:r>
      <w:r w:rsidR="0034756C">
        <w:rPr>
          <w:rFonts w:ascii="Times New Roman" w:hAnsi="Times New Roman"/>
          <w:sz w:val="28"/>
          <w:szCs w:val="28"/>
        </w:rPr>
        <w:t>, указанной в абзаце «</w:t>
      </w:r>
      <w:r w:rsidR="00E95014">
        <w:rPr>
          <w:rFonts w:ascii="Times New Roman" w:hAnsi="Times New Roman"/>
          <w:sz w:val="28"/>
          <w:szCs w:val="28"/>
        </w:rPr>
        <w:t>а</w:t>
      </w:r>
      <w:r w:rsidR="0034756C">
        <w:rPr>
          <w:rFonts w:ascii="Times New Roman" w:hAnsi="Times New Roman"/>
          <w:sz w:val="28"/>
          <w:szCs w:val="28"/>
        </w:rPr>
        <w:t>» настоящего подпункта,</w:t>
      </w:r>
      <w:r w:rsidRPr="00B22A38">
        <w:rPr>
          <w:rFonts w:ascii="Times New Roman" w:hAnsi="Times New Roman"/>
          <w:sz w:val="28"/>
          <w:szCs w:val="28"/>
        </w:rPr>
        <w:t xml:space="preserve">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r w:rsidRPr="00067728">
        <w:rPr>
          <w:rFonts w:ascii="Times New Roman" w:hAnsi="Times New Roman"/>
          <w:sz w:val="28"/>
          <w:szCs w:val="28"/>
        </w:rPr>
        <w:t xml:space="preserve"> </w:t>
      </w:r>
    </w:p>
    <w:p w14:paraId="7205DA0D" w14:textId="371702ED" w:rsidR="00F30817" w:rsidRDefault="0061181D">
      <w:r>
        <w:lastRenderedPageBreak/>
        <w:t>13</w:t>
      </w:r>
      <w:r w:rsidR="00790EAA">
        <w:t>) пункт 21 дополнить подпунктами 5-8 следующего содержания:</w:t>
      </w:r>
    </w:p>
    <w:p w14:paraId="658B0CB9" w14:textId="77777777" w:rsidR="00F30817" w:rsidRDefault="00790EAA">
      <w:pPr>
        <w:pStyle w:val="af9"/>
        <w:rPr>
          <w:rFonts w:ascii="Times New Roman" w:hAnsi="Times New Roman"/>
          <w:sz w:val="28"/>
          <w:szCs w:val="28"/>
        </w:rPr>
      </w:pPr>
      <w:r>
        <w:rPr>
          <w:rFonts w:ascii="Times New Roman" w:hAnsi="Times New Roman"/>
          <w:sz w:val="28"/>
          <w:szCs w:val="28"/>
        </w:rPr>
        <w:t>«5)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2273F38B" w14:textId="77777777" w:rsidR="00F30817" w:rsidRDefault="00790EAA">
      <w:pPr>
        <w:pStyle w:val="af9"/>
        <w:rPr>
          <w:rFonts w:ascii="Times New Roman" w:hAnsi="Times New Roman"/>
          <w:sz w:val="28"/>
          <w:szCs w:val="28"/>
        </w:rPr>
      </w:pPr>
      <w:r>
        <w:rPr>
          <w:rFonts w:ascii="Times New Roman" w:hAnsi="Times New Roman"/>
          <w:sz w:val="28"/>
          <w:szCs w:val="28"/>
        </w:rPr>
        <w:t>6) наличие согласованных министерством и администрацией муниципального образования плановых показателей объемов пассажирских перевозок по автобусной маршрутной сети на соответствующий финансовый год в случае осуществления перевозок по муниципальным маршрутам регулярных перевозок по регулируемым тарифам в границах муниципального района, муниципального округа;</w:t>
      </w:r>
    </w:p>
    <w:p w14:paraId="5552E945" w14:textId="77777777" w:rsidR="00F30817" w:rsidRDefault="00790EAA">
      <w:r>
        <w:t>7) обязанность перевозчика, осуществляющего перевозки по автобусной маршрутной сети,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РНИС НСО, а также оперативно передавать информацию 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14:paraId="68CBEABC" w14:textId="4CDD32F4" w:rsidR="00F30817" w:rsidRDefault="00790EAA">
      <w:pPr>
        <w:pStyle w:val="af9"/>
        <w:rPr>
          <w:rFonts w:ascii="Times New Roman" w:hAnsi="Times New Roman"/>
          <w:sz w:val="28"/>
          <w:szCs w:val="28"/>
        </w:rPr>
      </w:pPr>
      <w:r>
        <w:rPr>
          <w:rFonts w:ascii="Times New Roman" w:hAnsi="Times New Roman"/>
          <w:sz w:val="28"/>
          <w:szCs w:val="28"/>
        </w:rPr>
        <w:t>8)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w:t>
      </w:r>
      <w:r w:rsidR="008C7F15" w:rsidRPr="008C7F15">
        <w:rPr>
          <w:rFonts w:ascii="Times New Roman" w:hAnsi="Times New Roman"/>
          <w:sz w:val="28"/>
          <w:szCs w:val="28"/>
        </w:rPr>
        <w:t xml:space="preserve"> </w:t>
      </w:r>
      <w:r w:rsidR="008C7F15" w:rsidRPr="00B22A38">
        <w:rPr>
          <w:rFonts w:ascii="Times New Roman" w:hAnsi="Times New Roman"/>
          <w:sz w:val="28"/>
          <w:szCs w:val="28"/>
        </w:rPr>
        <w:t>Новосибирской области</w:t>
      </w:r>
      <w:r>
        <w:rPr>
          <w:rFonts w:ascii="Times New Roman" w:hAnsi="Times New Roman"/>
          <w:sz w:val="28"/>
          <w:szCs w:val="28"/>
        </w:rPr>
        <w:t>.»;</w:t>
      </w:r>
    </w:p>
    <w:p w14:paraId="71F912FF" w14:textId="3275D8F1" w:rsidR="00F30817" w:rsidRDefault="0061181D">
      <w:r>
        <w:t>14</w:t>
      </w:r>
      <w:r w:rsidR="00790EAA">
        <w:t>)</w:t>
      </w:r>
      <w:r w:rsidR="00790EAA">
        <w:rPr>
          <w:lang w:val="en-US"/>
        </w:rPr>
        <w:t> </w:t>
      </w:r>
      <w:r w:rsidR="00790EAA">
        <w:t>абзацы первый, третий, четвертый, пятый пункта 22 после слова «договором» дополнить словом «(соглашением)»;</w:t>
      </w:r>
    </w:p>
    <w:p w14:paraId="7B5AC5A2" w14:textId="7D90A5B5" w:rsidR="00F30817" w:rsidRDefault="0061181D">
      <w:r>
        <w:t>15</w:t>
      </w:r>
      <w:r w:rsidR="00790EAA">
        <w:t>) в абзаце третьем пункта 24 слова «пунктами 21 и 22» заменить словами «пунктами 22 и 23»;</w:t>
      </w:r>
    </w:p>
    <w:p w14:paraId="645CC193" w14:textId="27D56C8B" w:rsidR="00F30817" w:rsidRDefault="0061181D">
      <w:r>
        <w:t>16</w:t>
      </w:r>
      <w:r w:rsidR="00790EAA">
        <w:t>) в подпункте 2 пункта 26 слова «абзацем третьим пункта 22» заменить словами «абзацем третьим пункта 23»;</w:t>
      </w:r>
    </w:p>
    <w:p w14:paraId="557B09A1" w14:textId="3F90596D" w:rsidR="00F30817" w:rsidRDefault="0061181D">
      <w:r>
        <w:t>17</w:t>
      </w:r>
      <w:r w:rsidR="00790EAA">
        <w:t>) в пункте 27:</w:t>
      </w:r>
    </w:p>
    <w:p w14:paraId="6C2D4E89" w14:textId="09954CC5" w:rsidR="00F30817" w:rsidRDefault="004F48C5">
      <w:r>
        <w:t>а) </w:t>
      </w:r>
      <w:r w:rsidR="00790EAA">
        <w:t>абзац первый после слова «договором» дополнить словом «(соглашением)»;</w:t>
      </w:r>
    </w:p>
    <w:p w14:paraId="212AD0F0" w14:textId="30FCC061" w:rsidR="00F30817" w:rsidRDefault="004F48C5">
      <w:r>
        <w:t>б) </w:t>
      </w:r>
      <w:r w:rsidR="00790EAA">
        <w:t>абзац второй после слова «договору» дополнить словом «(соглашению)»;</w:t>
      </w:r>
    </w:p>
    <w:p w14:paraId="029E41B6" w14:textId="53C8B988" w:rsidR="00F30817" w:rsidRDefault="0061181D">
      <w:r>
        <w:lastRenderedPageBreak/>
        <w:t>18</w:t>
      </w:r>
      <w:r w:rsidR="00790EAA">
        <w:t>) </w:t>
      </w:r>
      <w:r w:rsidR="0097530C">
        <w:t xml:space="preserve">в </w:t>
      </w:r>
      <w:r w:rsidR="00790EAA">
        <w:t>пункт</w:t>
      </w:r>
      <w:r w:rsidR="0097530C">
        <w:t>е</w:t>
      </w:r>
      <w:r w:rsidR="00790EAA">
        <w:t xml:space="preserve"> 28:</w:t>
      </w:r>
    </w:p>
    <w:p w14:paraId="4A110013" w14:textId="0AA6933D" w:rsidR="00F30817" w:rsidRDefault="004F48C5">
      <w:r>
        <w:t>а) </w:t>
      </w:r>
      <w:r w:rsidR="00790EAA">
        <w:t>абзац первый</w:t>
      </w:r>
      <w:r w:rsidR="00E3414F">
        <w:t xml:space="preserve"> </w:t>
      </w:r>
      <w:r w:rsidR="00790EAA">
        <w:t>после слов «лимитов бюджетных обязательств» дополнить словами «, распределение которого между перевозчиками осуществляется согласно следующему расчету:»;</w:t>
      </w:r>
    </w:p>
    <w:p w14:paraId="093CBAFA" w14:textId="05FCF973" w:rsidR="00F30817" w:rsidRDefault="004F48C5">
      <w:r>
        <w:t>б) </w:t>
      </w:r>
      <w:r w:rsidR="00790EAA">
        <w:t>после абзаца первого дополнить абзацем следующего содержания:</w:t>
      </w:r>
    </w:p>
    <w:p w14:paraId="79DDCA74" w14:textId="77777777" w:rsidR="00F30817" w:rsidRDefault="00790EAA">
      <w:r>
        <w:t>«Для перевозчиков, осуществляющих пассажирские перевозки железнодорожным транспортом в пригородном сообщении, предоставление субсидии за декабрь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w:t>
      </w:r>
    </w:p>
    <w:p w14:paraId="4CACC8D7" w14:textId="349311F0" w:rsidR="00F30817" w:rsidRDefault="004F48C5">
      <w:r>
        <w:t>в) </w:t>
      </w:r>
      <w:r w:rsidR="00790EAA">
        <w:t>абзац второй после слова «договором» дополнить словом «(соглашением)»;</w:t>
      </w:r>
    </w:p>
    <w:p w14:paraId="6EB5A57B" w14:textId="4AA8AA48" w:rsidR="003670C1" w:rsidRDefault="004F48C5">
      <w:r>
        <w:t>г) </w:t>
      </w:r>
      <w:r w:rsidR="003670C1">
        <w:t xml:space="preserve">в </w:t>
      </w:r>
      <w:r w:rsidR="00790EAA">
        <w:t>абзац</w:t>
      </w:r>
      <w:r w:rsidR="003670C1">
        <w:t>е</w:t>
      </w:r>
      <w:r w:rsidR="00790EAA">
        <w:t xml:space="preserve"> </w:t>
      </w:r>
      <w:r w:rsidR="003670C1">
        <w:t xml:space="preserve">третьем: </w:t>
      </w:r>
    </w:p>
    <w:p w14:paraId="65A32363" w14:textId="335949C2" w:rsidR="003670C1" w:rsidRDefault="00790EAA">
      <w:r>
        <w:t>после слов «действующего договора» дополнить словами «(соглашения) о предоставлении субсидии»</w:t>
      </w:r>
      <w:r w:rsidR="003670C1">
        <w:t>;</w:t>
      </w:r>
      <w:r>
        <w:t xml:space="preserve"> </w:t>
      </w:r>
    </w:p>
    <w:p w14:paraId="1BA1ADF5" w14:textId="06A43C1F" w:rsidR="00F30817" w:rsidRDefault="00790EAA">
      <w:r>
        <w:t>после слов «отсутствия договора» дополнить словами «(соглашения) о предоставлении субсидии»;</w:t>
      </w:r>
    </w:p>
    <w:p w14:paraId="249B5F48" w14:textId="5BD0FE89" w:rsidR="00F30817" w:rsidRDefault="0061181D">
      <w:r>
        <w:t>19</w:t>
      </w:r>
      <w:r w:rsidR="003148DF">
        <w:t>) </w:t>
      </w:r>
      <w:r w:rsidR="00790EAA">
        <w:t>пункт 30</w:t>
      </w:r>
      <w:r w:rsidR="003148DF">
        <w:t xml:space="preserve"> изложить в следующей редакции:</w:t>
      </w:r>
    </w:p>
    <w:p w14:paraId="62421687" w14:textId="33821A42" w:rsidR="003148DF" w:rsidRDefault="003148DF" w:rsidP="003148DF">
      <w:r>
        <w:t>«</w:t>
      </w:r>
      <w:r w:rsidR="001429AB">
        <w:t>30. </w:t>
      </w:r>
      <w:r>
        <w:t xml:space="preserve">При реорганизации получателя субсидии, являющегося юридическим лицом, в форме слияния, присоединения или преобразования в </w:t>
      </w:r>
      <w:r w:rsidR="00E0023D">
        <w:t>договор (</w:t>
      </w:r>
      <w:r>
        <w:t>соглашение</w:t>
      </w:r>
      <w:r w:rsidR="00E0023D">
        <w:t>)</w:t>
      </w:r>
      <w:r>
        <w:t xml:space="preserve"> вносятся изменения путем заключения дополнительного соглашения к </w:t>
      </w:r>
      <w:r w:rsidR="00E0023D">
        <w:t>договору (</w:t>
      </w:r>
      <w:r>
        <w:t>соглашению</w:t>
      </w:r>
      <w:r w:rsidR="00E0023D">
        <w:t>)</w:t>
      </w:r>
      <w:r>
        <w:t xml:space="preserve"> в части перемены лица в обязательстве с указанием в </w:t>
      </w:r>
      <w:r w:rsidR="00E0023D">
        <w:t>договоре (</w:t>
      </w:r>
      <w:r>
        <w:t>соглашении</w:t>
      </w:r>
      <w:r w:rsidR="00E0023D">
        <w:t>)</w:t>
      </w:r>
      <w:r>
        <w:t xml:space="preserve"> юридического лица, являющегося правопреемником.</w:t>
      </w:r>
    </w:p>
    <w:p w14:paraId="7BC1A44F" w14:textId="71C92936" w:rsidR="003148DF" w:rsidRDefault="003148DF" w:rsidP="003148DF">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0A39FC">
        <w:t>договор (</w:t>
      </w:r>
      <w:r>
        <w:t>соглашение</w:t>
      </w:r>
      <w:r w:rsidR="000A39FC">
        <w:t>)</w:t>
      </w:r>
      <w:r>
        <w:t xml:space="preserve"> расторгается с формированием уведомления о расторжении </w:t>
      </w:r>
      <w:r w:rsidR="000A39FC">
        <w:t>договора (</w:t>
      </w:r>
      <w:r>
        <w:t>соглашения</w:t>
      </w:r>
      <w:r w:rsidR="000A39FC">
        <w:t>)</w:t>
      </w:r>
      <w:r>
        <w:t xml:space="preserve"> в одностороннем порядке и акта об исполнении обязательств по </w:t>
      </w:r>
      <w:r w:rsidR="000A39FC">
        <w:t>договору (</w:t>
      </w:r>
      <w:r>
        <w:t>соглашению</w:t>
      </w:r>
      <w:r w:rsidR="000A39FC">
        <w:t>)</w:t>
      </w:r>
      <w:r>
        <w:t xml:space="preserve">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03E6E03C" w14:textId="6F9E0C2D" w:rsidR="00F30817" w:rsidRDefault="0061181D" w:rsidP="00CE71F3">
      <w:r>
        <w:t>20</w:t>
      </w:r>
      <w:r w:rsidR="00CE71F3">
        <w:t>) </w:t>
      </w:r>
      <w:r w:rsidR="00506E46" w:rsidRPr="00506E46">
        <w:t>в пункте 31 после слов «в договор» дополнить словом «(соглашение)», после слов «к договору» дополнить словом «(соглашению)», после слов «в договоре» дополнить словом «(соглашении)»;</w:t>
      </w:r>
    </w:p>
    <w:p w14:paraId="4B350103" w14:textId="3898D61B" w:rsidR="00F30817" w:rsidRDefault="0061181D">
      <w:r>
        <w:t>21</w:t>
      </w:r>
      <w:r w:rsidR="00790EAA">
        <w:t>) абзац пятый пункта 33 после слова «договором» дополнить словом «(соглашением)»;</w:t>
      </w:r>
    </w:p>
    <w:p w14:paraId="4B74B82A" w14:textId="727C6452" w:rsidR="00F30817" w:rsidRDefault="0061181D">
      <w:r>
        <w:t>22</w:t>
      </w:r>
      <w:r w:rsidR="00790EAA">
        <w:t>) пункт 34 изложить в следующей редакции:</w:t>
      </w:r>
    </w:p>
    <w:p w14:paraId="57CA088F" w14:textId="7B4D1117" w:rsidR="00F30817" w:rsidRDefault="00790EAA">
      <w:r>
        <w:t>«</w:t>
      </w:r>
      <w:r w:rsidR="002D05C4">
        <w:t>34. </w:t>
      </w:r>
      <w:r>
        <w:t>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w:t>
      </w:r>
    </w:p>
    <w:p w14:paraId="7CB745F7" w14:textId="22888AD5" w:rsidR="00F30817" w:rsidRDefault="00790EAA">
      <w:r>
        <w:lastRenderedPageBreak/>
        <w:t>Отчеты о достижении значений результатов предоставления субсидии представляются в министерство получателем субсидии по формам, определенным договором</w:t>
      </w:r>
      <w:r w:rsidR="005C74E4">
        <w:t xml:space="preserve"> (соглашением)</w:t>
      </w:r>
      <w:r>
        <w:t xml:space="preserve"> о предоставлении субсидии в соответствии с типовой формой соглашения (договора), установленной министерством финансов и налоговой политики Новосибирской области ежеквартально не позднее </w:t>
      </w:r>
      <w:r w:rsidR="009B40BC">
        <w:t xml:space="preserve">десятого </w:t>
      </w:r>
      <w:r>
        <w:t xml:space="preserve">рабочего дня, следующего за отчетным кварталом, и не позднее </w:t>
      </w:r>
      <w:r w:rsidR="009B40BC">
        <w:t xml:space="preserve">десятого </w:t>
      </w:r>
      <w:r>
        <w:t>рабочего дня, следующего за отчетным годом.»;</w:t>
      </w:r>
    </w:p>
    <w:p w14:paraId="0ED7764F" w14:textId="7302237F" w:rsidR="00F30817" w:rsidRDefault="0061181D">
      <w:r>
        <w:t>23</w:t>
      </w:r>
      <w:r w:rsidR="00790EAA">
        <w:t>) абзац первый пункта 35 после слова «договором» дополнить словом «(соглашением)»;</w:t>
      </w:r>
    </w:p>
    <w:p w14:paraId="7AE2719D" w14:textId="4740A483" w:rsidR="00F30817" w:rsidRDefault="0061181D">
      <w:pPr>
        <w:rPr>
          <w:highlight w:val="yellow"/>
        </w:rPr>
      </w:pPr>
      <w:r>
        <w:t>24</w:t>
      </w:r>
      <w:r w:rsidR="00790EAA">
        <w:t>) в абзаце втором пункта 36 слова «Начиная с 1 января 2023 года министерство проводит» заменить словами «Министерство и (в случае заключения договора о предоставлении субсидий в системе «Электронный бюджет») Министерство финансов Российской Федерации проводят».</w:t>
      </w:r>
    </w:p>
    <w:p w14:paraId="5C2D87B9" w14:textId="77777777" w:rsidR="00F30817" w:rsidRDefault="00790EAA">
      <w:r>
        <w:t>2. В приложении № 4 «Порядок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14:paraId="59BCAF6E" w14:textId="77777777" w:rsidR="00F30817" w:rsidRDefault="00790EAA">
      <w:r>
        <w:t>1) в пункте 3:</w:t>
      </w:r>
    </w:p>
    <w:p w14:paraId="2351735B" w14:textId="354A1354" w:rsidR="00756DC1" w:rsidRDefault="00756DC1">
      <w:r>
        <w:t xml:space="preserve">а) в </w:t>
      </w:r>
      <w:r w:rsidR="00790EAA">
        <w:t>абзац</w:t>
      </w:r>
      <w:r>
        <w:t>е</w:t>
      </w:r>
      <w:r w:rsidR="00790EAA">
        <w:t xml:space="preserve"> </w:t>
      </w:r>
      <w:r>
        <w:t xml:space="preserve">первом: </w:t>
      </w:r>
    </w:p>
    <w:p w14:paraId="3C8C3127" w14:textId="75AB7020" w:rsidR="00756DC1" w:rsidRDefault="00790EAA">
      <w:r>
        <w:t>после слов «основании договора» дополнить словом «(соглашения)»</w:t>
      </w:r>
      <w:r w:rsidR="00756DC1">
        <w:t>;</w:t>
      </w:r>
      <w:r>
        <w:t xml:space="preserve"> </w:t>
      </w:r>
    </w:p>
    <w:p w14:paraId="36A2E607" w14:textId="51E0EA5F" w:rsidR="00F30817" w:rsidRDefault="00790EAA">
      <w:r>
        <w:t>после слов «далее – договор» дополнить словом «(соглашение)»;</w:t>
      </w:r>
    </w:p>
    <w:p w14:paraId="418F5FD4" w14:textId="2A6BBABE" w:rsidR="00756DC1" w:rsidRDefault="00756DC1">
      <w:r>
        <w:t xml:space="preserve">б) в </w:t>
      </w:r>
      <w:r w:rsidR="00790EAA">
        <w:t>абзац</w:t>
      </w:r>
      <w:r>
        <w:t>е</w:t>
      </w:r>
      <w:r w:rsidR="00790EAA">
        <w:t xml:space="preserve"> </w:t>
      </w:r>
      <w:r>
        <w:t xml:space="preserve">втором: </w:t>
      </w:r>
    </w:p>
    <w:p w14:paraId="43497CD0" w14:textId="75E41683" w:rsidR="00756DC1" w:rsidRDefault="00790EAA">
      <w:r>
        <w:t>после слов «В договоре» дополнить словом «(соглашении)»</w:t>
      </w:r>
      <w:r w:rsidR="00756DC1">
        <w:t>;</w:t>
      </w:r>
      <w:r>
        <w:t xml:space="preserve"> </w:t>
      </w:r>
    </w:p>
    <w:p w14:paraId="2AB69103" w14:textId="1B9A9004" w:rsidR="00756DC1" w:rsidRDefault="00790EAA">
      <w:r>
        <w:t>после слов «условий договора» дополнить словом «(соглашения)»</w:t>
      </w:r>
      <w:r w:rsidR="00756DC1">
        <w:t>;</w:t>
      </w:r>
      <w:r>
        <w:t xml:space="preserve"> </w:t>
      </w:r>
    </w:p>
    <w:p w14:paraId="225F76EF" w14:textId="54D92D95" w:rsidR="00F30817" w:rsidRDefault="00790EAA">
      <w:r>
        <w:t>после слов «в договоре» дополнить словом «(соглашении)»;</w:t>
      </w:r>
    </w:p>
    <w:p w14:paraId="1F6DF648" w14:textId="77777777" w:rsidR="009B40BC" w:rsidRDefault="00790EAA">
      <w:r w:rsidDel="00756DC1">
        <w:t>2) в пункте 5</w:t>
      </w:r>
      <w:r w:rsidR="009B40BC">
        <w:t>:</w:t>
      </w:r>
    </w:p>
    <w:p w14:paraId="302B581A" w14:textId="3460D5D1" w:rsidR="00F30817" w:rsidRDefault="00790EAA">
      <w:r>
        <w:t>слов</w:t>
      </w:r>
      <w:r w:rsidR="009D1B40">
        <w:t>а</w:t>
      </w:r>
      <w:r>
        <w:t xml:space="preserve"> «</w:t>
      </w:r>
      <w:r w:rsidR="009D1B40">
        <w:t xml:space="preserve">запроса </w:t>
      </w:r>
      <w:r>
        <w:t>заявок» заменить слов</w:t>
      </w:r>
      <w:r w:rsidR="009D1B40">
        <w:t>ами</w:t>
      </w:r>
      <w:r>
        <w:t xml:space="preserve"> «</w:t>
      </w:r>
      <w:r w:rsidR="009D1B40">
        <w:t xml:space="preserve">запроса </w:t>
      </w:r>
      <w:r>
        <w:t>предложений»;</w:t>
      </w:r>
    </w:p>
    <w:p w14:paraId="09DFB869" w14:textId="09FB8DC6" w:rsidR="00F30817" w:rsidRDefault="00790EAA">
      <w:r>
        <w:t>дополнить абзацем следующего содержания:</w:t>
      </w:r>
    </w:p>
    <w:p w14:paraId="66B25B40" w14:textId="08E0A3FD" w:rsidR="00F30817" w:rsidRDefault="00790EAA">
      <w:r>
        <w:t>«Отбор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63638E8C" w14:textId="456A1D8A" w:rsidR="00F30817" w:rsidRDefault="009B40BC">
      <w:r>
        <w:t>3</w:t>
      </w:r>
      <w:r w:rsidR="00790EAA">
        <w:t>) после пункта 9 дополнить пунктом 9.1 следующего содержания:</w:t>
      </w:r>
    </w:p>
    <w:p w14:paraId="7D608B10" w14:textId="77777777" w:rsidR="00F30817" w:rsidRDefault="00790EAA">
      <w:r>
        <w:t>«9.1. В объявление о проведении отбора могут быть внесены изменения, но не позднее наступления даты окончания приема заявок при соблюдении следующих условий:</w:t>
      </w:r>
    </w:p>
    <w:p w14:paraId="7BC3EED4" w14:textId="77777777" w:rsidR="00F30817" w:rsidRDefault="00790EAA">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26AE2B56" w14:textId="77777777" w:rsidR="00F30817" w:rsidRDefault="00790EAA">
      <w:r>
        <w:t>при внесении изменений в объявление о проведении отбора изменение способа отбора не допускается;</w:t>
      </w:r>
    </w:p>
    <w:p w14:paraId="02C14083" w14:textId="77777777" w:rsidR="00F30817" w:rsidRDefault="00790EAA">
      <w:r>
        <w:t xml:space="preserve">в случае внесения изменений в объявление о проведении отбора после наступления даты начала приема заявок в объявление о проведении отбора </w:t>
      </w:r>
      <w:r>
        <w:lastRenderedPageBreak/>
        <w:t>включается положение, предусматривающее право участников отбора внести изменения в заявки;</w:t>
      </w:r>
    </w:p>
    <w:p w14:paraId="4AD492E4" w14:textId="77777777" w:rsidR="00F30817" w:rsidRDefault="00790EAA">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58142299" w14:textId="59108654" w:rsidR="00F30817" w:rsidRDefault="009B40BC">
      <w:r>
        <w:t>4</w:t>
      </w:r>
      <w:r w:rsidR="00790EAA">
        <w:t>) в пункте 10:</w:t>
      </w:r>
    </w:p>
    <w:p w14:paraId="17803C66" w14:textId="6F9E1FEC" w:rsidR="00F30817" w:rsidRDefault="00811181">
      <w:r>
        <w:t>а) </w:t>
      </w:r>
      <w:r w:rsidR="00790EAA">
        <w:t>в подпункте 10 слова «с пунктами 13-15» заменить словами «с пунктами          13-16»;</w:t>
      </w:r>
    </w:p>
    <w:p w14:paraId="2D99CF5A" w14:textId="3F1E6591" w:rsidR="00F30817" w:rsidRDefault="00811181">
      <w:r>
        <w:t>б) </w:t>
      </w:r>
      <w:r w:rsidR="00790EAA">
        <w:t>подпункт 15 после слова «договор» дополнить словом «(соглашение)»;</w:t>
      </w:r>
    </w:p>
    <w:p w14:paraId="00B46F50" w14:textId="5F8DEF40" w:rsidR="00F30817" w:rsidRDefault="00811181">
      <w:r>
        <w:t>в) </w:t>
      </w:r>
      <w:r w:rsidR="00790EAA">
        <w:t>подпункт 16 после слова «договора» дополнить словом «(соглашения)»;</w:t>
      </w:r>
    </w:p>
    <w:p w14:paraId="251F0BB5" w14:textId="4F76A8AF" w:rsidR="00F30817" w:rsidRDefault="009B40BC">
      <w:r>
        <w:t>5</w:t>
      </w:r>
      <w:r w:rsidR="00790EAA">
        <w:t>) подпункт 1 пункта 11 после слова «договора» дополнить словом «(соглашения)»;</w:t>
      </w:r>
    </w:p>
    <w:p w14:paraId="3310E8B6" w14:textId="5AFB9011" w:rsidR="00F30817" w:rsidRDefault="009B40BC">
      <w:r>
        <w:t>6</w:t>
      </w:r>
      <w:r w:rsidR="00790EAA">
        <w:t>) пункт 12 дополнить абзацем следующего содержания:</w:t>
      </w:r>
    </w:p>
    <w:p w14:paraId="2ABC57D0" w14:textId="77777777" w:rsidR="00F30817" w:rsidRDefault="00790EAA">
      <w:pPr>
        <w:ind w:firstLine="540"/>
      </w:pPr>
      <w:r>
        <w:t>«В случае если документы, предусмотренные подпунктами 3 и 4 пункта 11 настоящего Порядка, не представлены перевозчиком по собственной инициативе, министерство запрашивает соответствующие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сведений министерством.»;</w:t>
      </w:r>
    </w:p>
    <w:p w14:paraId="16817F8C" w14:textId="0BD07237" w:rsidR="00F30817" w:rsidRDefault="009B40BC">
      <w:r>
        <w:t>7</w:t>
      </w:r>
      <w:r w:rsidR="00790EAA">
        <w:t xml:space="preserve">) после абзаца восьмого </w:t>
      </w:r>
      <w:r>
        <w:t xml:space="preserve">пункта 17 </w:t>
      </w:r>
      <w:r w:rsidR="00790EAA">
        <w:t>дополнить абзацем следующего содержания:</w:t>
      </w:r>
    </w:p>
    <w:p w14:paraId="0106E9CE" w14:textId="77777777" w:rsidR="00F30817" w:rsidRDefault="00790EAA">
      <w:pPr>
        <w:ind w:firstLine="540"/>
      </w:pPr>
      <w: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14:paraId="014427B1" w14:textId="3E4D8006" w:rsidR="00F30817" w:rsidRDefault="009B40BC">
      <w:r>
        <w:t>8</w:t>
      </w:r>
      <w:r w:rsidR="00790EAA">
        <w:t>) в пункте 18:</w:t>
      </w:r>
    </w:p>
    <w:p w14:paraId="3590D7FC" w14:textId="23AF0700" w:rsidR="00F30817" w:rsidRDefault="00811181">
      <w:r>
        <w:t>а) </w:t>
      </w:r>
      <w:r w:rsidR="00790EAA">
        <w:t>в абзаце первом</w:t>
      </w:r>
      <w:r>
        <w:t xml:space="preserve"> </w:t>
      </w:r>
      <w:r w:rsidR="00790EAA">
        <w:t>после слова «договор» дополнить словом «(соглашение)»;</w:t>
      </w:r>
    </w:p>
    <w:p w14:paraId="10BAA309" w14:textId="34ECD7FE" w:rsidR="00F30817" w:rsidRDefault="00811181">
      <w:r>
        <w:t>б) </w:t>
      </w:r>
      <w:r w:rsidR="00425E24">
        <w:t xml:space="preserve">после абзаца первого </w:t>
      </w:r>
      <w:r w:rsidR="00790EAA">
        <w:t>дополнить абзацем следующего содержания:</w:t>
      </w:r>
    </w:p>
    <w:p w14:paraId="630D447E" w14:textId="77777777" w:rsidR="00F30817" w:rsidRDefault="00790EAA">
      <w:pPr>
        <w:rPr>
          <w:rFonts w:ascii="Arial" w:hAnsi="Arial" w:cs="Arial"/>
          <w:sz w:val="20"/>
          <w:szCs w:val="20"/>
        </w:rPr>
      </w:pPr>
      <w:r>
        <w:t>«Договор (соглашение) о предоставлении субсидии заключается в системе «Электронный бюджет» (при наличии технической возможности). В случае отсутствия возможности заключения договора (соглашения) о предоставлении субсидии в системе «Электронный бюджет», договор (соглашение) о предоставлении субсидии подписывается на бумажном носителе.»;</w:t>
      </w:r>
    </w:p>
    <w:p w14:paraId="0F0986C5" w14:textId="5B095B8D" w:rsidR="00F30817" w:rsidRDefault="00811181">
      <w:r>
        <w:t>в) </w:t>
      </w:r>
      <w:r w:rsidR="00790EAA">
        <w:t>в абзаце втором:</w:t>
      </w:r>
    </w:p>
    <w:p w14:paraId="7B83E3BE" w14:textId="77777777" w:rsidR="00F30817" w:rsidRDefault="00790EAA">
      <w:r>
        <w:t xml:space="preserve">слова «по электронной почте, указанной в заявке,» исключить; </w:t>
      </w:r>
    </w:p>
    <w:p w14:paraId="0DC4E85D" w14:textId="77777777" w:rsidR="00F30817" w:rsidRDefault="00790EAA">
      <w:r>
        <w:t>после слова «договора» дополнить словом «(соглашения)»;</w:t>
      </w:r>
    </w:p>
    <w:p w14:paraId="5612E078" w14:textId="56C96B11" w:rsidR="00F30817" w:rsidRDefault="00811181">
      <w:r>
        <w:t>г) </w:t>
      </w:r>
      <w:r w:rsidR="00790EAA">
        <w:t>в абзаце третьем:</w:t>
      </w:r>
    </w:p>
    <w:p w14:paraId="2D3A4DA3" w14:textId="77777777" w:rsidR="00F30817" w:rsidRDefault="00790EAA">
      <w:r>
        <w:t>после слов «проекта договора» дополнить словом «(соглашения)»;</w:t>
      </w:r>
    </w:p>
    <w:p w14:paraId="30C12B3A" w14:textId="77777777" w:rsidR="00F30817" w:rsidRDefault="00790EAA">
      <w:r>
        <w:lastRenderedPageBreak/>
        <w:t>слова «и доставку в министерство двух экземпляров договора о предоставлении субсидий на бумажном носителе» заменить словами «договора (соглашения) о предоставлении субсидий»;</w:t>
      </w:r>
    </w:p>
    <w:p w14:paraId="7DA40EB5" w14:textId="77777777" w:rsidR="00F30817" w:rsidRDefault="00790EAA">
      <w:r>
        <w:t>после слов «отбора договора» дополнить словом «(соглашения)»;</w:t>
      </w:r>
    </w:p>
    <w:p w14:paraId="19D53044" w14:textId="77777777" w:rsidR="00F30817" w:rsidRDefault="00790EAA">
      <w:r>
        <w:t xml:space="preserve">после слов «регистрирует договор» дополнить словом «(соглашение)»; </w:t>
      </w:r>
    </w:p>
    <w:p w14:paraId="22A95395" w14:textId="5BDCDB79" w:rsidR="00F30817" w:rsidRDefault="00811181">
      <w:r>
        <w:t>д) </w:t>
      </w:r>
      <w:r w:rsidR="00790EAA">
        <w:t>абзац четвертый изложить в следующей редакции:</w:t>
      </w:r>
    </w:p>
    <w:p w14:paraId="54F83B6B" w14:textId="77777777" w:rsidR="00F30817" w:rsidRDefault="00790EAA">
      <w:r>
        <w:t>«В случае если в течение указанного срока перевозчик - победитель отбора не предпринял активных действий по заключению договора (соглашения)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договор (соглашение) о предоставлении субсидии, подписанный перевозчиком - победителем отбора, такой победитель отбора считается уклонившимся от заключения договора (соглашения) о предоставлении субсидий. С уклонившимся от заключения договора (соглашения) о предоставлении субсидий победителем договор (соглашение) о предоставлении субсидий не заключается.»;</w:t>
      </w:r>
    </w:p>
    <w:p w14:paraId="36BB31D0" w14:textId="14DD1BF9" w:rsidR="00425E24" w:rsidRDefault="00811181">
      <w:r>
        <w:t>е) </w:t>
      </w:r>
      <w:r w:rsidR="00425E24">
        <w:t xml:space="preserve">в </w:t>
      </w:r>
      <w:r w:rsidR="00790EAA">
        <w:t>абзац</w:t>
      </w:r>
      <w:r w:rsidR="00425E24">
        <w:t>е</w:t>
      </w:r>
      <w:r w:rsidR="00790EAA">
        <w:t xml:space="preserve"> </w:t>
      </w:r>
      <w:r w:rsidR="00425E24">
        <w:t xml:space="preserve">пятом: </w:t>
      </w:r>
    </w:p>
    <w:p w14:paraId="5ECFF60A" w14:textId="2882E98C" w:rsidR="00425E24" w:rsidRDefault="00790EAA">
      <w:r>
        <w:t>после слов «в договор» дополнить словом «(соглашение)»</w:t>
      </w:r>
      <w:r w:rsidR="00425E24">
        <w:t>;</w:t>
      </w:r>
      <w:r>
        <w:t xml:space="preserve"> </w:t>
      </w:r>
    </w:p>
    <w:p w14:paraId="520C4BDD" w14:textId="734CA7D8" w:rsidR="00F30817" w:rsidRDefault="00790EAA">
      <w:r>
        <w:t>после слов «частью договора» дополнить словом «(соглашения)»;</w:t>
      </w:r>
    </w:p>
    <w:p w14:paraId="4846BF19" w14:textId="1B26F488" w:rsidR="00425E24" w:rsidRDefault="00811181">
      <w:r>
        <w:t>ж) </w:t>
      </w:r>
      <w:r w:rsidR="00425E24">
        <w:t xml:space="preserve">в </w:t>
      </w:r>
      <w:r w:rsidR="00790EAA">
        <w:t>абзац</w:t>
      </w:r>
      <w:r w:rsidR="00425E24">
        <w:t>е</w:t>
      </w:r>
      <w:r w:rsidR="00790EAA">
        <w:t xml:space="preserve"> </w:t>
      </w:r>
      <w:r w:rsidR="00425E24">
        <w:t xml:space="preserve">шестом: </w:t>
      </w:r>
    </w:p>
    <w:p w14:paraId="7110A39D" w14:textId="05C3390F" w:rsidR="00425E24" w:rsidRDefault="00790EAA">
      <w:r>
        <w:t>после слов «действия договора» дополнить словом «(соглашения)»</w:t>
      </w:r>
      <w:r w:rsidR="00425E24">
        <w:t>:</w:t>
      </w:r>
      <w:r>
        <w:t xml:space="preserve"> </w:t>
      </w:r>
    </w:p>
    <w:p w14:paraId="66F2716C" w14:textId="5F413BF4" w:rsidR="00425E24" w:rsidRDefault="00790EAA">
      <w:r>
        <w:t>после слов «расторгнуть договор» дополнить словом «(соглашение)»</w:t>
      </w:r>
      <w:r w:rsidR="00425E24">
        <w:t>;</w:t>
      </w:r>
      <w:r>
        <w:t xml:space="preserve"> </w:t>
      </w:r>
    </w:p>
    <w:p w14:paraId="3CC74EE1" w14:textId="7B32CD14" w:rsidR="00F30817" w:rsidRDefault="00790EAA">
      <w:r>
        <w:t>после слов «расторжении договора» дополнить словом «(соглашения)»;</w:t>
      </w:r>
    </w:p>
    <w:p w14:paraId="743517DA" w14:textId="053F1DB8" w:rsidR="00425E24" w:rsidRDefault="001668D3">
      <w:r>
        <w:t>9</w:t>
      </w:r>
      <w:r w:rsidR="00790EAA">
        <w:t>) </w:t>
      </w:r>
      <w:r w:rsidR="00425E24">
        <w:t xml:space="preserve">в </w:t>
      </w:r>
      <w:r w:rsidR="00790EAA">
        <w:t>абзац</w:t>
      </w:r>
      <w:r w:rsidR="00425E24">
        <w:t>е</w:t>
      </w:r>
      <w:r w:rsidR="00790EAA">
        <w:t xml:space="preserve"> </w:t>
      </w:r>
      <w:r w:rsidR="00425E24">
        <w:t xml:space="preserve">первом </w:t>
      </w:r>
      <w:r w:rsidR="00790EAA">
        <w:t>пункта 19</w:t>
      </w:r>
      <w:r w:rsidR="00425E24">
        <w:t>:</w:t>
      </w:r>
      <w:r w:rsidR="00790EAA">
        <w:t xml:space="preserve"> </w:t>
      </w:r>
    </w:p>
    <w:p w14:paraId="35AF892C" w14:textId="6A7976E0" w:rsidR="00425E24" w:rsidRDefault="00425E24">
      <w:r>
        <w:t>а) </w:t>
      </w:r>
      <w:r w:rsidR="00790EAA">
        <w:t>после слов «заключения договора» дополнить словом «(соглашения)»</w:t>
      </w:r>
      <w:r>
        <w:t>;</w:t>
      </w:r>
      <w:r w:rsidR="00790EAA">
        <w:t xml:space="preserve"> </w:t>
      </w:r>
    </w:p>
    <w:p w14:paraId="4529CF4D" w14:textId="48F66210" w:rsidR="00F30817" w:rsidRDefault="00425E24">
      <w:r>
        <w:t>б) </w:t>
      </w:r>
      <w:r w:rsidR="00790EAA">
        <w:t>после слов «неподписания договора» дополнить словом «(соглашения)»;</w:t>
      </w:r>
    </w:p>
    <w:p w14:paraId="70029456" w14:textId="219EB2A4" w:rsidR="00F30817" w:rsidRDefault="00CF1078">
      <w:r>
        <w:t>1</w:t>
      </w:r>
      <w:r w:rsidR="001668D3">
        <w:t>0</w:t>
      </w:r>
      <w:r w:rsidR="00790EAA">
        <w:t>) в пункте 20:</w:t>
      </w:r>
    </w:p>
    <w:p w14:paraId="2E019F81" w14:textId="1059B117" w:rsidR="00F30817" w:rsidRDefault="002A78C4">
      <w:r>
        <w:t>а) </w:t>
      </w:r>
      <w:r w:rsidR="00790EAA">
        <w:t xml:space="preserve">подпункт 1 после слова «договор» дополнить словами «(соглашение) о предоставлении </w:t>
      </w:r>
      <w:r w:rsidR="00464D2B">
        <w:t>субсидий</w:t>
      </w:r>
      <w:r w:rsidR="00790EAA">
        <w:t>»;</w:t>
      </w:r>
    </w:p>
    <w:p w14:paraId="0F50DFDF" w14:textId="48E44293" w:rsidR="00F30817" w:rsidRDefault="002A78C4">
      <w:r>
        <w:t>б) </w:t>
      </w:r>
      <w:r w:rsidR="00790EAA">
        <w:t>абзац первый подпункта 2 после слова «договор» дополнить словом «(соглашение)»;</w:t>
      </w:r>
    </w:p>
    <w:p w14:paraId="2CA936D8" w14:textId="2BFAE6F4" w:rsidR="00F30817" w:rsidRDefault="002A78C4">
      <w:r>
        <w:t>в) </w:t>
      </w:r>
      <w:r w:rsidR="00790EAA">
        <w:t>абзац «з» подпункта 3 после слова «договором» дополнить словом «(соглашением)»;</w:t>
      </w:r>
    </w:p>
    <w:p w14:paraId="72A9C539" w14:textId="2C665B74" w:rsidR="00F30817" w:rsidRDefault="002A78C4">
      <w:r>
        <w:t>г) </w:t>
      </w:r>
      <w:r w:rsidR="00790EAA">
        <w:t>абзацы «в», «г» подпункта 6 после слова «договором» дополнить словом «(соглашением)»;</w:t>
      </w:r>
    </w:p>
    <w:p w14:paraId="760003DB" w14:textId="524BF9DF" w:rsidR="00F30817" w:rsidRDefault="002A78C4">
      <w:r>
        <w:t>д) </w:t>
      </w:r>
      <w:r w:rsidR="00790EAA">
        <w:t>абзац «в» подпункта 7 после слова «договором» дополнить словом «(соглашением)»;</w:t>
      </w:r>
    </w:p>
    <w:p w14:paraId="79A0D4FA" w14:textId="20C4F174" w:rsidR="00F30817" w:rsidRDefault="002A78C4">
      <w:r>
        <w:t>е) </w:t>
      </w:r>
      <w:r w:rsidR="00790EAA">
        <w:t>абзац «д» подпункта 8 после слова «договором» дополнить словом «(соглашением)»;</w:t>
      </w:r>
    </w:p>
    <w:p w14:paraId="2A1774BB" w14:textId="32D1EEFE" w:rsidR="00F30817" w:rsidRDefault="00CF1078">
      <w:r>
        <w:t>1</w:t>
      </w:r>
      <w:r w:rsidR="001668D3">
        <w:t>1</w:t>
      </w:r>
      <w:r w:rsidR="00790EAA">
        <w:t>) в пункте 21 слова «в соответствии с видом транспорта» заменить словами «автомобильным транспортом»;</w:t>
      </w:r>
    </w:p>
    <w:p w14:paraId="60E5F1CA" w14:textId="3E33B565" w:rsidR="00F30817" w:rsidRDefault="00CF1078">
      <w:r>
        <w:t>1</w:t>
      </w:r>
      <w:r w:rsidR="001668D3">
        <w:t>2</w:t>
      </w:r>
      <w:r w:rsidR="00790EAA">
        <w:t>) абзацы первый, третий, четвертый пункта 22 после слова «договором» дополнить словом «(соглашением)»;</w:t>
      </w:r>
    </w:p>
    <w:p w14:paraId="7079B3A3" w14:textId="04807F2B" w:rsidR="00F30817" w:rsidRDefault="00CF1078">
      <w:r>
        <w:t>1</w:t>
      </w:r>
      <w:r w:rsidR="001668D3">
        <w:t>3</w:t>
      </w:r>
      <w:r w:rsidR="00790EAA">
        <w:t>) в пункте 24</w:t>
      </w:r>
      <w:r w:rsidR="00A15E14">
        <w:t>:</w:t>
      </w:r>
    </w:p>
    <w:p w14:paraId="07ED6B94" w14:textId="41F3A3CD" w:rsidR="00F30817" w:rsidRDefault="002A78C4">
      <w:r>
        <w:lastRenderedPageBreak/>
        <w:t>а) </w:t>
      </w:r>
      <w:r w:rsidR="00790EAA">
        <w:t>в абзаце первом слова «от начала» исключить;</w:t>
      </w:r>
    </w:p>
    <w:p w14:paraId="3A44CDE1" w14:textId="0E8D74C8" w:rsidR="00F30817" w:rsidRDefault="002A78C4">
      <w:r>
        <w:t>б) </w:t>
      </w:r>
      <w:r w:rsidR="00790EAA">
        <w:t>в абзаце третьем слова «пунктами 25 и 29» заменить словами «пунктами 22 и 23»;</w:t>
      </w:r>
    </w:p>
    <w:p w14:paraId="7C9B04A8" w14:textId="45B79FF5" w:rsidR="00F30817" w:rsidRDefault="00CF1078">
      <w:r>
        <w:t>1</w:t>
      </w:r>
      <w:r w:rsidR="001668D3">
        <w:t>4</w:t>
      </w:r>
      <w:r w:rsidR="00790EAA">
        <w:t>) в пункте 27:</w:t>
      </w:r>
    </w:p>
    <w:p w14:paraId="620E8BA7" w14:textId="0E7482CF" w:rsidR="00F30817" w:rsidRDefault="009E7881">
      <w:r>
        <w:t>а) </w:t>
      </w:r>
      <w:r w:rsidR="00790EAA">
        <w:t>абзац второй после слова «договором» дополнить словом «(соглашением)»;</w:t>
      </w:r>
    </w:p>
    <w:p w14:paraId="7D9652CB" w14:textId="494E18FA" w:rsidR="009E7881" w:rsidRDefault="009E7881">
      <w:r>
        <w:t xml:space="preserve">а) в </w:t>
      </w:r>
      <w:r w:rsidR="00790EAA">
        <w:t>абзац</w:t>
      </w:r>
      <w:r>
        <w:t>е</w:t>
      </w:r>
      <w:r w:rsidR="00790EAA">
        <w:t xml:space="preserve"> </w:t>
      </w:r>
      <w:r>
        <w:t xml:space="preserve">третьем: </w:t>
      </w:r>
    </w:p>
    <w:p w14:paraId="2915FF56" w14:textId="387233EA" w:rsidR="009E7881" w:rsidRDefault="00790EAA">
      <w:r>
        <w:t>после слов «действующего договора» дополнить словами «(соглашения) о предоставлении субсидии»</w:t>
      </w:r>
      <w:r w:rsidR="009E7881">
        <w:t>;</w:t>
      </w:r>
      <w:r>
        <w:t xml:space="preserve"> </w:t>
      </w:r>
    </w:p>
    <w:p w14:paraId="631071CA" w14:textId="67BBC233" w:rsidR="00F30817" w:rsidRDefault="00790EAA">
      <w:r>
        <w:t>после слов «отсутствия договора» дополнить словами «(соглашения) о предоставлении субсидии»;</w:t>
      </w:r>
    </w:p>
    <w:p w14:paraId="08EA3059" w14:textId="7D7FE034" w:rsidR="00F30817" w:rsidRDefault="00CF1078">
      <w:r>
        <w:t>1</w:t>
      </w:r>
      <w:r w:rsidR="001668D3">
        <w:t>5</w:t>
      </w:r>
      <w:r w:rsidR="00790EAA">
        <w:t>) пункт 28 после слова «договору» дополнить словом «(соглашению)»;</w:t>
      </w:r>
    </w:p>
    <w:p w14:paraId="1B4D7145" w14:textId="02671102" w:rsidR="00F30817" w:rsidRDefault="00CF1078">
      <w:r>
        <w:t>1</w:t>
      </w:r>
      <w:r w:rsidR="001668D3">
        <w:t>6</w:t>
      </w:r>
      <w:r w:rsidR="00735DA6">
        <w:t>) пункт</w:t>
      </w:r>
      <w:r w:rsidR="00790EAA">
        <w:t xml:space="preserve"> 29</w:t>
      </w:r>
      <w:r w:rsidR="00735DA6">
        <w:t xml:space="preserve"> изложить в следующей редакции</w:t>
      </w:r>
      <w:r w:rsidR="00790EAA">
        <w:t>:</w:t>
      </w:r>
    </w:p>
    <w:p w14:paraId="7CE374E0" w14:textId="4E051CF7" w:rsidR="00735DA6" w:rsidRDefault="00735DA6" w:rsidP="00735DA6">
      <w:r>
        <w:t>«</w:t>
      </w:r>
      <w:r w:rsidR="00C13EB2">
        <w:t>29. </w:t>
      </w:r>
      <w:r>
        <w:t>При реорганизации получателя субсидии, являющегося юридическим лицом, в форме слияния, присоединения или преобразования в договор (соглашение) вносятся изменения путем заключения дополнительного соглашения к договору (соглашению) в части перемены лица в обязательстве с указанием в договоре (соглашении) юридического лица, являющегося правопреемником.</w:t>
      </w:r>
    </w:p>
    <w:p w14:paraId="47EAAA99" w14:textId="0D243C09" w:rsidR="00735DA6" w:rsidRDefault="00735DA6" w:rsidP="00735DA6">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договор (соглашение) расторгается с формированием уведомления о расторжении договора (соглашения) в одностороннем порядке и акта об исполнении обязательств по договору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17AEE918" w14:textId="685744D4" w:rsidR="00471254" w:rsidRDefault="00CF1078">
      <w:r>
        <w:t>1</w:t>
      </w:r>
      <w:r w:rsidR="001668D3">
        <w:t>7</w:t>
      </w:r>
      <w:r w:rsidR="00790EAA">
        <w:t>) </w:t>
      </w:r>
      <w:r w:rsidR="001918DA" w:rsidRPr="001918DA">
        <w:t>пункт 30 после слов «в договор» дополнить словом «(соглашение)», после слов «к договору» дополнить словом «(соглашению)», после слов «в договоре» дополнить словом «(соглашении)»;</w:t>
      </w:r>
    </w:p>
    <w:p w14:paraId="2C5721A1" w14:textId="671AA2E9" w:rsidR="00F30817" w:rsidRDefault="00CF1078">
      <w:r>
        <w:t>1</w:t>
      </w:r>
      <w:r w:rsidR="001668D3">
        <w:t>8</w:t>
      </w:r>
      <w:r w:rsidR="00790EAA">
        <w:t>) абзац второй пункта 32 после слова «договором» дополнить словом «(соглашением)»;</w:t>
      </w:r>
    </w:p>
    <w:p w14:paraId="25B1F24F" w14:textId="3EA3C62A" w:rsidR="00F30817" w:rsidRDefault="001668D3">
      <w:r>
        <w:t>19</w:t>
      </w:r>
      <w:r w:rsidR="00790EAA">
        <w:t>) пункт 33 изложить в следующей редакции:</w:t>
      </w:r>
    </w:p>
    <w:p w14:paraId="36A98BDA" w14:textId="59757685" w:rsidR="00F30817" w:rsidRDefault="00790EAA">
      <w:r>
        <w:t>«</w:t>
      </w:r>
      <w:r w:rsidR="00D456C2">
        <w:t>33. </w:t>
      </w:r>
      <w:r>
        <w:t>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w:t>
      </w:r>
    </w:p>
    <w:p w14:paraId="21670B28" w14:textId="08E84A9C" w:rsidR="00F30817" w:rsidRDefault="00790EAA">
      <w:r>
        <w:t>Отчеты о достижении значений результатов предоставления субсидии представляются в министерство получателем субсидии по формам, определенным договором</w:t>
      </w:r>
      <w:r w:rsidR="00BE2288">
        <w:t xml:space="preserve"> (соглашением)</w:t>
      </w:r>
      <w:r>
        <w:t xml:space="preserve"> о предоставлении субсидии в соответствии с типовой формой соглашения (договора), установленной министерством финансов и налоговой политики Новосибирской ежеквартально </w:t>
      </w:r>
      <w:r>
        <w:lastRenderedPageBreak/>
        <w:t xml:space="preserve">не позднее </w:t>
      </w:r>
      <w:r w:rsidR="009B40BC">
        <w:t xml:space="preserve">десятого </w:t>
      </w:r>
      <w:r>
        <w:t xml:space="preserve">рабочего дня, следующего за отчетным кварталом, и не позднее </w:t>
      </w:r>
      <w:r w:rsidR="00B72204">
        <w:t xml:space="preserve">десятого </w:t>
      </w:r>
      <w:r>
        <w:t>рабочего дня, следующего за отчетным годом.»;</w:t>
      </w:r>
    </w:p>
    <w:p w14:paraId="71141B09" w14:textId="7C3ECC3E" w:rsidR="00F30817" w:rsidRDefault="00CF1078">
      <w:r>
        <w:t>2</w:t>
      </w:r>
      <w:r w:rsidR="001668D3">
        <w:t>0</w:t>
      </w:r>
      <w:r w:rsidR="00790EAA">
        <w:t>) абзац первый пункта 34 после слова «договором» дополнить словом «(соглашением)»;</w:t>
      </w:r>
    </w:p>
    <w:p w14:paraId="2B5E251A" w14:textId="104382BB" w:rsidR="00F30817" w:rsidRDefault="00CF1078">
      <w:r>
        <w:t>2</w:t>
      </w:r>
      <w:r w:rsidR="001668D3">
        <w:t>1</w:t>
      </w:r>
      <w:r w:rsidR="00790EAA">
        <w:t xml:space="preserve">) в абзаце втором пункта 35 слова «Начиная с 1 января 2023 года министерство проводит» заменить словами «Министерство и (в случае заключения договора о предоставлении субсидий в системе «Электронный бюджет») </w:t>
      </w:r>
      <w:r w:rsidR="00FC257A">
        <w:t>М</w:t>
      </w:r>
      <w:r w:rsidR="00790EAA">
        <w:t>инистерство финансов Российской Федерации проводят».</w:t>
      </w:r>
    </w:p>
    <w:p w14:paraId="55C22199" w14:textId="421FE735" w:rsidR="00F30817" w:rsidRDefault="00790EAA">
      <w:r>
        <w:t>3. В приложении № 5 «Порядок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w:t>
      </w:r>
    </w:p>
    <w:p w14:paraId="138FCB8B" w14:textId="77777777" w:rsidR="00F30817" w:rsidRDefault="00790EAA">
      <w:r>
        <w:t>1) в пункте 3:</w:t>
      </w:r>
    </w:p>
    <w:p w14:paraId="3D7AF802" w14:textId="3D9B6867" w:rsidR="001D4EC9" w:rsidRDefault="001D4EC9">
      <w:r>
        <w:t xml:space="preserve">а) в </w:t>
      </w:r>
      <w:r w:rsidR="00790EAA">
        <w:t>абзац</w:t>
      </w:r>
      <w:r>
        <w:t>е</w:t>
      </w:r>
      <w:r w:rsidR="00790EAA">
        <w:t xml:space="preserve"> </w:t>
      </w:r>
      <w:r>
        <w:t xml:space="preserve">первом: </w:t>
      </w:r>
    </w:p>
    <w:p w14:paraId="38711023" w14:textId="4A50CDDE" w:rsidR="001D4EC9" w:rsidRDefault="00790EAA">
      <w:r>
        <w:t>после слов «основании договора» дополнить словом «(соглашения)»</w:t>
      </w:r>
      <w:r w:rsidR="001D4EC9">
        <w:t>;</w:t>
      </w:r>
      <w:r>
        <w:t xml:space="preserve"> </w:t>
      </w:r>
    </w:p>
    <w:p w14:paraId="164EF601" w14:textId="77777777" w:rsidR="001D4EC9" w:rsidRDefault="00790EAA">
      <w:r>
        <w:t xml:space="preserve">после слов «далее – договор» дополнить словом «(соглашение)»; </w:t>
      </w:r>
    </w:p>
    <w:p w14:paraId="0E8048A0" w14:textId="77691B73" w:rsidR="00F30817" w:rsidRDefault="00790EAA">
      <w:r>
        <w:t>слова «указанные в пункте 1» заменить словами «указанные в пункте 2»;</w:t>
      </w:r>
    </w:p>
    <w:p w14:paraId="002E5146" w14:textId="00F3419B" w:rsidR="001D4EC9" w:rsidRDefault="001D4EC9">
      <w:r>
        <w:t xml:space="preserve">б) в </w:t>
      </w:r>
      <w:r w:rsidR="00790EAA">
        <w:t>абзац</w:t>
      </w:r>
      <w:r>
        <w:t>е</w:t>
      </w:r>
      <w:r w:rsidR="00790EAA">
        <w:t xml:space="preserve"> </w:t>
      </w:r>
      <w:r>
        <w:t xml:space="preserve">втором: </w:t>
      </w:r>
    </w:p>
    <w:p w14:paraId="61BB1961" w14:textId="39B12664" w:rsidR="001D4EC9" w:rsidRDefault="00790EAA">
      <w:r>
        <w:t>после слов «В договоре» дополнить словом «(соглашении)»</w:t>
      </w:r>
      <w:r w:rsidR="001D4EC9">
        <w:t>;</w:t>
      </w:r>
      <w:r>
        <w:t xml:space="preserve"> </w:t>
      </w:r>
    </w:p>
    <w:p w14:paraId="2EC91AF9" w14:textId="23FF5B14" w:rsidR="001D4EC9" w:rsidRDefault="00790EAA">
      <w:r>
        <w:t>после слов «условий договора» дополнить словом «(соглашения)»</w:t>
      </w:r>
      <w:r w:rsidR="001D4EC9">
        <w:t>;</w:t>
      </w:r>
      <w:r>
        <w:t xml:space="preserve"> </w:t>
      </w:r>
    </w:p>
    <w:p w14:paraId="6A6ECD48" w14:textId="00E365E8" w:rsidR="00F30817" w:rsidRDefault="00790EAA">
      <w:r>
        <w:t>после слов «в договоре» дополнить словом «(соглашении)»;</w:t>
      </w:r>
    </w:p>
    <w:p w14:paraId="4517D9E2" w14:textId="77777777" w:rsidR="009B40BC" w:rsidRDefault="00790EAA">
      <w:r w:rsidDel="0005739B">
        <w:t>2) в пункте 5</w:t>
      </w:r>
      <w:r w:rsidR="009B40BC">
        <w:t>:</w:t>
      </w:r>
    </w:p>
    <w:p w14:paraId="49EB0AED" w14:textId="02B14370" w:rsidR="00F30817" w:rsidRDefault="00BD113A">
      <w:r>
        <w:t xml:space="preserve">а) </w:t>
      </w:r>
      <w:r w:rsidR="00790EAA">
        <w:t>слов</w:t>
      </w:r>
      <w:r w:rsidR="006665D2">
        <w:t>а</w:t>
      </w:r>
      <w:r w:rsidR="00790EAA">
        <w:t xml:space="preserve"> «</w:t>
      </w:r>
      <w:r w:rsidR="006665D2">
        <w:t xml:space="preserve">запроса </w:t>
      </w:r>
      <w:r w:rsidR="00790EAA">
        <w:t>заявок» заменить слов</w:t>
      </w:r>
      <w:r w:rsidR="006665D2">
        <w:t>ами</w:t>
      </w:r>
      <w:r w:rsidR="00790EAA">
        <w:t xml:space="preserve"> «</w:t>
      </w:r>
      <w:r w:rsidR="006665D2">
        <w:t xml:space="preserve">запроса </w:t>
      </w:r>
      <w:r w:rsidR="00790EAA">
        <w:t>предложений»;</w:t>
      </w:r>
    </w:p>
    <w:p w14:paraId="590EF11A" w14:textId="468650A9" w:rsidR="00F30817" w:rsidRDefault="00BD113A">
      <w:r>
        <w:t xml:space="preserve">б) </w:t>
      </w:r>
      <w:r w:rsidR="00790EAA">
        <w:t>дополнить абзацем следующего содержания:</w:t>
      </w:r>
    </w:p>
    <w:p w14:paraId="2D444578" w14:textId="146F3252" w:rsidR="00F30817" w:rsidRDefault="00790EAA">
      <w:r>
        <w:t>«Отбор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F29C9F6" w14:textId="60778226" w:rsidR="00F30817" w:rsidRDefault="009B40BC">
      <w:r>
        <w:t>3</w:t>
      </w:r>
      <w:r w:rsidR="00790EAA">
        <w:t>) абзац шестой пункта 7 после слова «договора» дополнить словом «(соглашения)»;</w:t>
      </w:r>
    </w:p>
    <w:p w14:paraId="7135B323" w14:textId="14A5509D" w:rsidR="00F30817" w:rsidRDefault="00DC5B43">
      <w:r>
        <w:t>4</w:t>
      </w:r>
      <w:r w:rsidR="00790EAA">
        <w:t>) После пункта 9 дополнить пунктом 9.1 следующего содержания:</w:t>
      </w:r>
    </w:p>
    <w:p w14:paraId="34263E93" w14:textId="77777777" w:rsidR="00F30817" w:rsidRDefault="00790EAA">
      <w:r>
        <w:t>«9.1. В объявление о проведении отбора могут быть внесены изменения, но не позднее наступления даты окончания приема заявок при соблюдении следующих условий:</w:t>
      </w:r>
    </w:p>
    <w:p w14:paraId="3A3B66CB" w14:textId="77777777" w:rsidR="00F30817" w:rsidRDefault="00790EAA">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13E347F9" w14:textId="77777777" w:rsidR="00F30817" w:rsidRDefault="00790EAA">
      <w:r>
        <w:lastRenderedPageBreak/>
        <w:t>при внесении изменений в объявление о проведении отбора изменение способа отбора не допускается;</w:t>
      </w:r>
    </w:p>
    <w:p w14:paraId="114CE736" w14:textId="77777777" w:rsidR="00F30817" w:rsidRDefault="00790EAA">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4E4ECE98" w14:textId="77777777" w:rsidR="00F30817" w:rsidRDefault="00790EAA">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40587E1A" w14:textId="291D9B20" w:rsidR="00F30817" w:rsidRDefault="00DC5B43">
      <w:r>
        <w:t>5</w:t>
      </w:r>
      <w:r w:rsidR="00790EAA">
        <w:t>) в пункте 10:</w:t>
      </w:r>
    </w:p>
    <w:p w14:paraId="1DEA7FF8" w14:textId="4736A63D" w:rsidR="00F30817" w:rsidRDefault="000F5A6F">
      <w:r>
        <w:t>а) </w:t>
      </w:r>
      <w:r w:rsidR="00790EAA">
        <w:t>подпункт 15 после слова «договор» дополнить словом «(соглашение)»;</w:t>
      </w:r>
    </w:p>
    <w:p w14:paraId="483BFC60" w14:textId="7AAD07A2" w:rsidR="00F30817" w:rsidRDefault="000F5A6F">
      <w:r>
        <w:t>б) </w:t>
      </w:r>
      <w:r w:rsidR="00790EAA">
        <w:t>подпункт 16 после слова «договора» дополнить словом «(соглашения)»;</w:t>
      </w:r>
    </w:p>
    <w:p w14:paraId="404DB9F4" w14:textId="20A554A1" w:rsidR="00F30817" w:rsidRDefault="00DC5B43">
      <w:r>
        <w:t>6</w:t>
      </w:r>
      <w:r w:rsidR="00790EAA">
        <w:t>) абзац второй пункта 11 после слова «договора» дополнить словом «(соглашения)»;</w:t>
      </w:r>
    </w:p>
    <w:p w14:paraId="00E39FA2" w14:textId="7FA5A84D" w:rsidR="00F30817" w:rsidRDefault="00DC5B43">
      <w:r>
        <w:t>7</w:t>
      </w:r>
      <w:r w:rsidR="00790EAA">
        <w:t>) пункт 16 после абзаца восьмого дополнить абзацем следующего содержания:</w:t>
      </w:r>
    </w:p>
    <w:p w14:paraId="376FC319" w14:textId="3152E375" w:rsidR="00F30817" w:rsidRDefault="00790EAA">
      <w:pPr>
        <w:ind w:firstLine="540"/>
      </w:pPr>
      <w:r>
        <w:t xml:space="preserve">«Внесение изменений в протокол подведения итогов отбора осуществляется не позднее </w:t>
      </w:r>
      <w:r w:rsidR="00B72204">
        <w:t xml:space="preserve">десяти </w:t>
      </w:r>
      <w:r>
        <w:t>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14:paraId="559C673B" w14:textId="7839D303" w:rsidR="00F30817" w:rsidRDefault="00DC5B43">
      <w:r>
        <w:t>8</w:t>
      </w:r>
      <w:r w:rsidR="00790EAA">
        <w:t>) в пункте 17:</w:t>
      </w:r>
    </w:p>
    <w:p w14:paraId="6C311CDF" w14:textId="0C943538" w:rsidR="00F30817" w:rsidRDefault="000F5A6F">
      <w:r>
        <w:t>а) </w:t>
      </w:r>
      <w:r w:rsidR="00790EAA">
        <w:t>в абзаце первом:</w:t>
      </w:r>
    </w:p>
    <w:p w14:paraId="332D7A11" w14:textId="77777777" w:rsidR="00F30817" w:rsidRDefault="00790EAA">
      <w:r>
        <w:t>после слова «договор» дополнить словом «(соглашение)»;</w:t>
      </w:r>
    </w:p>
    <w:p w14:paraId="72B0BD1B" w14:textId="57C1E5CA" w:rsidR="00F30817" w:rsidRDefault="000F5A6F">
      <w:r>
        <w:t>б) </w:t>
      </w:r>
      <w:r w:rsidR="00790EAA">
        <w:t>после абзаца первого дополнить абзацем следующего содержания:</w:t>
      </w:r>
    </w:p>
    <w:p w14:paraId="0153BA56" w14:textId="77777777" w:rsidR="00F30817" w:rsidRDefault="00790EAA">
      <w:pPr>
        <w:rPr>
          <w:rFonts w:ascii="Arial" w:hAnsi="Arial" w:cs="Arial"/>
          <w:sz w:val="20"/>
          <w:szCs w:val="20"/>
        </w:rPr>
      </w:pPr>
      <w:r>
        <w:t>«Договор (соглашение) о предоставлении субсидии заключается в системе «Электронный бюджет» (при наличии технической возможности). В случае отсутствия возможности заключения договора (соглашения) о предоставлении субсидии в системе «Электронный бюджет», договор (соглашение) о предоставлении субсидии подписывается на бумажном носителе.»;</w:t>
      </w:r>
    </w:p>
    <w:p w14:paraId="04201CBC" w14:textId="7FD664C4" w:rsidR="00F30817" w:rsidRDefault="000F5A6F">
      <w:r>
        <w:t>в) </w:t>
      </w:r>
      <w:r w:rsidR="00790EAA">
        <w:t>в абзаце втором:</w:t>
      </w:r>
    </w:p>
    <w:p w14:paraId="5EFB0135" w14:textId="77777777" w:rsidR="00F30817" w:rsidRDefault="00790EAA">
      <w:r>
        <w:t xml:space="preserve">слова «по электронной почте, указанной в заявке,» исключить; </w:t>
      </w:r>
    </w:p>
    <w:p w14:paraId="5E6A3A55" w14:textId="77777777" w:rsidR="00F30817" w:rsidRDefault="00790EAA">
      <w:r>
        <w:t>после слова «договора» дополнить словом «(соглашения)»;</w:t>
      </w:r>
    </w:p>
    <w:p w14:paraId="2C4CB4EF" w14:textId="421B6AE9" w:rsidR="00F30817" w:rsidRDefault="000F5A6F">
      <w:r>
        <w:t>г) </w:t>
      </w:r>
      <w:r w:rsidR="00790EAA">
        <w:t>в абзаце третьем:</w:t>
      </w:r>
    </w:p>
    <w:p w14:paraId="15C5F770" w14:textId="77777777" w:rsidR="00F30817" w:rsidRDefault="00790EAA">
      <w:r>
        <w:t>после слов «проекта договора» дополнить словом «(соглашения)»;</w:t>
      </w:r>
    </w:p>
    <w:p w14:paraId="66B24985" w14:textId="77777777" w:rsidR="00F30817" w:rsidRDefault="00790EAA">
      <w:r>
        <w:t>слова «и доставку в министерство двух экземпляров договора о предоставлении субсидий на бумажном носителе» заменить словами «договора (соглашения) о предоставлении субсидий»;</w:t>
      </w:r>
    </w:p>
    <w:p w14:paraId="60BB583E" w14:textId="77777777" w:rsidR="00F30817" w:rsidRDefault="00790EAA">
      <w:r>
        <w:t>после слов «отбора договора» дополнить словом «(соглашения)»;</w:t>
      </w:r>
    </w:p>
    <w:p w14:paraId="0E353611" w14:textId="77777777" w:rsidR="00F30817" w:rsidRDefault="00790EAA">
      <w:r>
        <w:t xml:space="preserve">после слов «регистрирует договор» дополнить словом «(соглашение)»; </w:t>
      </w:r>
    </w:p>
    <w:p w14:paraId="2A67E11A" w14:textId="7B84993E" w:rsidR="00F30817" w:rsidRDefault="000F5A6F">
      <w:r>
        <w:t>д) </w:t>
      </w:r>
      <w:r w:rsidR="00790EAA">
        <w:t>абзац четвертый после слова «договора» дополнить словом «(соглашения)»;</w:t>
      </w:r>
    </w:p>
    <w:p w14:paraId="6E335B63" w14:textId="35B096DA" w:rsidR="00F30817" w:rsidRDefault="000F5A6F">
      <w:r>
        <w:lastRenderedPageBreak/>
        <w:t>е) </w:t>
      </w:r>
      <w:r w:rsidR="00790EAA">
        <w:t>абзац пятый изложить в следующей редакции:</w:t>
      </w:r>
    </w:p>
    <w:p w14:paraId="4345E6F7" w14:textId="77777777" w:rsidR="00F30817" w:rsidRDefault="00790EAA">
      <w:r>
        <w:t>«В случае если в течение указанного срока перевозчик - победитель отбора не предпринял активных действий по заключению договора (соглашения)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договор (соглашение) о предоставлении субсидии, подписанный перевозчиком - победителем отбора, такой победитель отбора считается уклонившимся от заключения договора (соглашения) о предоставлении субсидий. С уклонившимся от заключения договора (соглашения) о предоставлении субсидий победителем договор (соглашение) о предоставлении субсидий не заключается.»;</w:t>
      </w:r>
    </w:p>
    <w:p w14:paraId="6BBA7143" w14:textId="60625793" w:rsidR="00F30817" w:rsidRDefault="000F5A6F">
      <w:r>
        <w:t>ж) </w:t>
      </w:r>
      <w:r w:rsidR="00790EAA">
        <w:t>абзац шестой после слов «в договор» дополнить словом «(соглашение)», после слов «частью договора» дополнить словом «(соглашения)»;</w:t>
      </w:r>
    </w:p>
    <w:p w14:paraId="6A9807E1" w14:textId="32158FE9" w:rsidR="00F30817" w:rsidRDefault="000F5A6F">
      <w:r>
        <w:t>з) </w:t>
      </w:r>
      <w:r w:rsidR="00790EAA">
        <w:t>абзац седьмой после слов «действия договора» дополнить словом «(соглашения)», после слов «расторгнуть договор» дополнить словом «(соглашение)», после слов «расторжении договора» дополнить словом «(соглашения)»;</w:t>
      </w:r>
    </w:p>
    <w:p w14:paraId="65733C58" w14:textId="0AE51794" w:rsidR="00F30817" w:rsidRDefault="00DC5B43">
      <w:r>
        <w:t>9</w:t>
      </w:r>
      <w:r w:rsidR="00790EAA">
        <w:t>) </w:t>
      </w:r>
      <w:r w:rsidR="00E80C0E">
        <w:t xml:space="preserve">в </w:t>
      </w:r>
      <w:r w:rsidR="00790EAA">
        <w:t>абзац</w:t>
      </w:r>
      <w:r w:rsidR="00E80C0E">
        <w:t>е</w:t>
      </w:r>
      <w:r w:rsidR="00790EAA">
        <w:t xml:space="preserve"> </w:t>
      </w:r>
      <w:r w:rsidR="00E80C0E">
        <w:t xml:space="preserve">первом </w:t>
      </w:r>
      <w:r w:rsidR="00790EAA">
        <w:t>пункта 18 слова «или неподписания договора» заменить словами «о предоставлении субсидий или его неподписания»;</w:t>
      </w:r>
    </w:p>
    <w:p w14:paraId="10DEF49B" w14:textId="4E683D0C" w:rsidR="00F30817" w:rsidRDefault="00B07F7C">
      <w:r>
        <w:t>1</w:t>
      </w:r>
      <w:r w:rsidR="00DC5B43">
        <w:t>0</w:t>
      </w:r>
      <w:r w:rsidR="00790EAA">
        <w:t>) абзац первый пункта 20 после слов</w:t>
      </w:r>
      <w:r w:rsidR="00E80C0E">
        <w:t>а</w:t>
      </w:r>
      <w:r w:rsidR="00790EAA">
        <w:t xml:space="preserve"> «договора» дополнить словом «(соглашения)»;</w:t>
      </w:r>
    </w:p>
    <w:p w14:paraId="545AA2B8" w14:textId="7ACAD3B4" w:rsidR="00F30817" w:rsidRDefault="00B07F7C">
      <w:r>
        <w:t>1</w:t>
      </w:r>
      <w:r w:rsidR="00DC5B43">
        <w:t>1</w:t>
      </w:r>
      <w:r w:rsidR="00AC32C4">
        <w:t>) </w:t>
      </w:r>
      <w:r w:rsidR="00790EAA">
        <w:t>пункт 23</w:t>
      </w:r>
      <w:r w:rsidR="00AC32C4">
        <w:t xml:space="preserve"> изложить в следующей редакции</w:t>
      </w:r>
      <w:r w:rsidR="00790EAA">
        <w:t>:</w:t>
      </w:r>
    </w:p>
    <w:p w14:paraId="5FF78B3D" w14:textId="36F6DE79" w:rsidR="00AC32C4" w:rsidRDefault="00AC32C4" w:rsidP="00AC32C4">
      <w:r>
        <w:t>«</w:t>
      </w:r>
      <w:r w:rsidR="00232D23">
        <w:t>23. </w:t>
      </w:r>
      <w:r>
        <w:t>При реорганизации получателя субсидии, являющегося юридическим лицом, в форме слияния, присоединения или преобразования в договор (соглашение) вносятся изменения путем заключения дополнительного соглашения к договору (соглашению) в части перемены лица в обязательстве с указанием в договоре (соглашении) юридического лица, являющегося правопреемником.</w:t>
      </w:r>
    </w:p>
    <w:p w14:paraId="1F99412B" w14:textId="587192BC" w:rsidR="00AC32C4" w:rsidRDefault="00AC32C4" w:rsidP="00AC32C4">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договор (соглашение) расторгается с формированием уведомления о расторжении договора (соглашения) в одностороннем порядке и акта об исполнении обязательств по договору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31929BB8" w14:textId="4E53A825" w:rsidR="00A679E6" w:rsidRDefault="00B07F7C">
      <w:r>
        <w:t>1</w:t>
      </w:r>
      <w:r w:rsidR="00DC5B43">
        <w:t>2</w:t>
      </w:r>
      <w:r w:rsidR="00790EAA">
        <w:t>) </w:t>
      </w:r>
      <w:r w:rsidR="00956E7E" w:rsidRPr="00956E7E">
        <w:t>пункт 24 после слов «в договор» дополнить словом «(соглашение)», после слов «к договору» дополнить словом «(соглашению)», после слов «в договоре» дополнить словом «(соглашении)»;</w:t>
      </w:r>
    </w:p>
    <w:p w14:paraId="3E8B5457" w14:textId="06CBA5E5" w:rsidR="00F30817" w:rsidRDefault="00B07F7C">
      <w:r>
        <w:t>1</w:t>
      </w:r>
      <w:r w:rsidR="00DC5B43">
        <w:t>3</w:t>
      </w:r>
      <w:r w:rsidR="00790EAA">
        <w:t>) абзац второй пункта 25 после слова «договором» дополнить словом «(соглашением)»</w:t>
      </w:r>
      <w:r w:rsidR="00572778">
        <w:t>;</w:t>
      </w:r>
    </w:p>
    <w:p w14:paraId="63E9038A" w14:textId="30466355" w:rsidR="00572778" w:rsidRDefault="00B07F7C">
      <w:r>
        <w:t>1</w:t>
      </w:r>
      <w:r w:rsidR="00DC5B43">
        <w:t>4</w:t>
      </w:r>
      <w:r w:rsidR="00572778">
        <w:t xml:space="preserve">) </w:t>
      </w:r>
      <w:r w:rsidR="00E3792A">
        <w:t>в пункте 27 слово «(мониторинг)» исключить.</w:t>
      </w:r>
    </w:p>
    <w:p w14:paraId="022F58B0" w14:textId="18172678" w:rsidR="00F30817" w:rsidRDefault="00790EAA">
      <w:r>
        <w:lastRenderedPageBreak/>
        <w:t>4. В приложени</w:t>
      </w:r>
      <w:r w:rsidR="00E86F4D">
        <w:t>и</w:t>
      </w:r>
      <w:r>
        <w:t xml:space="preserve"> № 6 «Порядок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w:t>
      </w:r>
    </w:p>
    <w:p w14:paraId="1AFDABA3" w14:textId="374B2C05" w:rsidR="00E86F4D" w:rsidRDefault="00365198">
      <w:r>
        <w:t>1) в</w:t>
      </w:r>
      <w:r w:rsidR="00E86F4D">
        <w:t xml:space="preserve"> пункте 18</w:t>
      </w:r>
      <w:r>
        <w:t>:</w:t>
      </w:r>
    </w:p>
    <w:p w14:paraId="6D6A0B90" w14:textId="1D22FDC2" w:rsidR="00F30817" w:rsidRDefault="00710C65">
      <w:r>
        <w:t>а</w:t>
      </w:r>
      <w:r w:rsidR="00790EAA">
        <w:t>) абзац второй изложить в следующей редакции:</w:t>
      </w:r>
    </w:p>
    <w:p w14:paraId="184A72ED" w14:textId="77777777" w:rsidR="00F30817" w:rsidRDefault="00790EAA">
      <w:r>
        <w:t>«Соглашение заключается в системе «Электронный бюджет» (при наличии технической возможности). В случае отсутствия возможности заключения соглашения в системе «Электронный бюджет», соглашение подписывается на бумажном носителе.»;</w:t>
      </w:r>
    </w:p>
    <w:p w14:paraId="7B27AFF5" w14:textId="795D71AE" w:rsidR="00F30817" w:rsidRDefault="00710C65">
      <w:r>
        <w:t>б</w:t>
      </w:r>
      <w:r w:rsidR="00790EAA">
        <w:t xml:space="preserve">) в абзаце третьем: </w:t>
      </w:r>
    </w:p>
    <w:p w14:paraId="3C963D3F" w14:textId="45680F88" w:rsidR="00F30817" w:rsidRDefault="001A72B2">
      <w:r>
        <w:t xml:space="preserve">после </w:t>
      </w:r>
      <w:r w:rsidR="00790EAA">
        <w:t>слов «</w:t>
      </w:r>
      <w:r>
        <w:t>настоящего Порядка,»</w:t>
      </w:r>
      <w:r w:rsidR="00790EAA">
        <w:t xml:space="preserve"> дополнить словом «министерство»; </w:t>
      </w:r>
    </w:p>
    <w:p w14:paraId="6AB85B72" w14:textId="1619DF72" w:rsidR="00F30817" w:rsidRDefault="00790EAA">
      <w:r>
        <w:t>слова «по электронной почте, указанной в заявке,» исключить;</w:t>
      </w:r>
    </w:p>
    <w:p w14:paraId="3D992225" w14:textId="199FDCC3" w:rsidR="00F30817" w:rsidRDefault="003767C0">
      <w:r>
        <w:t>в</w:t>
      </w:r>
      <w:r w:rsidR="00790EAA">
        <w:t>) в абзаце четвертом слова «и доставку в министерство двух экземпляров соглашения на бумажном носителе» заменить словом «соглашения»;</w:t>
      </w:r>
    </w:p>
    <w:p w14:paraId="674EE785" w14:textId="08465276" w:rsidR="006F4E2B" w:rsidRDefault="003767C0">
      <w:r>
        <w:t>г</w:t>
      </w:r>
      <w:r w:rsidR="00790EAA">
        <w:t>) в абзаце пятом слова «два экземпляра соглашения на бумажном носителе, подписанных» заменить словами «соглашение, подписанное»</w:t>
      </w:r>
      <w:r w:rsidR="006F4E2B">
        <w:t>;</w:t>
      </w:r>
    </w:p>
    <w:p w14:paraId="36BFB757" w14:textId="4B2B79D9" w:rsidR="00F30817" w:rsidRDefault="006F4E2B">
      <w:r>
        <w:t xml:space="preserve">2) </w:t>
      </w:r>
      <w:r w:rsidRPr="006F4E2B">
        <w:t xml:space="preserve">в абзаце втором пункта </w:t>
      </w:r>
      <w:r>
        <w:t>27</w:t>
      </w:r>
      <w:r w:rsidRPr="006F4E2B">
        <w:t xml:space="preserve"> слова «и министерство финансов и налоговой политики Новосибирской области» заменить словами «</w:t>
      </w:r>
      <w:r w:rsidR="00BD7EBB">
        <w:t xml:space="preserve">, </w:t>
      </w:r>
      <w:r w:rsidR="00BD7EBB" w:rsidRPr="00BD7EBB">
        <w:t>министерство финансов и налоговой политики Новосибирской области</w:t>
      </w:r>
      <w:r w:rsidRPr="006F4E2B">
        <w:t xml:space="preserve"> и (в случае заключения </w:t>
      </w:r>
      <w:r w:rsidR="00D14D8E">
        <w:t>соглашения</w:t>
      </w:r>
      <w:r w:rsidRPr="006F4E2B">
        <w:t xml:space="preserve"> в системе «Электронный бюджет») Министерство финан</w:t>
      </w:r>
      <w:r w:rsidR="00BE6ADF">
        <w:t>сов Российской Федерации</w:t>
      </w:r>
      <w:r w:rsidRPr="006F4E2B">
        <w:t>».</w:t>
      </w:r>
    </w:p>
    <w:p w14:paraId="2E3C2294" w14:textId="27C1443C" w:rsidR="0024632E" w:rsidRDefault="0024632E" w:rsidP="00FC1BAE">
      <w:r>
        <w:t>5. В пункте 25 приложения № 7</w:t>
      </w:r>
      <w:r w:rsidR="00FC1BAE">
        <w:t xml:space="preserve"> «Порядок определения объема и предоставления субсидии из областного бюджета Новосибирской области </w:t>
      </w:r>
      <w:r w:rsidR="002F0D46">
        <w:t xml:space="preserve">Фонду </w:t>
      </w:r>
      <w:r w:rsidR="00FC1BAE">
        <w:t>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Сибирского транспортного форума и выставки «Современный транспорт и инфраструктура»</w:t>
      </w:r>
      <w:r w:rsidR="00901389">
        <w:t xml:space="preserve"> слова «</w:t>
      </w:r>
      <w:r w:rsidR="00901389" w:rsidRPr="00901389">
        <w:t>и МФиНП НСО</w:t>
      </w:r>
      <w:r w:rsidR="005E07CA">
        <w:t xml:space="preserve">» заменить словами «, </w:t>
      </w:r>
      <w:r w:rsidR="005E07CA" w:rsidRPr="005E07CA">
        <w:t>МФиНП НСО</w:t>
      </w:r>
      <w:r w:rsidR="005E07CA">
        <w:t xml:space="preserve"> </w:t>
      </w:r>
      <w:r w:rsidR="005E07CA" w:rsidRPr="005E07CA">
        <w:t xml:space="preserve">и (в случае заключения </w:t>
      </w:r>
      <w:r w:rsidR="00656717">
        <w:t>соглашения</w:t>
      </w:r>
      <w:r w:rsidR="005E07CA" w:rsidRPr="005E07CA">
        <w:t xml:space="preserve"> в системе «Электронный бюджет») Министерство финансов Российской Федерации».</w:t>
      </w:r>
    </w:p>
    <w:p w14:paraId="73E94C89" w14:textId="77777777" w:rsidR="00F30817" w:rsidRDefault="00F30817"/>
    <w:p w14:paraId="582A0BFE" w14:textId="77777777" w:rsidR="00F30817" w:rsidRDefault="00F30817"/>
    <w:p w14:paraId="601B0296" w14:textId="77777777" w:rsidR="00F30817" w:rsidRDefault="00F30817"/>
    <w:tbl>
      <w:tblPr>
        <w:tblW w:w="0" w:type="auto"/>
        <w:tblLook w:val="04A0" w:firstRow="1" w:lastRow="0" w:firstColumn="1" w:lastColumn="0" w:noHBand="0" w:noVBand="1"/>
      </w:tblPr>
      <w:tblGrid>
        <w:gridCol w:w="4867"/>
        <w:gridCol w:w="4827"/>
      </w:tblGrid>
      <w:tr w:rsidR="00F30817" w14:paraId="1D13F61C" w14:textId="77777777">
        <w:tc>
          <w:tcPr>
            <w:tcW w:w="5068" w:type="dxa"/>
            <w:shd w:val="clear" w:color="auto" w:fill="auto"/>
          </w:tcPr>
          <w:p w14:paraId="073F233D" w14:textId="77777777" w:rsidR="00F30817" w:rsidRDefault="00790EAA">
            <w:pPr>
              <w:widowControl w:val="0"/>
              <w:ind w:firstLine="0"/>
            </w:pPr>
            <w:r>
              <w:t>Губернатор Новосибирской области</w:t>
            </w:r>
          </w:p>
        </w:tc>
        <w:tc>
          <w:tcPr>
            <w:tcW w:w="5069" w:type="dxa"/>
            <w:shd w:val="clear" w:color="auto" w:fill="auto"/>
          </w:tcPr>
          <w:p w14:paraId="1C37A079" w14:textId="77777777" w:rsidR="00F30817" w:rsidRDefault="00790EAA">
            <w:pPr>
              <w:widowControl w:val="0"/>
              <w:jc w:val="right"/>
            </w:pPr>
            <w:r>
              <w:t xml:space="preserve">   А.А. Травников</w:t>
            </w:r>
          </w:p>
        </w:tc>
      </w:tr>
    </w:tbl>
    <w:p w14:paraId="2FA9C200" w14:textId="77777777" w:rsidR="00BD19AD" w:rsidRDefault="00BD19AD">
      <w:pPr>
        <w:ind w:firstLine="0"/>
        <w:rPr>
          <w:sz w:val="20"/>
          <w:szCs w:val="20"/>
        </w:rPr>
      </w:pPr>
    </w:p>
    <w:p w14:paraId="62F4DA94" w14:textId="77777777" w:rsidR="00BD19AD" w:rsidRDefault="00BD19AD">
      <w:pPr>
        <w:ind w:firstLine="0"/>
        <w:rPr>
          <w:sz w:val="20"/>
          <w:szCs w:val="20"/>
        </w:rPr>
      </w:pPr>
    </w:p>
    <w:p w14:paraId="7D710957" w14:textId="77777777" w:rsidR="00BD19AD" w:rsidRDefault="00BD19AD">
      <w:pPr>
        <w:ind w:firstLine="0"/>
        <w:rPr>
          <w:sz w:val="20"/>
          <w:szCs w:val="20"/>
        </w:rPr>
      </w:pPr>
    </w:p>
    <w:p w14:paraId="256F1E10" w14:textId="33B7DF4C" w:rsidR="00BD19AD" w:rsidRDefault="00BD19AD">
      <w:pPr>
        <w:ind w:firstLine="0"/>
        <w:rPr>
          <w:sz w:val="20"/>
          <w:szCs w:val="20"/>
        </w:rPr>
      </w:pPr>
    </w:p>
    <w:p w14:paraId="2FFE42D9" w14:textId="462A511F" w:rsidR="00382142" w:rsidRDefault="00382142">
      <w:pPr>
        <w:ind w:firstLine="0"/>
        <w:rPr>
          <w:sz w:val="20"/>
          <w:szCs w:val="20"/>
        </w:rPr>
      </w:pPr>
    </w:p>
    <w:p w14:paraId="6076E235" w14:textId="797867B0" w:rsidR="00382142" w:rsidRDefault="00382142">
      <w:pPr>
        <w:ind w:firstLine="0"/>
        <w:rPr>
          <w:sz w:val="20"/>
          <w:szCs w:val="20"/>
        </w:rPr>
      </w:pPr>
    </w:p>
    <w:p w14:paraId="0384C000" w14:textId="6BA9AAE3" w:rsidR="00A63E40" w:rsidRDefault="00A63E40">
      <w:pPr>
        <w:ind w:firstLine="0"/>
        <w:rPr>
          <w:sz w:val="20"/>
          <w:szCs w:val="20"/>
        </w:rPr>
      </w:pPr>
    </w:p>
    <w:p w14:paraId="35C6EAF3" w14:textId="56269EB8" w:rsidR="00382142" w:rsidRDefault="00382142">
      <w:pPr>
        <w:ind w:firstLine="0"/>
        <w:rPr>
          <w:sz w:val="20"/>
          <w:szCs w:val="20"/>
        </w:rPr>
      </w:pPr>
    </w:p>
    <w:p w14:paraId="419CA8D9" w14:textId="1C0CC7EF" w:rsidR="00382142" w:rsidRDefault="00382142">
      <w:pPr>
        <w:ind w:firstLine="0"/>
        <w:rPr>
          <w:sz w:val="20"/>
          <w:szCs w:val="20"/>
        </w:rPr>
      </w:pPr>
    </w:p>
    <w:p w14:paraId="5C85C2B8" w14:textId="77777777" w:rsidR="00BD19AD" w:rsidRDefault="00BD19AD">
      <w:pPr>
        <w:ind w:firstLine="0"/>
        <w:rPr>
          <w:sz w:val="20"/>
          <w:szCs w:val="20"/>
        </w:rPr>
      </w:pPr>
    </w:p>
    <w:p w14:paraId="2EA5A7A4" w14:textId="77777777" w:rsidR="00BD19AD" w:rsidRDefault="00BD19AD">
      <w:pPr>
        <w:ind w:firstLine="0"/>
        <w:rPr>
          <w:sz w:val="20"/>
          <w:szCs w:val="20"/>
        </w:rPr>
      </w:pPr>
    </w:p>
    <w:p w14:paraId="1426BF85" w14:textId="6CF06C60" w:rsidR="00101AB2" w:rsidRPr="00101AB2" w:rsidRDefault="001B402B" w:rsidP="00101AB2">
      <w:pPr>
        <w:ind w:firstLine="0"/>
        <w:rPr>
          <w:sz w:val="20"/>
          <w:szCs w:val="20"/>
        </w:rPr>
      </w:pPr>
      <w:r>
        <w:rPr>
          <w:sz w:val="20"/>
          <w:szCs w:val="20"/>
        </w:rPr>
        <w:t>Е</w:t>
      </w:r>
      <w:r w:rsidR="009521DA">
        <w:rPr>
          <w:sz w:val="20"/>
          <w:szCs w:val="20"/>
        </w:rPr>
        <w:t xml:space="preserve">.В. </w:t>
      </w:r>
      <w:r>
        <w:rPr>
          <w:sz w:val="20"/>
          <w:szCs w:val="20"/>
        </w:rPr>
        <w:t>Тюрин</w:t>
      </w:r>
    </w:p>
    <w:p w14:paraId="7D1E0AEC" w14:textId="0A6938E6" w:rsidR="00F30817" w:rsidRDefault="00101AB2" w:rsidP="00101AB2">
      <w:pPr>
        <w:ind w:firstLine="0"/>
        <w:rPr>
          <w:bCs/>
        </w:rPr>
      </w:pPr>
      <w:r w:rsidRPr="00101AB2">
        <w:rPr>
          <w:sz w:val="20"/>
          <w:szCs w:val="20"/>
        </w:rPr>
        <w:t>238-</w:t>
      </w:r>
      <w:r w:rsidR="009521DA">
        <w:rPr>
          <w:sz w:val="20"/>
          <w:szCs w:val="20"/>
        </w:rPr>
        <w:t>6</w:t>
      </w:r>
      <w:r w:rsidR="001B402B">
        <w:rPr>
          <w:sz w:val="20"/>
          <w:szCs w:val="20"/>
        </w:rPr>
        <w:t>8</w:t>
      </w:r>
      <w:r w:rsidR="009521DA">
        <w:rPr>
          <w:sz w:val="20"/>
          <w:szCs w:val="20"/>
        </w:rPr>
        <w:t>-</w:t>
      </w:r>
      <w:r w:rsidR="001B402B">
        <w:rPr>
          <w:sz w:val="20"/>
          <w:szCs w:val="20"/>
        </w:rPr>
        <w:t>42</w:t>
      </w:r>
      <w:r w:rsidR="00790EAA">
        <w:br w:type="page" w:clear="all"/>
      </w:r>
      <w:r w:rsidR="00790EAA">
        <w:rPr>
          <w:sz w:val="24"/>
        </w:rPr>
        <w:lastRenderedPageBreak/>
        <w:t xml:space="preserve"> </w:t>
      </w:r>
      <w:r w:rsidR="00790EAA">
        <w:rPr>
          <w:bCs/>
        </w:rPr>
        <w:t>СОГЛАСОВАНО:</w:t>
      </w:r>
    </w:p>
    <w:p w14:paraId="0495F18E" w14:textId="77777777" w:rsidR="00F30817" w:rsidRDefault="00F30817">
      <w:pPr>
        <w:rPr>
          <w:bCs/>
        </w:rPr>
      </w:pPr>
    </w:p>
    <w:p w14:paraId="076084C5" w14:textId="77777777" w:rsidR="00F30817" w:rsidRDefault="00F30817">
      <w:pPr>
        <w:rPr>
          <w:bCs/>
        </w:rPr>
      </w:pPr>
    </w:p>
    <w:tbl>
      <w:tblPr>
        <w:tblW w:w="9781" w:type="dxa"/>
        <w:tblLook w:val="04A0" w:firstRow="1" w:lastRow="0" w:firstColumn="1" w:lastColumn="0" w:noHBand="0" w:noVBand="1"/>
      </w:tblPr>
      <w:tblGrid>
        <w:gridCol w:w="5179"/>
        <w:gridCol w:w="1337"/>
        <w:gridCol w:w="3231"/>
        <w:gridCol w:w="34"/>
      </w:tblGrid>
      <w:tr w:rsidR="00F30817" w14:paraId="1B8C4B04" w14:textId="77777777">
        <w:trPr>
          <w:gridAfter w:val="1"/>
          <w:wAfter w:w="34" w:type="dxa"/>
        </w:trPr>
        <w:tc>
          <w:tcPr>
            <w:tcW w:w="5179" w:type="dxa"/>
          </w:tcPr>
          <w:p w14:paraId="1CD2252D" w14:textId="77777777" w:rsidR="00F30817" w:rsidRDefault="00790EAA">
            <w:pPr>
              <w:ind w:firstLine="0"/>
              <w:jc w:val="left"/>
            </w:pPr>
            <w:r>
              <w:t xml:space="preserve">Первый заместитель Председателя Правительства Новосибирской области </w:t>
            </w:r>
          </w:p>
        </w:tc>
        <w:tc>
          <w:tcPr>
            <w:tcW w:w="1337" w:type="dxa"/>
          </w:tcPr>
          <w:p w14:paraId="44E8FE3F" w14:textId="77777777" w:rsidR="00F30817" w:rsidRDefault="00F30817"/>
        </w:tc>
        <w:tc>
          <w:tcPr>
            <w:tcW w:w="3231" w:type="dxa"/>
          </w:tcPr>
          <w:p w14:paraId="396E9AFE" w14:textId="77777777" w:rsidR="00F30817" w:rsidRDefault="00F30817">
            <w:pPr>
              <w:jc w:val="right"/>
            </w:pPr>
          </w:p>
          <w:p w14:paraId="633CCF86" w14:textId="77777777" w:rsidR="00F30817" w:rsidRDefault="00790EAA">
            <w:pPr>
              <w:jc w:val="right"/>
            </w:pPr>
            <w:r>
              <w:t xml:space="preserve">В.М. </w:t>
            </w:r>
            <w:proofErr w:type="spellStart"/>
            <w:r>
              <w:t>Знатков</w:t>
            </w:r>
            <w:proofErr w:type="spellEnd"/>
          </w:p>
          <w:p w14:paraId="2EF22BEF" w14:textId="77777777" w:rsidR="00F30817" w:rsidRDefault="00790EAA">
            <w:pPr>
              <w:jc w:val="right"/>
            </w:pPr>
            <w:r>
              <w:t>«___»_____2025 г.</w:t>
            </w:r>
          </w:p>
        </w:tc>
      </w:tr>
      <w:tr w:rsidR="00F30817" w14:paraId="40742CD5" w14:textId="77777777">
        <w:trPr>
          <w:gridAfter w:val="1"/>
          <w:wAfter w:w="34" w:type="dxa"/>
        </w:trPr>
        <w:tc>
          <w:tcPr>
            <w:tcW w:w="5179" w:type="dxa"/>
          </w:tcPr>
          <w:p w14:paraId="70268E19" w14:textId="77777777" w:rsidR="00F30817" w:rsidRDefault="00790EAA">
            <w:pPr>
              <w:ind w:firstLine="0"/>
              <w:jc w:val="left"/>
            </w:pPr>
            <w:r>
              <w:t>Заместитель Губернатора Новосибирской области</w:t>
            </w:r>
          </w:p>
        </w:tc>
        <w:tc>
          <w:tcPr>
            <w:tcW w:w="1337" w:type="dxa"/>
          </w:tcPr>
          <w:p w14:paraId="12265763" w14:textId="77777777" w:rsidR="00F30817" w:rsidRDefault="00F30817"/>
        </w:tc>
        <w:tc>
          <w:tcPr>
            <w:tcW w:w="3231" w:type="dxa"/>
          </w:tcPr>
          <w:p w14:paraId="63F31FA5" w14:textId="77777777" w:rsidR="00F30817" w:rsidRDefault="00F30817">
            <w:pPr>
              <w:jc w:val="right"/>
            </w:pPr>
          </w:p>
          <w:p w14:paraId="0111DD01" w14:textId="77777777" w:rsidR="00F30817" w:rsidRDefault="00790EAA">
            <w:pPr>
              <w:jc w:val="right"/>
            </w:pPr>
            <w:r>
              <w:t xml:space="preserve">Р.А. </w:t>
            </w:r>
            <w:proofErr w:type="spellStart"/>
            <w:r>
              <w:t>Теленчинов</w:t>
            </w:r>
            <w:proofErr w:type="spellEnd"/>
          </w:p>
          <w:p w14:paraId="25581D99" w14:textId="77777777" w:rsidR="00F30817" w:rsidRDefault="00790EAA">
            <w:pPr>
              <w:jc w:val="right"/>
            </w:pPr>
            <w:r>
              <w:t>«___»_____2025 г.</w:t>
            </w:r>
          </w:p>
        </w:tc>
      </w:tr>
      <w:tr w:rsidR="00F30817" w14:paraId="6FB065E4" w14:textId="77777777">
        <w:tc>
          <w:tcPr>
            <w:tcW w:w="5179" w:type="dxa"/>
          </w:tcPr>
          <w:p w14:paraId="43E8B9D6" w14:textId="77777777" w:rsidR="00F30817" w:rsidRDefault="00790EAA">
            <w:pPr>
              <w:ind w:firstLine="0"/>
              <w:jc w:val="left"/>
            </w:pPr>
            <w:r>
              <w:rPr>
                <w:shd w:val="clear" w:color="auto" w:fill="FFFFFF"/>
              </w:rPr>
              <w:t>Заместитель Председателя Правительства Новосибирской области – министр финансов и налоговой политики Новосибирской области</w:t>
            </w:r>
          </w:p>
        </w:tc>
        <w:tc>
          <w:tcPr>
            <w:tcW w:w="1337" w:type="dxa"/>
          </w:tcPr>
          <w:p w14:paraId="522E2FCA" w14:textId="77777777" w:rsidR="00F30817" w:rsidRDefault="00F30817"/>
        </w:tc>
        <w:tc>
          <w:tcPr>
            <w:tcW w:w="3265" w:type="dxa"/>
            <w:gridSpan w:val="2"/>
          </w:tcPr>
          <w:p w14:paraId="50EC4B8C" w14:textId="77777777" w:rsidR="00F30817" w:rsidRDefault="00F30817">
            <w:pPr>
              <w:jc w:val="right"/>
            </w:pPr>
          </w:p>
          <w:p w14:paraId="141B1AAB" w14:textId="77777777" w:rsidR="00F30817" w:rsidRDefault="00F30817">
            <w:pPr>
              <w:jc w:val="right"/>
            </w:pPr>
          </w:p>
          <w:p w14:paraId="6EDADFAB" w14:textId="77777777" w:rsidR="00F30817" w:rsidRDefault="00790EAA">
            <w:pPr>
              <w:jc w:val="right"/>
            </w:pPr>
            <w:r>
              <w:t xml:space="preserve"> </w:t>
            </w:r>
          </w:p>
          <w:p w14:paraId="5DC3A33F" w14:textId="77777777" w:rsidR="00F30817" w:rsidRDefault="00790EAA">
            <w:pPr>
              <w:jc w:val="right"/>
            </w:pPr>
            <w:r>
              <w:t>В.Ю. Голубенко</w:t>
            </w:r>
          </w:p>
          <w:p w14:paraId="355A991B" w14:textId="77777777" w:rsidR="00F30817" w:rsidRDefault="00790EAA">
            <w:pPr>
              <w:jc w:val="right"/>
            </w:pPr>
            <w:r>
              <w:t>«</w:t>
            </w:r>
            <w:r>
              <w:rPr>
                <w:u w:val="single"/>
              </w:rPr>
              <w:t xml:space="preserve">     </w:t>
            </w:r>
            <w:r>
              <w:t>»</w:t>
            </w:r>
            <w:r>
              <w:rPr>
                <w:u w:val="single"/>
              </w:rPr>
              <w:t xml:space="preserve">          </w:t>
            </w:r>
            <w:r>
              <w:t>2025 г.</w:t>
            </w:r>
          </w:p>
        </w:tc>
      </w:tr>
      <w:tr w:rsidR="00F30817" w14:paraId="4ABE9AE6" w14:textId="77777777">
        <w:tc>
          <w:tcPr>
            <w:tcW w:w="5179" w:type="dxa"/>
          </w:tcPr>
          <w:p w14:paraId="5D41C7CC" w14:textId="77777777" w:rsidR="00F30817" w:rsidRDefault="00F30817">
            <w:pPr>
              <w:ind w:firstLine="0"/>
            </w:pPr>
          </w:p>
        </w:tc>
        <w:tc>
          <w:tcPr>
            <w:tcW w:w="1337" w:type="dxa"/>
          </w:tcPr>
          <w:p w14:paraId="3F9AD392" w14:textId="77777777" w:rsidR="00F30817" w:rsidRDefault="00F30817"/>
        </w:tc>
        <w:tc>
          <w:tcPr>
            <w:tcW w:w="3265" w:type="dxa"/>
            <w:gridSpan w:val="2"/>
          </w:tcPr>
          <w:p w14:paraId="31B3688C" w14:textId="77777777" w:rsidR="00F30817" w:rsidRDefault="00F30817">
            <w:pPr>
              <w:jc w:val="right"/>
            </w:pPr>
          </w:p>
        </w:tc>
      </w:tr>
      <w:tr w:rsidR="00F30817" w14:paraId="373F58B2" w14:textId="77777777">
        <w:trPr>
          <w:gridAfter w:val="1"/>
          <w:wAfter w:w="34" w:type="dxa"/>
        </w:trPr>
        <w:tc>
          <w:tcPr>
            <w:tcW w:w="5179" w:type="dxa"/>
          </w:tcPr>
          <w:p w14:paraId="0D4953CE" w14:textId="77777777" w:rsidR="00F30817" w:rsidRDefault="00790EAA">
            <w:pPr>
              <w:ind w:firstLine="0"/>
              <w:rPr>
                <w:bCs/>
              </w:rPr>
            </w:pPr>
            <w:r>
              <w:rPr>
                <w:bCs/>
              </w:rPr>
              <w:t xml:space="preserve">Министр экономического </w:t>
            </w:r>
          </w:p>
          <w:p w14:paraId="5120CF0A" w14:textId="77777777" w:rsidR="00F30817" w:rsidRDefault="00790EAA">
            <w:pPr>
              <w:ind w:firstLine="0"/>
            </w:pPr>
            <w:r>
              <w:rPr>
                <w:bCs/>
              </w:rPr>
              <w:t>развития Новосибирской области</w:t>
            </w:r>
          </w:p>
        </w:tc>
        <w:tc>
          <w:tcPr>
            <w:tcW w:w="1337" w:type="dxa"/>
          </w:tcPr>
          <w:p w14:paraId="72B39E3A" w14:textId="77777777" w:rsidR="00F30817" w:rsidRDefault="00F30817"/>
        </w:tc>
        <w:tc>
          <w:tcPr>
            <w:tcW w:w="3231" w:type="dxa"/>
          </w:tcPr>
          <w:p w14:paraId="6FCA10FA" w14:textId="77777777" w:rsidR="00F30817" w:rsidRDefault="00F30817">
            <w:pPr>
              <w:jc w:val="right"/>
            </w:pPr>
          </w:p>
          <w:p w14:paraId="35FA350A" w14:textId="77777777" w:rsidR="00F30817" w:rsidRDefault="00790EAA">
            <w:pPr>
              <w:jc w:val="right"/>
            </w:pPr>
            <w:r>
              <w:t>Л.Н. Решетников</w:t>
            </w:r>
          </w:p>
          <w:p w14:paraId="5AD1A1F7" w14:textId="77777777" w:rsidR="00F30817" w:rsidRDefault="00790EAA">
            <w:pPr>
              <w:jc w:val="right"/>
            </w:pPr>
            <w:r>
              <w:t>«___»_____2025 г.</w:t>
            </w:r>
          </w:p>
        </w:tc>
      </w:tr>
      <w:tr w:rsidR="00F30817" w14:paraId="6AFD795F" w14:textId="77777777">
        <w:trPr>
          <w:gridAfter w:val="1"/>
          <w:wAfter w:w="34" w:type="dxa"/>
        </w:trPr>
        <w:tc>
          <w:tcPr>
            <w:tcW w:w="5179" w:type="dxa"/>
          </w:tcPr>
          <w:p w14:paraId="143A87F2" w14:textId="77777777" w:rsidR="00F30817" w:rsidRDefault="00F30817">
            <w:pPr>
              <w:rPr>
                <w:bCs/>
              </w:rPr>
            </w:pPr>
          </w:p>
          <w:p w14:paraId="247E1C3E" w14:textId="631A27B6" w:rsidR="00F30817" w:rsidRDefault="00284804" w:rsidP="009521DA">
            <w:pPr>
              <w:ind w:firstLine="0"/>
              <w:rPr>
                <w:bCs/>
              </w:rPr>
            </w:pPr>
            <w:proofErr w:type="spellStart"/>
            <w:r>
              <w:rPr>
                <w:bCs/>
              </w:rPr>
              <w:t>И.о</w:t>
            </w:r>
            <w:proofErr w:type="spellEnd"/>
            <w:r>
              <w:rPr>
                <w:bCs/>
              </w:rPr>
              <w:t>. м</w:t>
            </w:r>
            <w:r w:rsidR="009521DA">
              <w:rPr>
                <w:bCs/>
              </w:rPr>
              <w:t>инистр</w:t>
            </w:r>
            <w:r>
              <w:rPr>
                <w:bCs/>
              </w:rPr>
              <w:t>а</w:t>
            </w:r>
            <w:r w:rsidR="009521DA">
              <w:rPr>
                <w:bCs/>
              </w:rPr>
              <w:t xml:space="preserve"> </w:t>
            </w:r>
            <w:r w:rsidR="00790EAA">
              <w:rPr>
                <w:bCs/>
              </w:rPr>
              <w:t>транспорта и дорожного хозяйства Новосибирской области</w:t>
            </w:r>
          </w:p>
        </w:tc>
        <w:tc>
          <w:tcPr>
            <w:tcW w:w="1337" w:type="dxa"/>
          </w:tcPr>
          <w:p w14:paraId="150E3B63" w14:textId="77777777" w:rsidR="00F30817" w:rsidRDefault="00F30817"/>
        </w:tc>
        <w:tc>
          <w:tcPr>
            <w:tcW w:w="3231" w:type="dxa"/>
          </w:tcPr>
          <w:p w14:paraId="5E08F5AB" w14:textId="77777777" w:rsidR="00F30817" w:rsidRDefault="00F30817">
            <w:pPr>
              <w:jc w:val="right"/>
            </w:pPr>
          </w:p>
          <w:p w14:paraId="18C57D83" w14:textId="77777777" w:rsidR="00F30817" w:rsidRDefault="00F30817"/>
          <w:p w14:paraId="6B6CBCA4" w14:textId="57D6B13A" w:rsidR="00F30817" w:rsidRDefault="009521DA">
            <w:pPr>
              <w:ind w:firstLine="0"/>
            </w:pPr>
            <w:r>
              <w:t xml:space="preserve">         </w:t>
            </w:r>
            <w:r w:rsidR="00284804">
              <w:t xml:space="preserve">             </w:t>
            </w:r>
            <w:r>
              <w:t xml:space="preserve"> </w:t>
            </w:r>
            <w:r w:rsidR="00284804">
              <w:t>Е</w:t>
            </w:r>
            <w:r>
              <w:t xml:space="preserve">.В. </w:t>
            </w:r>
            <w:r w:rsidR="00284804">
              <w:t>Тюрин</w:t>
            </w:r>
          </w:p>
          <w:p w14:paraId="458DC64E" w14:textId="77777777" w:rsidR="00F30817" w:rsidRDefault="00790EAA">
            <w:pPr>
              <w:jc w:val="right"/>
            </w:pPr>
            <w:r>
              <w:t xml:space="preserve">«___»_____2025 г. </w:t>
            </w:r>
          </w:p>
        </w:tc>
      </w:tr>
      <w:tr w:rsidR="00F30817" w14:paraId="0F57D020" w14:textId="77777777">
        <w:trPr>
          <w:gridAfter w:val="1"/>
          <w:wAfter w:w="34" w:type="dxa"/>
        </w:trPr>
        <w:tc>
          <w:tcPr>
            <w:tcW w:w="5179" w:type="dxa"/>
          </w:tcPr>
          <w:p w14:paraId="192625F4" w14:textId="77777777" w:rsidR="00F30817" w:rsidRDefault="00F30817">
            <w:pPr>
              <w:rPr>
                <w:bCs/>
              </w:rPr>
            </w:pPr>
          </w:p>
        </w:tc>
        <w:tc>
          <w:tcPr>
            <w:tcW w:w="1337" w:type="dxa"/>
          </w:tcPr>
          <w:p w14:paraId="678ABF9B" w14:textId="77777777" w:rsidR="00F30817" w:rsidRDefault="00F30817"/>
        </w:tc>
        <w:tc>
          <w:tcPr>
            <w:tcW w:w="3231" w:type="dxa"/>
          </w:tcPr>
          <w:p w14:paraId="50E57F77" w14:textId="77777777" w:rsidR="00F30817" w:rsidRDefault="00F30817">
            <w:pPr>
              <w:jc w:val="right"/>
            </w:pPr>
          </w:p>
        </w:tc>
      </w:tr>
      <w:tr w:rsidR="00F30817" w14:paraId="016066E3" w14:textId="77777777">
        <w:trPr>
          <w:gridAfter w:val="1"/>
          <w:wAfter w:w="34" w:type="dxa"/>
        </w:trPr>
        <w:tc>
          <w:tcPr>
            <w:tcW w:w="5179" w:type="dxa"/>
          </w:tcPr>
          <w:p w14:paraId="36D81193" w14:textId="77777777" w:rsidR="00F30817" w:rsidRDefault="00790EAA">
            <w:pPr>
              <w:ind w:firstLine="0"/>
              <w:rPr>
                <w:bCs/>
              </w:rPr>
            </w:pPr>
            <w:r>
              <w:rPr>
                <w:bCs/>
              </w:rPr>
              <w:t>Министр юстиции</w:t>
            </w:r>
          </w:p>
          <w:p w14:paraId="1A2705DA" w14:textId="77777777" w:rsidR="00F30817" w:rsidRDefault="00790EAA">
            <w:pPr>
              <w:ind w:firstLine="0"/>
            </w:pPr>
            <w:r>
              <w:rPr>
                <w:bCs/>
              </w:rPr>
              <w:t>Новосибирской области</w:t>
            </w:r>
          </w:p>
        </w:tc>
        <w:tc>
          <w:tcPr>
            <w:tcW w:w="1337" w:type="dxa"/>
          </w:tcPr>
          <w:p w14:paraId="661840AE" w14:textId="77777777" w:rsidR="00F30817" w:rsidRDefault="00F30817"/>
        </w:tc>
        <w:tc>
          <w:tcPr>
            <w:tcW w:w="3231" w:type="dxa"/>
          </w:tcPr>
          <w:p w14:paraId="4B762DCD" w14:textId="77777777" w:rsidR="00F30817" w:rsidRDefault="00F30817">
            <w:pPr>
              <w:jc w:val="right"/>
            </w:pPr>
          </w:p>
          <w:p w14:paraId="0FC7DC1B" w14:textId="77777777" w:rsidR="00F30817" w:rsidRDefault="00790EAA">
            <w:pPr>
              <w:jc w:val="right"/>
            </w:pPr>
            <w:r>
              <w:t>Т.Н. </w:t>
            </w:r>
            <w:proofErr w:type="spellStart"/>
            <w:r>
              <w:t>Деркач</w:t>
            </w:r>
            <w:proofErr w:type="spellEnd"/>
          </w:p>
          <w:p w14:paraId="0153A7FE" w14:textId="77777777" w:rsidR="00F30817" w:rsidRDefault="00790EAA">
            <w:pPr>
              <w:jc w:val="right"/>
            </w:pPr>
            <w:r>
              <w:t>«___»_____2025 г.</w:t>
            </w:r>
          </w:p>
        </w:tc>
      </w:tr>
      <w:tr w:rsidR="00F30817" w14:paraId="286D198F" w14:textId="77777777">
        <w:trPr>
          <w:gridAfter w:val="1"/>
          <w:wAfter w:w="34" w:type="dxa"/>
        </w:trPr>
        <w:tc>
          <w:tcPr>
            <w:tcW w:w="5179" w:type="dxa"/>
          </w:tcPr>
          <w:p w14:paraId="6A57BB00" w14:textId="77777777" w:rsidR="00F30817" w:rsidRDefault="00F30817"/>
        </w:tc>
        <w:tc>
          <w:tcPr>
            <w:tcW w:w="1337" w:type="dxa"/>
          </w:tcPr>
          <w:p w14:paraId="42ADDE9A" w14:textId="77777777" w:rsidR="00F30817" w:rsidRDefault="00F30817"/>
        </w:tc>
        <w:tc>
          <w:tcPr>
            <w:tcW w:w="3231" w:type="dxa"/>
          </w:tcPr>
          <w:p w14:paraId="2341A53F" w14:textId="77777777" w:rsidR="00F30817" w:rsidRDefault="00F30817">
            <w:pPr>
              <w:jc w:val="right"/>
            </w:pPr>
          </w:p>
        </w:tc>
      </w:tr>
    </w:tbl>
    <w:p w14:paraId="7C7A5B36" w14:textId="77777777" w:rsidR="00F30817" w:rsidRDefault="00F30817">
      <w:pPr>
        <w:rPr>
          <w:sz w:val="24"/>
        </w:rPr>
      </w:pPr>
    </w:p>
    <w:p w14:paraId="33B9F06C" w14:textId="4C1EA358" w:rsidR="00927FC0" w:rsidRDefault="00927FC0">
      <w:pPr>
        <w:rPr>
          <w:sz w:val="24"/>
        </w:rPr>
      </w:pPr>
    </w:p>
    <w:p w14:paraId="25F96D1F" w14:textId="70350D07" w:rsidR="00D87C06" w:rsidRDefault="00D87C06">
      <w:pPr>
        <w:rPr>
          <w:sz w:val="24"/>
        </w:rPr>
      </w:pPr>
    </w:p>
    <w:p w14:paraId="455C9024" w14:textId="79C61FF3" w:rsidR="008B4A7E" w:rsidRDefault="008B4A7E">
      <w:pPr>
        <w:rPr>
          <w:sz w:val="24"/>
        </w:rPr>
      </w:pPr>
    </w:p>
    <w:p w14:paraId="40C4B319" w14:textId="2640BB7A" w:rsidR="00953F5A" w:rsidRDefault="00953F5A">
      <w:pPr>
        <w:rPr>
          <w:sz w:val="24"/>
        </w:rPr>
      </w:pPr>
    </w:p>
    <w:p w14:paraId="602F6050" w14:textId="64F0121B" w:rsidR="00953F5A" w:rsidRDefault="00953F5A">
      <w:pPr>
        <w:rPr>
          <w:sz w:val="24"/>
        </w:rPr>
      </w:pPr>
    </w:p>
    <w:p w14:paraId="77C6896F" w14:textId="77777777" w:rsidR="008B4A7E" w:rsidRDefault="008B4A7E">
      <w:pPr>
        <w:rPr>
          <w:sz w:val="24"/>
        </w:rPr>
      </w:pPr>
    </w:p>
    <w:p w14:paraId="385A0ADE" w14:textId="77777777" w:rsidR="00F30817" w:rsidRDefault="00F30817">
      <w:pPr>
        <w:rPr>
          <w:sz w:val="24"/>
        </w:rPr>
      </w:pPr>
    </w:p>
    <w:p w14:paraId="265ACFF8" w14:textId="77777777" w:rsidR="00F30817" w:rsidRDefault="00F30817">
      <w:pPr>
        <w:rPr>
          <w:sz w:val="24"/>
        </w:rPr>
      </w:pPr>
    </w:p>
    <w:sectPr w:rsidR="00F30817" w:rsidSect="00BD19AD">
      <w:headerReference w:type="even" r:id="rId8"/>
      <w:headerReference w:type="default" r:id="rId9"/>
      <w:footerReference w:type="first" r:id="rId10"/>
      <w:pgSz w:w="11906" w:h="16838"/>
      <w:pgMar w:top="1134" w:right="794" w:bottom="1134" w:left="1418"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7B901BA" w16cex:dateUtc="2025-03-25T03:50:33Z"/>
  <w16cex:commentExtensible w16cex:durableId="3C6E127B" w16cex:dateUtc="2025-03-25T03:47:05Z"/>
  <w16cex:commentExtensible w16cex:durableId="368615FE" w16cex:dateUtc="2025-03-24T07:52:58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A58F3A7"/>
  <w16cid:commentId w16cid:paraId="00000002" w16cid:durableId="17B901BA"/>
  <w16cid:commentId w16cid:paraId="00000003" w16cid:durableId="3C6E127B"/>
  <w16cid:commentId w16cid:paraId="00000006" w16cid:durableId="368615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16604" w14:textId="77777777" w:rsidR="00E55AD0" w:rsidRDefault="00E55AD0">
      <w:r>
        <w:separator/>
      </w:r>
    </w:p>
  </w:endnote>
  <w:endnote w:type="continuationSeparator" w:id="0">
    <w:p w14:paraId="037903C6" w14:textId="77777777" w:rsidR="00E55AD0" w:rsidRDefault="00E5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auto"/>
    <w:pitch w:val="default"/>
  </w:font>
  <w:font w:name="Tahoma">
    <w:panose1 w:val="020B0604030504040204"/>
    <w:charset w:val="CC"/>
    <w:family w:val="swiss"/>
    <w:pitch w:val="variable"/>
    <w:sig w:usb0="E1002EFF" w:usb1="C000605B" w:usb2="00000029" w:usb3="00000000" w:csb0="000101FF" w:csb1="00000000"/>
  </w:font>
  <w:font w:name="Baltic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DBFA" w14:textId="77777777" w:rsidR="00F30817" w:rsidRDefault="00F30817">
    <w:pPr>
      <w:pStyle w:val="af1"/>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91F2" w14:textId="77777777" w:rsidR="00E55AD0" w:rsidRDefault="00E55AD0">
      <w:r>
        <w:separator/>
      </w:r>
    </w:p>
  </w:footnote>
  <w:footnote w:type="continuationSeparator" w:id="0">
    <w:p w14:paraId="72F457C4" w14:textId="77777777" w:rsidR="00E55AD0" w:rsidRDefault="00E5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2CF3" w14:textId="77777777" w:rsidR="00F30817" w:rsidRDefault="00790EAA">
    <w:pPr>
      <w:pStyle w:val="ac"/>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2</w:t>
    </w:r>
    <w:r>
      <w:rPr>
        <w:rStyle w:val="af8"/>
      </w:rPr>
      <w:fldChar w:fldCharType="end"/>
    </w:r>
  </w:p>
  <w:p w14:paraId="598523A4" w14:textId="77777777" w:rsidR="00F30817" w:rsidRDefault="00F3081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732178"/>
      <w:docPartObj>
        <w:docPartGallery w:val="Page Numbers (Top of Page)"/>
        <w:docPartUnique/>
      </w:docPartObj>
    </w:sdtPr>
    <w:sdtEndPr/>
    <w:sdtContent>
      <w:p w14:paraId="7AD37CB2" w14:textId="2E847474" w:rsidR="00F30817" w:rsidRDefault="00790EAA">
        <w:pPr>
          <w:pStyle w:val="ac"/>
          <w:jc w:val="center"/>
        </w:pPr>
        <w:r>
          <w:rPr>
            <w:sz w:val="20"/>
            <w:szCs w:val="20"/>
          </w:rPr>
          <w:fldChar w:fldCharType="begin"/>
        </w:r>
        <w:r>
          <w:rPr>
            <w:sz w:val="20"/>
            <w:szCs w:val="20"/>
          </w:rPr>
          <w:instrText>PAGE   \* MERGEFORMAT</w:instrText>
        </w:r>
        <w:r>
          <w:rPr>
            <w:sz w:val="20"/>
            <w:szCs w:val="20"/>
          </w:rPr>
          <w:fldChar w:fldCharType="separate"/>
        </w:r>
        <w:r w:rsidR="000E5DA4">
          <w:rPr>
            <w:noProof/>
            <w:sz w:val="20"/>
            <w:szCs w:val="20"/>
          </w:rPr>
          <w:t>16</w:t>
        </w:r>
        <w:r>
          <w:rPr>
            <w:sz w:val="20"/>
            <w:szCs w:val="20"/>
          </w:rPr>
          <w:fldChar w:fldCharType="end"/>
        </w:r>
      </w:p>
    </w:sdtContent>
  </w:sdt>
  <w:p w14:paraId="1E63BD24" w14:textId="77777777" w:rsidR="00F30817" w:rsidRDefault="00F30817">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3419"/>
    <w:multiLevelType w:val="hybridMultilevel"/>
    <w:tmpl w:val="A3AED23A"/>
    <w:lvl w:ilvl="0" w:tplc="74324524">
      <w:start w:val="1"/>
      <w:numFmt w:val="decimal"/>
      <w:lvlText w:val="%1."/>
      <w:lvlJc w:val="left"/>
      <w:pPr>
        <w:ind w:left="1069" w:hanging="360"/>
      </w:pPr>
      <w:rPr>
        <w:rFonts w:hint="default"/>
      </w:rPr>
    </w:lvl>
    <w:lvl w:ilvl="1" w:tplc="C7024D72">
      <w:start w:val="1"/>
      <w:numFmt w:val="lowerLetter"/>
      <w:lvlText w:val="%2."/>
      <w:lvlJc w:val="left"/>
      <w:pPr>
        <w:ind w:left="1789" w:hanging="360"/>
      </w:pPr>
    </w:lvl>
    <w:lvl w:ilvl="2" w:tplc="8B688528">
      <w:start w:val="1"/>
      <w:numFmt w:val="lowerRoman"/>
      <w:lvlText w:val="%3."/>
      <w:lvlJc w:val="right"/>
      <w:pPr>
        <w:ind w:left="2509" w:hanging="180"/>
      </w:pPr>
    </w:lvl>
    <w:lvl w:ilvl="3" w:tplc="B53AF26E">
      <w:start w:val="1"/>
      <w:numFmt w:val="decimal"/>
      <w:lvlText w:val="%4."/>
      <w:lvlJc w:val="left"/>
      <w:pPr>
        <w:ind w:left="3229" w:hanging="360"/>
      </w:pPr>
    </w:lvl>
    <w:lvl w:ilvl="4" w:tplc="30082B60">
      <w:start w:val="1"/>
      <w:numFmt w:val="lowerLetter"/>
      <w:lvlText w:val="%5."/>
      <w:lvlJc w:val="left"/>
      <w:pPr>
        <w:ind w:left="3949" w:hanging="360"/>
      </w:pPr>
    </w:lvl>
    <w:lvl w:ilvl="5" w:tplc="7DB4DBAA">
      <w:start w:val="1"/>
      <w:numFmt w:val="lowerRoman"/>
      <w:lvlText w:val="%6."/>
      <w:lvlJc w:val="right"/>
      <w:pPr>
        <w:ind w:left="4669" w:hanging="180"/>
      </w:pPr>
    </w:lvl>
    <w:lvl w:ilvl="6" w:tplc="9C561DBE">
      <w:start w:val="1"/>
      <w:numFmt w:val="decimal"/>
      <w:lvlText w:val="%7."/>
      <w:lvlJc w:val="left"/>
      <w:pPr>
        <w:ind w:left="5389" w:hanging="360"/>
      </w:pPr>
    </w:lvl>
    <w:lvl w:ilvl="7" w:tplc="5BD2F100">
      <w:start w:val="1"/>
      <w:numFmt w:val="lowerLetter"/>
      <w:lvlText w:val="%8."/>
      <w:lvlJc w:val="left"/>
      <w:pPr>
        <w:ind w:left="6109" w:hanging="360"/>
      </w:pPr>
    </w:lvl>
    <w:lvl w:ilvl="8" w:tplc="36801CD4">
      <w:start w:val="1"/>
      <w:numFmt w:val="lowerRoman"/>
      <w:lvlText w:val="%9."/>
      <w:lvlJc w:val="right"/>
      <w:pPr>
        <w:ind w:left="6829" w:hanging="180"/>
      </w:pPr>
    </w:lvl>
  </w:abstractNum>
  <w:abstractNum w:abstractNumId="1" w15:restartNumberingAfterBreak="0">
    <w:nsid w:val="16DA692C"/>
    <w:multiLevelType w:val="hybridMultilevel"/>
    <w:tmpl w:val="2B9E95AA"/>
    <w:lvl w:ilvl="0" w:tplc="2A5EC676">
      <w:start w:val="1"/>
      <w:numFmt w:val="decimal"/>
      <w:lvlText w:val="%1)"/>
      <w:lvlJc w:val="left"/>
      <w:pPr>
        <w:ind w:left="1069" w:hanging="360"/>
      </w:pPr>
      <w:rPr>
        <w:rFonts w:hint="default"/>
      </w:rPr>
    </w:lvl>
    <w:lvl w:ilvl="1" w:tplc="327ADC6E">
      <w:start w:val="1"/>
      <w:numFmt w:val="lowerLetter"/>
      <w:lvlText w:val="%2."/>
      <w:lvlJc w:val="left"/>
      <w:pPr>
        <w:ind w:left="1789" w:hanging="360"/>
      </w:pPr>
    </w:lvl>
    <w:lvl w:ilvl="2" w:tplc="1310AB92">
      <w:start w:val="1"/>
      <w:numFmt w:val="lowerRoman"/>
      <w:lvlText w:val="%3."/>
      <w:lvlJc w:val="right"/>
      <w:pPr>
        <w:ind w:left="2509" w:hanging="180"/>
      </w:pPr>
    </w:lvl>
    <w:lvl w:ilvl="3" w:tplc="9B3E3032">
      <w:start w:val="1"/>
      <w:numFmt w:val="decimal"/>
      <w:lvlText w:val="%4."/>
      <w:lvlJc w:val="left"/>
      <w:pPr>
        <w:ind w:left="3229" w:hanging="360"/>
      </w:pPr>
    </w:lvl>
    <w:lvl w:ilvl="4" w:tplc="6DEA141E">
      <w:start w:val="1"/>
      <w:numFmt w:val="lowerLetter"/>
      <w:lvlText w:val="%5."/>
      <w:lvlJc w:val="left"/>
      <w:pPr>
        <w:ind w:left="3949" w:hanging="360"/>
      </w:pPr>
    </w:lvl>
    <w:lvl w:ilvl="5" w:tplc="3AFAF2EA">
      <w:start w:val="1"/>
      <w:numFmt w:val="lowerRoman"/>
      <w:lvlText w:val="%6."/>
      <w:lvlJc w:val="right"/>
      <w:pPr>
        <w:ind w:left="4669" w:hanging="180"/>
      </w:pPr>
    </w:lvl>
    <w:lvl w:ilvl="6" w:tplc="A71416DA">
      <w:start w:val="1"/>
      <w:numFmt w:val="decimal"/>
      <w:lvlText w:val="%7."/>
      <w:lvlJc w:val="left"/>
      <w:pPr>
        <w:ind w:left="5389" w:hanging="360"/>
      </w:pPr>
    </w:lvl>
    <w:lvl w:ilvl="7" w:tplc="1786B978">
      <w:start w:val="1"/>
      <w:numFmt w:val="lowerLetter"/>
      <w:lvlText w:val="%8."/>
      <w:lvlJc w:val="left"/>
      <w:pPr>
        <w:ind w:left="6109" w:hanging="360"/>
      </w:pPr>
    </w:lvl>
    <w:lvl w:ilvl="8" w:tplc="A4921B5A">
      <w:start w:val="1"/>
      <w:numFmt w:val="lowerRoman"/>
      <w:lvlText w:val="%9."/>
      <w:lvlJc w:val="right"/>
      <w:pPr>
        <w:ind w:left="6829" w:hanging="180"/>
      </w:pPr>
    </w:lvl>
  </w:abstractNum>
  <w:abstractNum w:abstractNumId="2" w15:restartNumberingAfterBreak="0">
    <w:nsid w:val="1C09492D"/>
    <w:multiLevelType w:val="hybridMultilevel"/>
    <w:tmpl w:val="08BC6E6C"/>
    <w:lvl w:ilvl="0" w:tplc="81ECA508">
      <w:start w:val="1"/>
      <w:numFmt w:val="decimal"/>
      <w:lvlText w:val="%1)"/>
      <w:lvlJc w:val="left"/>
      <w:pPr>
        <w:ind w:left="1069" w:hanging="360"/>
      </w:pPr>
      <w:rPr>
        <w:rFonts w:hint="default"/>
      </w:rPr>
    </w:lvl>
    <w:lvl w:ilvl="1" w:tplc="9CF60ACC">
      <w:start w:val="1"/>
      <w:numFmt w:val="lowerLetter"/>
      <w:lvlText w:val="%2."/>
      <w:lvlJc w:val="left"/>
      <w:pPr>
        <w:ind w:left="1789" w:hanging="360"/>
      </w:pPr>
    </w:lvl>
    <w:lvl w:ilvl="2" w:tplc="B7F4806C">
      <w:start w:val="1"/>
      <w:numFmt w:val="lowerRoman"/>
      <w:lvlText w:val="%3."/>
      <w:lvlJc w:val="right"/>
      <w:pPr>
        <w:ind w:left="2509" w:hanging="180"/>
      </w:pPr>
    </w:lvl>
    <w:lvl w:ilvl="3" w:tplc="54722BCC">
      <w:start w:val="1"/>
      <w:numFmt w:val="decimal"/>
      <w:lvlText w:val="%4."/>
      <w:lvlJc w:val="left"/>
      <w:pPr>
        <w:ind w:left="3229" w:hanging="360"/>
      </w:pPr>
    </w:lvl>
    <w:lvl w:ilvl="4" w:tplc="A514875C">
      <w:start w:val="1"/>
      <w:numFmt w:val="lowerLetter"/>
      <w:lvlText w:val="%5."/>
      <w:lvlJc w:val="left"/>
      <w:pPr>
        <w:ind w:left="3949" w:hanging="360"/>
      </w:pPr>
    </w:lvl>
    <w:lvl w:ilvl="5" w:tplc="75D872E8">
      <w:start w:val="1"/>
      <w:numFmt w:val="lowerRoman"/>
      <w:lvlText w:val="%6."/>
      <w:lvlJc w:val="right"/>
      <w:pPr>
        <w:ind w:left="4669" w:hanging="180"/>
      </w:pPr>
    </w:lvl>
    <w:lvl w:ilvl="6" w:tplc="CF0CBB80">
      <w:start w:val="1"/>
      <w:numFmt w:val="decimal"/>
      <w:lvlText w:val="%7."/>
      <w:lvlJc w:val="left"/>
      <w:pPr>
        <w:ind w:left="5389" w:hanging="360"/>
      </w:pPr>
    </w:lvl>
    <w:lvl w:ilvl="7" w:tplc="B04E3FFA">
      <w:start w:val="1"/>
      <w:numFmt w:val="lowerLetter"/>
      <w:lvlText w:val="%8."/>
      <w:lvlJc w:val="left"/>
      <w:pPr>
        <w:ind w:left="6109" w:hanging="360"/>
      </w:pPr>
    </w:lvl>
    <w:lvl w:ilvl="8" w:tplc="D90C23F4">
      <w:start w:val="1"/>
      <w:numFmt w:val="lowerRoman"/>
      <w:lvlText w:val="%9."/>
      <w:lvlJc w:val="right"/>
      <w:pPr>
        <w:ind w:left="6829" w:hanging="180"/>
      </w:pPr>
    </w:lvl>
  </w:abstractNum>
  <w:abstractNum w:abstractNumId="3" w15:restartNumberingAfterBreak="0">
    <w:nsid w:val="1C2A38A0"/>
    <w:multiLevelType w:val="hybridMultilevel"/>
    <w:tmpl w:val="1ACEC540"/>
    <w:lvl w:ilvl="0" w:tplc="D6340BF2">
      <w:start w:val="1"/>
      <w:numFmt w:val="decimal"/>
      <w:lvlText w:val="%1."/>
      <w:lvlJc w:val="left"/>
      <w:pPr>
        <w:ind w:left="1080" w:hanging="360"/>
      </w:pPr>
      <w:rPr>
        <w:rFonts w:hint="default"/>
      </w:rPr>
    </w:lvl>
    <w:lvl w:ilvl="1" w:tplc="8392E392">
      <w:start w:val="1"/>
      <w:numFmt w:val="lowerLetter"/>
      <w:lvlText w:val="%2."/>
      <w:lvlJc w:val="left"/>
      <w:pPr>
        <w:ind w:left="1800" w:hanging="360"/>
      </w:pPr>
    </w:lvl>
    <w:lvl w:ilvl="2" w:tplc="E1D8D992">
      <w:start w:val="1"/>
      <w:numFmt w:val="lowerRoman"/>
      <w:lvlText w:val="%3."/>
      <w:lvlJc w:val="right"/>
      <w:pPr>
        <w:ind w:left="2520" w:hanging="180"/>
      </w:pPr>
    </w:lvl>
    <w:lvl w:ilvl="3" w:tplc="5E7057D8">
      <w:start w:val="1"/>
      <w:numFmt w:val="decimal"/>
      <w:lvlText w:val="%4."/>
      <w:lvlJc w:val="left"/>
      <w:pPr>
        <w:ind w:left="3240" w:hanging="360"/>
      </w:pPr>
    </w:lvl>
    <w:lvl w:ilvl="4" w:tplc="4E7ED0AA">
      <w:start w:val="1"/>
      <w:numFmt w:val="lowerLetter"/>
      <w:lvlText w:val="%5."/>
      <w:lvlJc w:val="left"/>
      <w:pPr>
        <w:ind w:left="3960" w:hanging="360"/>
      </w:pPr>
    </w:lvl>
    <w:lvl w:ilvl="5" w:tplc="A1C0AE8C">
      <w:start w:val="1"/>
      <w:numFmt w:val="lowerRoman"/>
      <w:lvlText w:val="%6."/>
      <w:lvlJc w:val="right"/>
      <w:pPr>
        <w:ind w:left="4680" w:hanging="180"/>
      </w:pPr>
    </w:lvl>
    <w:lvl w:ilvl="6" w:tplc="A4FE1032">
      <w:start w:val="1"/>
      <w:numFmt w:val="decimal"/>
      <w:lvlText w:val="%7."/>
      <w:lvlJc w:val="left"/>
      <w:pPr>
        <w:ind w:left="5400" w:hanging="360"/>
      </w:pPr>
    </w:lvl>
    <w:lvl w:ilvl="7" w:tplc="C7549BC0">
      <w:start w:val="1"/>
      <w:numFmt w:val="lowerLetter"/>
      <w:lvlText w:val="%8."/>
      <w:lvlJc w:val="left"/>
      <w:pPr>
        <w:ind w:left="6120" w:hanging="360"/>
      </w:pPr>
    </w:lvl>
    <w:lvl w:ilvl="8" w:tplc="B03C896A">
      <w:start w:val="1"/>
      <w:numFmt w:val="lowerRoman"/>
      <w:lvlText w:val="%9."/>
      <w:lvlJc w:val="right"/>
      <w:pPr>
        <w:ind w:left="6840" w:hanging="180"/>
      </w:pPr>
    </w:lvl>
  </w:abstractNum>
  <w:abstractNum w:abstractNumId="4" w15:restartNumberingAfterBreak="0">
    <w:nsid w:val="22A849FE"/>
    <w:multiLevelType w:val="hybridMultilevel"/>
    <w:tmpl w:val="93489F3A"/>
    <w:lvl w:ilvl="0" w:tplc="21529BBC">
      <w:start w:val="1"/>
      <w:numFmt w:val="decimal"/>
      <w:lvlText w:val="%1."/>
      <w:lvlJc w:val="left"/>
      <w:pPr>
        <w:ind w:left="1069" w:hanging="360"/>
      </w:pPr>
      <w:rPr>
        <w:rFonts w:hint="default"/>
      </w:rPr>
    </w:lvl>
    <w:lvl w:ilvl="1" w:tplc="F5A0857E">
      <w:start w:val="1"/>
      <w:numFmt w:val="lowerLetter"/>
      <w:lvlText w:val="%2."/>
      <w:lvlJc w:val="left"/>
      <w:pPr>
        <w:ind w:left="1789" w:hanging="360"/>
      </w:pPr>
    </w:lvl>
    <w:lvl w:ilvl="2" w:tplc="DA080CB6">
      <w:start w:val="1"/>
      <w:numFmt w:val="lowerRoman"/>
      <w:lvlText w:val="%3."/>
      <w:lvlJc w:val="right"/>
      <w:pPr>
        <w:ind w:left="2509" w:hanging="180"/>
      </w:pPr>
    </w:lvl>
    <w:lvl w:ilvl="3" w:tplc="EA8A418E">
      <w:start w:val="1"/>
      <w:numFmt w:val="decimal"/>
      <w:lvlText w:val="%4."/>
      <w:lvlJc w:val="left"/>
      <w:pPr>
        <w:ind w:left="3229" w:hanging="360"/>
      </w:pPr>
    </w:lvl>
    <w:lvl w:ilvl="4" w:tplc="6F0816AC">
      <w:start w:val="1"/>
      <w:numFmt w:val="lowerLetter"/>
      <w:lvlText w:val="%5."/>
      <w:lvlJc w:val="left"/>
      <w:pPr>
        <w:ind w:left="3949" w:hanging="360"/>
      </w:pPr>
    </w:lvl>
    <w:lvl w:ilvl="5" w:tplc="0C125198">
      <w:start w:val="1"/>
      <w:numFmt w:val="lowerRoman"/>
      <w:lvlText w:val="%6."/>
      <w:lvlJc w:val="right"/>
      <w:pPr>
        <w:ind w:left="4669" w:hanging="180"/>
      </w:pPr>
    </w:lvl>
    <w:lvl w:ilvl="6" w:tplc="A738B232">
      <w:start w:val="1"/>
      <w:numFmt w:val="decimal"/>
      <w:lvlText w:val="%7."/>
      <w:lvlJc w:val="left"/>
      <w:pPr>
        <w:ind w:left="5389" w:hanging="360"/>
      </w:pPr>
    </w:lvl>
    <w:lvl w:ilvl="7" w:tplc="AD80B862">
      <w:start w:val="1"/>
      <w:numFmt w:val="lowerLetter"/>
      <w:lvlText w:val="%8."/>
      <w:lvlJc w:val="left"/>
      <w:pPr>
        <w:ind w:left="6109" w:hanging="360"/>
      </w:pPr>
    </w:lvl>
    <w:lvl w:ilvl="8" w:tplc="35183AC2">
      <w:start w:val="1"/>
      <w:numFmt w:val="lowerRoman"/>
      <w:lvlText w:val="%9."/>
      <w:lvlJc w:val="right"/>
      <w:pPr>
        <w:ind w:left="6829" w:hanging="180"/>
      </w:pPr>
    </w:lvl>
  </w:abstractNum>
  <w:abstractNum w:abstractNumId="5" w15:restartNumberingAfterBreak="0">
    <w:nsid w:val="26EB46F9"/>
    <w:multiLevelType w:val="hybridMultilevel"/>
    <w:tmpl w:val="05EC7058"/>
    <w:lvl w:ilvl="0" w:tplc="603AF1A2">
      <w:start w:val="1"/>
      <w:numFmt w:val="decimal"/>
      <w:lvlText w:val="%1."/>
      <w:lvlJc w:val="left"/>
      <w:pPr>
        <w:ind w:left="720" w:hanging="360"/>
      </w:pPr>
      <w:rPr>
        <w:rFonts w:hint="default"/>
      </w:rPr>
    </w:lvl>
    <w:lvl w:ilvl="1" w:tplc="67EC5268">
      <w:start w:val="1"/>
      <w:numFmt w:val="lowerLetter"/>
      <w:lvlText w:val="%2."/>
      <w:lvlJc w:val="left"/>
      <w:pPr>
        <w:ind w:left="1440" w:hanging="360"/>
      </w:pPr>
    </w:lvl>
    <w:lvl w:ilvl="2" w:tplc="DFA417FE">
      <w:start w:val="1"/>
      <w:numFmt w:val="lowerRoman"/>
      <w:lvlText w:val="%3."/>
      <w:lvlJc w:val="right"/>
      <w:pPr>
        <w:ind w:left="2160" w:hanging="180"/>
      </w:pPr>
    </w:lvl>
    <w:lvl w:ilvl="3" w:tplc="C1BCCF34">
      <w:start w:val="1"/>
      <w:numFmt w:val="decimal"/>
      <w:lvlText w:val="%4."/>
      <w:lvlJc w:val="left"/>
      <w:pPr>
        <w:ind w:left="2880" w:hanging="360"/>
      </w:pPr>
    </w:lvl>
    <w:lvl w:ilvl="4" w:tplc="805237CA">
      <w:start w:val="1"/>
      <w:numFmt w:val="lowerLetter"/>
      <w:lvlText w:val="%5."/>
      <w:lvlJc w:val="left"/>
      <w:pPr>
        <w:ind w:left="3600" w:hanging="360"/>
      </w:pPr>
    </w:lvl>
    <w:lvl w:ilvl="5" w:tplc="93B88314">
      <w:start w:val="1"/>
      <w:numFmt w:val="lowerRoman"/>
      <w:lvlText w:val="%6."/>
      <w:lvlJc w:val="right"/>
      <w:pPr>
        <w:ind w:left="4320" w:hanging="180"/>
      </w:pPr>
    </w:lvl>
    <w:lvl w:ilvl="6" w:tplc="0B24AE16">
      <w:start w:val="1"/>
      <w:numFmt w:val="decimal"/>
      <w:lvlText w:val="%7."/>
      <w:lvlJc w:val="left"/>
      <w:pPr>
        <w:ind w:left="5040" w:hanging="360"/>
      </w:pPr>
    </w:lvl>
    <w:lvl w:ilvl="7" w:tplc="1B421C8E">
      <w:start w:val="1"/>
      <w:numFmt w:val="lowerLetter"/>
      <w:lvlText w:val="%8."/>
      <w:lvlJc w:val="left"/>
      <w:pPr>
        <w:ind w:left="5760" w:hanging="360"/>
      </w:pPr>
    </w:lvl>
    <w:lvl w:ilvl="8" w:tplc="DB42325C">
      <w:start w:val="1"/>
      <w:numFmt w:val="lowerRoman"/>
      <w:lvlText w:val="%9."/>
      <w:lvlJc w:val="right"/>
      <w:pPr>
        <w:ind w:left="6480" w:hanging="180"/>
      </w:pPr>
    </w:lvl>
  </w:abstractNum>
  <w:abstractNum w:abstractNumId="6" w15:restartNumberingAfterBreak="0">
    <w:nsid w:val="337C5277"/>
    <w:multiLevelType w:val="hybridMultilevel"/>
    <w:tmpl w:val="B4FA5168"/>
    <w:lvl w:ilvl="0" w:tplc="8234A268">
      <w:start w:val="1"/>
      <w:numFmt w:val="decimal"/>
      <w:lvlText w:val="%1."/>
      <w:lvlJc w:val="left"/>
      <w:pPr>
        <w:ind w:left="1069" w:hanging="360"/>
      </w:pPr>
      <w:rPr>
        <w:rFonts w:hint="default"/>
      </w:rPr>
    </w:lvl>
    <w:lvl w:ilvl="1" w:tplc="01985E22">
      <w:start w:val="1"/>
      <w:numFmt w:val="lowerLetter"/>
      <w:lvlText w:val="%2."/>
      <w:lvlJc w:val="left"/>
      <w:pPr>
        <w:ind w:left="1789" w:hanging="360"/>
      </w:pPr>
    </w:lvl>
    <w:lvl w:ilvl="2" w:tplc="CFF807AE">
      <w:start w:val="1"/>
      <w:numFmt w:val="lowerRoman"/>
      <w:lvlText w:val="%3."/>
      <w:lvlJc w:val="right"/>
      <w:pPr>
        <w:ind w:left="2509" w:hanging="180"/>
      </w:pPr>
    </w:lvl>
    <w:lvl w:ilvl="3" w:tplc="0298CDE2">
      <w:start w:val="1"/>
      <w:numFmt w:val="decimal"/>
      <w:lvlText w:val="%4."/>
      <w:lvlJc w:val="left"/>
      <w:pPr>
        <w:ind w:left="3229" w:hanging="360"/>
      </w:pPr>
    </w:lvl>
    <w:lvl w:ilvl="4" w:tplc="FB34B376">
      <w:start w:val="1"/>
      <w:numFmt w:val="lowerLetter"/>
      <w:lvlText w:val="%5."/>
      <w:lvlJc w:val="left"/>
      <w:pPr>
        <w:ind w:left="3949" w:hanging="360"/>
      </w:pPr>
    </w:lvl>
    <w:lvl w:ilvl="5" w:tplc="63BA45CC">
      <w:start w:val="1"/>
      <w:numFmt w:val="lowerRoman"/>
      <w:lvlText w:val="%6."/>
      <w:lvlJc w:val="right"/>
      <w:pPr>
        <w:ind w:left="4669" w:hanging="180"/>
      </w:pPr>
    </w:lvl>
    <w:lvl w:ilvl="6" w:tplc="0310F1B4">
      <w:start w:val="1"/>
      <w:numFmt w:val="decimal"/>
      <w:lvlText w:val="%7."/>
      <w:lvlJc w:val="left"/>
      <w:pPr>
        <w:ind w:left="5389" w:hanging="360"/>
      </w:pPr>
    </w:lvl>
    <w:lvl w:ilvl="7" w:tplc="4612A89C">
      <w:start w:val="1"/>
      <w:numFmt w:val="lowerLetter"/>
      <w:lvlText w:val="%8."/>
      <w:lvlJc w:val="left"/>
      <w:pPr>
        <w:ind w:left="6109" w:hanging="360"/>
      </w:pPr>
    </w:lvl>
    <w:lvl w:ilvl="8" w:tplc="14AA1F6E">
      <w:start w:val="1"/>
      <w:numFmt w:val="lowerRoman"/>
      <w:lvlText w:val="%9."/>
      <w:lvlJc w:val="right"/>
      <w:pPr>
        <w:ind w:left="6829" w:hanging="180"/>
      </w:pPr>
    </w:lvl>
  </w:abstractNum>
  <w:abstractNum w:abstractNumId="7" w15:restartNumberingAfterBreak="0">
    <w:nsid w:val="34A85D64"/>
    <w:multiLevelType w:val="hybridMultilevel"/>
    <w:tmpl w:val="16646F88"/>
    <w:lvl w:ilvl="0" w:tplc="3BB8883E">
      <w:start w:val="1"/>
      <w:numFmt w:val="decimal"/>
      <w:lvlText w:val="%1."/>
      <w:lvlJc w:val="left"/>
      <w:pPr>
        <w:ind w:left="720" w:hanging="360"/>
      </w:pPr>
      <w:rPr>
        <w:rFonts w:hint="default"/>
      </w:rPr>
    </w:lvl>
    <w:lvl w:ilvl="1" w:tplc="4F0E212A">
      <w:start w:val="1"/>
      <w:numFmt w:val="lowerLetter"/>
      <w:lvlText w:val="%2."/>
      <w:lvlJc w:val="left"/>
      <w:pPr>
        <w:ind w:left="1440" w:hanging="360"/>
      </w:pPr>
    </w:lvl>
    <w:lvl w:ilvl="2" w:tplc="9C62DDB8">
      <w:start w:val="1"/>
      <w:numFmt w:val="lowerRoman"/>
      <w:lvlText w:val="%3."/>
      <w:lvlJc w:val="right"/>
      <w:pPr>
        <w:ind w:left="2160" w:hanging="180"/>
      </w:pPr>
    </w:lvl>
    <w:lvl w:ilvl="3" w:tplc="90BC0E8C">
      <w:start w:val="1"/>
      <w:numFmt w:val="decimal"/>
      <w:lvlText w:val="%4."/>
      <w:lvlJc w:val="left"/>
      <w:pPr>
        <w:ind w:left="2880" w:hanging="360"/>
      </w:pPr>
    </w:lvl>
    <w:lvl w:ilvl="4" w:tplc="891A2E0C">
      <w:start w:val="1"/>
      <w:numFmt w:val="lowerLetter"/>
      <w:lvlText w:val="%5."/>
      <w:lvlJc w:val="left"/>
      <w:pPr>
        <w:ind w:left="3600" w:hanging="360"/>
      </w:pPr>
    </w:lvl>
    <w:lvl w:ilvl="5" w:tplc="C930C1EA">
      <w:start w:val="1"/>
      <w:numFmt w:val="lowerRoman"/>
      <w:lvlText w:val="%6."/>
      <w:lvlJc w:val="right"/>
      <w:pPr>
        <w:ind w:left="4320" w:hanging="180"/>
      </w:pPr>
    </w:lvl>
    <w:lvl w:ilvl="6" w:tplc="E7624278">
      <w:start w:val="1"/>
      <w:numFmt w:val="decimal"/>
      <w:lvlText w:val="%7."/>
      <w:lvlJc w:val="left"/>
      <w:pPr>
        <w:ind w:left="5040" w:hanging="360"/>
      </w:pPr>
    </w:lvl>
    <w:lvl w:ilvl="7" w:tplc="4120C044">
      <w:start w:val="1"/>
      <w:numFmt w:val="lowerLetter"/>
      <w:lvlText w:val="%8."/>
      <w:lvlJc w:val="left"/>
      <w:pPr>
        <w:ind w:left="5760" w:hanging="360"/>
      </w:pPr>
    </w:lvl>
    <w:lvl w:ilvl="8" w:tplc="831A0FA8">
      <w:start w:val="1"/>
      <w:numFmt w:val="lowerRoman"/>
      <w:lvlText w:val="%9."/>
      <w:lvlJc w:val="right"/>
      <w:pPr>
        <w:ind w:left="6480" w:hanging="180"/>
      </w:pPr>
    </w:lvl>
  </w:abstractNum>
  <w:abstractNum w:abstractNumId="8" w15:restartNumberingAfterBreak="0">
    <w:nsid w:val="3E5A4AE9"/>
    <w:multiLevelType w:val="hybridMultilevel"/>
    <w:tmpl w:val="3B766EBC"/>
    <w:lvl w:ilvl="0" w:tplc="83EED758">
      <w:start w:val="1"/>
      <w:numFmt w:val="decimal"/>
      <w:lvlText w:val="%1)"/>
      <w:lvlJc w:val="left"/>
      <w:pPr>
        <w:ind w:left="1069" w:hanging="360"/>
      </w:pPr>
      <w:rPr>
        <w:rFonts w:hint="default"/>
      </w:rPr>
    </w:lvl>
    <w:lvl w:ilvl="1" w:tplc="DE10B0A2">
      <w:start w:val="1"/>
      <w:numFmt w:val="lowerLetter"/>
      <w:lvlText w:val="%2."/>
      <w:lvlJc w:val="left"/>
      <w:pPr>
        <w:ind w:left="1789" w:hanging="360"/>
      </w:pPr>
    </w:lvl>
    <w:lvl w:ilvl="2" w:tplc="D486D350">
      <w:start w:val="1"/>
      <w:numFmt w:val="lowerRoman"/>
      <w:lvlText w:val="%3."/>
      <w:lvlJc w:val="right"/>
      <w:pPr>
        <w:ind w:left="2509" w:hanging="180"/>
      </w:pPr>
    </w:lvl>
    <w:lvl w:ilvl="3" w:tplc="1C427D0A">
      <w:start w:val="1"/>
      <w:numFmt w:val="decimal"/>
      <w:lvlText w:val="%4."/>
      <w:lvlJc w:val="left"/>
      <w:pPr>
        <w:ind w:left="3229" w:hanging="360"/>
      </w:pPr>
    </w:lvl>
    <w:lvl w:ilvl="4" w:tplc="681433E6">
      <w:start w:val="1"/>
      <w:numFmt w:val="lowerLetter"/>
      <w:lvlText w:val="%5."/>
      <w:lvlJc w:val="left"/>
      <w:pPr>
        <w:ind w:left="3949" w:hanging="360"/>
      </w:pPr>
    </w:lvl>
    <w:lvl w:ilvl="5" w:tplc="80C22E80">
      <w:start w:val="1"/>
      <w:numFmt w:val="lowerRoman"/>
      <w:lvlText w:val="%6."/>
      <w:lvlJc w:val="right"/>
      <w:pPr>
        <w:ind w:left="4669" w:hanging="180"/>
      </w:pPr>
    </w:lvl>
    <w:lvl w:ilvl="6" w:tplc="39422C28">
      <w:start w:val="1"/>
      <w:numFmt w:val="decimal"/>
      <w:lvlText w:val="%7."/>
      <w:lvlJc w:val="left"/>
      <w:pPr>
        <w:ind w:left="5389" w:hanging="360"/>
      </w:pPr>
    </w:lvl>
    <w:lvl w:ilvl="7" w:tplc="542ED2F8">
      <w:start w:val="1"/>
      <w:numFmt w:val="lowerLetter"/>
      <w:lvlText w:val="%8."/>
      <w:lvlJc w:val="left"/>
      <w:pPr>
        <w:ind w:left="6109" w:hanging="360"/>
      </w:pPr>
    </w:lvl>
    <w:lvl w:ilvl="8" w:tplc="299A8580">
      <w:start w:val="1"/>
      <w:numFmt w:val="lowerRoman"/>
      <w:lvlText w:val="%9."/>
      <w:lvlJc w:val="right"/>
      <w:pPr>
        <w:ind w:left="6829" w:hanging="180"/>
      </w:pPr>
    </w:lvl>
  </w:abstractNum>
  <w:abstractNum w:abstractNumId="9" w15:restartNumberingAfterBreak="0">
    <w:nsid w:val="572B6695"/>
    <w:multiLevelType w:val="multilevel"/>
    <w:tmpl w:val="84C4D6F2"/>
    <w:lvl w:ilvl="0">
      <w:start w:val="1"/>
      <w:numFmt w:val="decimal"/>
      <w:suff w:val="space"/>
      <w:lvlText w:val="%1."/>
      <w:lvlJc w:val="left"/>
      <w:pPr>
        <w:ind w:left="360" w:hanging="360"/>
      </w:pPr>
      <w:rPr>
        <w:rFonts w:ascii="Times New Roman" w:eastAsia="Calibri" w:hAnsi="Times New Roman" w:cs="Times New Roman"/>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462E14"/>
    <w:multiLevelType w:val="hybridMultilevel"/>
    <w:tmpl w:val="FD0C6812"/>
    <w:lvl w:ilvl="0" w:tplc="FE32899A">
      <w:start w:val="1"/>
      <w:numFmt w:val="decimal"/>
      <w:lvlText w:val="%1)"/>
      <w:lvlJc w:val="left"/>
      <w:pPr>
        <w:ind w:left="1069" w:hanging="360"/>
      </w:pPr>
      <w:rPr>
        <w:rFonts w:hint="default"/>
      </w:rPr>
    </w:lvl>
    <w:lvl w:ilvl="1" w:tplc="569C37EE">
      <w:start w:val="1"/>
      <w:numFmt w:val="lowerLetter"/>
      <w:lvlText w:val="%2."/>
      <w:lvlJc w:val="left"/>
      <w:pPr>
        <w:ind w:left="1789" w:hanging="360"/>
      </w:pPr>
    </w:lvl>
    <w:lvl w:ilvl="2" w:tplc="EFE6EFB8">
      <w:start w:val="1"/>
      <w:numFmt w:val="lowerRoman"/>
      <w:lvlText w:val="%3."/>
      <w:lvlJc w:val="right"/>
      <w:pPr>
        <w:ind w:left="2509" w:hanging="180"/>
      </w:pPr>
    </w:lvl>
    <w:lvl w:ilvl="3" w:tplc="F0383172">
      <w:start w:val="1"/>
      <w:numFmt w:val="decimal"/>
      <w:lvlText w:val="%4."/>
      <w:lvlJc w:val="left"/>
      <w:pPr>
        <w:ind w:left="3229" w:hanging="360"/>
      </w:pPr>
    </w:lvl>
    <w:lvl w:ilvl="4" w:tplc="3DB21F4A">
      <w:start w:val="1"/>
      <w:numFmt w:val="lowerLetter"/>
      <w:lvlText w:val="%5."/>
      <w:lvlJc w:val="left"/>
      <w:pPr>
        <w:ind w:left="3949" w:hanging="360"/>
      </w:pPr>
    </w:lvl>
    <w:lvl w:ilvl="5" w:tplc="C2C228DE">
      <w:start w:val="1"/>
      <w:numFmt w:val="lowerRoman"/>
      <w:lvlText w:val="%6."/>
      <w:lvlJc w:val="right"/>
      <w:pPr>
        <w:ind w:left="4669" w:hanging="180"/>
      </w:pPr>
    </w:lvl>
    <w:lvl w:ilvl="6" w:tplc="1B2A7554">
      <w:start w:val="1"/>
      <w:numFmt w:val="decimal"/>
      <w:lvlText w:val="%7."/>
      <w:lvlJc w:val="left"/>
      <w:pPr>
        <w:ind w:left="5389" w:hanging="360"/>
      </w:pPr>
    </w:lvl>
    <w:lvl w:ilvl="7" w:tplc="9DD8EC10">
      <w:start w:val="1"/>
      <w:numFmt w:val="lowerLetter"/>
      <w:lvlText w:val="%8."/>
      <w:lvlJc w:val="left"/>
      <w:pPr>
        <w:ind w:left="6109" w:hanging="360"/>
      </w:pPr>
    </w:lvl>
    <w:lvl w:ilvl="8" w:tplc="BF90A6B6">
      <w:start w:val="1"/>
      <w:numFmt w:val="lowerRoman"/>
      <w:lvlText w:val="%9."/>
      <w:lvlJc w:val="right"/>
      <w:pPr>
        <w:ind w:left="6829" w:hanging="180"/>
      </w:pPr>
    </w:lvl>
  </w:abstractNum>
  <w:abstractNum w:abstractNumId="11" w15:restartNumberingAfterBreak="0">
    <w:nsid w:val="59C11326"/>
    <w:multiLevelType w:val="hybridMultilevel"/>
    <w:tmpl w:val="94EA4D26"/>
    <w:lvl w:ilvl="0" w:tplc="2F0686E6">
      <w:start w:val="1"/>
      <w:numFmt w:val="decimal"/>
      <w:lvlText w:val="%1."/>
      <w:lvlJc w:val="left"/>
      <w:pPr>
        <w:ind w:left="1069" w:hanging="360"/>
      </w:pPr>
      <w:rPr>
        <w:rFonts w:hint="default"/>
      </w:rPr>
    </w:lvl>
    <w:lvl w:ilvl="1" w:tplc="8EA4C3AA">
      <w:start w:val="1"/>
      <w:numFmt w:val="lowerLetter"/>
      <w:lvlText w:val="%2."/>
      <w:lvlJc w:val="left"/>
      <w:pPr>
        <w:ind w:left="1789" w:hanging="360"/>
      </w:pPr>
    </w:lvl>
    <w:lvl w:ilvl="2" w:tplc="FB5214EA">
      <w:start w:val="1"/>
      <w:numFmt w:val="lowerRoman"/>
      <w:lvlText w:val="%3."/>
      <w:lvlJc w:val="right"/>
      <w:pPr>
        <w:ind w:left="2509" w:hanging="180"/>
      </w:pPr>
    </w:lvl>
    <w:lvl w:ilvl="3" w:tplc="BD667B4A">
      <w:start w:val="1"/>
      <w:numFmt w:val="decimal"/>
      <w:lvlText w:val="%4."/>
      <w:lvlJc w:val="left"/>
      <w:pPr>
        <w:ind w:left="3229" w:hanging="360"/>
      </w:pPr>
    </w:lvl>
    <w:lvl w:ilvl="4" w:tplc="49885076">
      <w:start w:val="1"/>
      <w:numFmt w:val="lowerLetter"/>
      <w:lvlText w:val="%5."/>
      <w:lvlJc w:val="left"/>
      <w:pPr>
        <w:ind w:left="3949" w:hanging="360"/>
      </w:pPr>
    </w:lvl>
    <w:lvl w:ilvl="5" w:tplc="189C8D76">
      <w:start w:val="1"/>
      <w:numFmt w:val="lowerRoman"/>
      <w:lvlText w:val="%6."/>
      <w:lvlJc w:val="right"/>
      <w:pPr>
        <w:ind w:left="4669" w:hanging="180"/>
      </w:pPr>
    </w:lvl>
    <w:lvl w:ilvl="6" w:tplc="7AF2064E">
      <w:start w:val="1"/>
      <w:numFmt w:val="decimal"/>
      <w:lvlText w:val="%7."/>
      <w:lvlJc w:val="left"/>
      <w:pPr>
        <w:ind w:left="5389" w:hanging="360"/>
      </w:pPr>
    </w:lvl>
    <w:lvl w:ilvl="7" w:tplc="5FB87D4A">
      <w:start w:val="1"/>
      <w:numFmt w:val="lowerLetter"/>
      <w:lvlText w:val="%8."/>
      <w:lvlJc w:val="left"/>
      <w:pPr>
        <w:ind w:left="6109" w:hanging="360"/>
      </w:pPr>
    </w:lvl>
    <w:lvl w:ilvl="8" w:tplc="1AA2FC8A">
      <w:start w:val="1"/>
      <w:numFmt w:val="lowerRoman"/>
      <w:lvlText w:val="%9."/>
      <w:lvlJc w:val="right"/>
      <w:pPr>
        <w:ind w:left="6829" w:hanging="180"/>
      </w:pPr>
    </w:lvl>
  </w:abstractNum>
  <w:abstractNum w:abstractNumId="12" w15:restartNumberingAfterBreak="0">
    <w:nsid w:val="658D160B"/>
    <w:multiLevelType w:val="hybridMultilevel"/>
    <w:tmpl w:val="9924933C"/>
    <w:lvl w:ilvl="0" w:tplc="F056999A">
      <w:start w:val="1"/>
      <w:numFmt w:val="decimal"/>
      <w:lvlText w:val="%1."/>
      <w:lvlJc w:val="left"/>
      <w:pPr>
        <w:ind w:left="1084" w:hanging="375"/>
      </w:pPr>
      <w:rPr>
        <w:rFonts w:hint="default"/>
      </w:rPr>
    </w:lvl>
    <w:lvl w:ilvl="1" w:tplc="3AECC43E">
      <w:start w:val="1"/>
      <w:numFmt w:val="lowerLetter"/>
      <w:lvlText w:val="%2."/>
      <w:lvlJc w:val="left"/>
      <w:pPr>
        <w:ind w:left="1789" w:hanging="360"/>
      </w:pPr>
    </w:lvl>
    <w:lvl w:ilvl="2" w:tplc="38DE2DFA">
      <w:start w:val="1"/>
      <w:numFmt w:val="lowerRoman"/>
      <w:lvlText w:val="%3."/>
      <w:lvlJc w:val="right"/>
      <w:pPr>
        <w:ind w:left="2509" w:hanging="180"/>
      </w:pPr>
    </w:lvl>
    <w:lvl w:ilvl="3" w:tplc="4A0ABEB8">
      <w:start w:val="1"/>
      <w:numFmt w:val="decimal"/>
      <w:lvlText w:val="%4."/>
      <w:lvlJc w:val="left"/>
      <w:pPr>
        <w:ind w:left="3229" w:hanging="360"/>
      </w:pPr>
    </w:lvl>
    <w:lvl w:ilvl="4" w:tplc="0AFEF572">
      <w:start w:val="1"/>
      <w:numFmt w:val="lowerLetter"/>
      <w:lvlText w:val="%5."/>
      <w:lvlJc w:val="left"/>
      <w:pPr>
        <w:ind w:left="3949" w:hanging="360"/>
      </w:pPr>
    </w:lvl>
    <w:lvl w:ilvl="5" w:tplc="9E8041C4">
      <w:start w:val="1"/>
      <w:numFmt w:val="lowerRoman"/>
      <w:lvlText w:val="%6."/>
      <w:lvlJc w:val="right"/>
      <w:pPr>
        <w:ind w:left="4669" w:hanging="180"/>
      </w:pPr>
    </w:lvl>
    <w:lvl w:ilvl="6" w:tplc="72905F6E">
      <w:start w:val="1"/>
      <w:numFmt w:val="decimal"/>
      <w:lvlText w:val="%7."/>
      <w:lvlJc w:val="left"/>
      <w:pPr>
        <w:ind w:left="5389" w:hanging="360"/>
      </w:pPr>
    </w:lvl>
    <w:lvl w:ilvl="7" w:tplc="7E9A79C8">
      <w:start w:val="1"/>
      <w:numFmt w:val="lowerLetter"/>
      <w:lvlText w:val="%8."/>
      <w:lvlJc w:val="left"/>
      <w:pPr>
        <w:ind w:left="6109" w:hanging="360"/>
      </w:pPr>
    </w:lvl>
    <w:lvl w:ilvl="8" w:tplc="624ED3AE">
      <w:start w:val="1"/>
      <w:numFmt w:val="lowerRoman"/>
      <w:lvlText w:val="%9."/>
      <w:lvlJc w:val="right"/>
      <w:pPr>
        <w:ind w:left="6829" w:hanging="180"/>
      </w:pPr>
    </w:lvl>
  </w:abstractNum>
  <w:abstractNum w:abstractNumId="13" w15:restartNumberingAfterBreak="0">
    <w:nsid w:val="6F4570B5"/>
    <w:multiLevelType w:val="hybridMultilevel"/>
    <w:tmpl w:val="5A60A0DA"/>
    <w:lvl w:ilvl="0" w:tplc="56FA3B14">
      <w:start w:val="1"/>
      <w:numFmt w:val="decimal"/>
      <w:lvlText w:val="%1)"/>
      <w:lvlJc w:val="left"/>
      <w:pPr>
        <w:ind w:left="1069" w:hanging="360"/>
      </w:pPr>
      <w:rPr>
        <w:rFonts w:hint="default"/>
      </w:rPr>
    </w:lvl>
    <w:lvl w:ilvl="1" w:tplc="ECC85F82">
      <w:start w:val="1"/>
      <w:numFmt w:val="lowerLetter"/>
      <w:lvlText w:val="%2."/>
      <w:lvlJc w:val="left"/>
      <w:pPr>
        <w:ind w:left="1789" w:hanging="360"/>
      </w:pPr>
    </w:lvl>
    <w:lvl w:ilvl="2" w:tplc="6330C11C">
      <w:start w:val="1"/>
      <w:numFmt w:val="lowerRoman"/>
      <w:lvlText w:val="%3."/>
      <w:lvlJc w:val="right"/>
      <w:pPr>
        <w:ind w:left="2509" w:hanging="180"/>
      </w:pPr>
    </w:lvl>
    <w:lvl w:ilvl="3" w:tplc="EECA631E">
      <w:start w:val="1"/>
      <w:numFmt w:val="decimal"/>
      <w:lvlText w:val="%4."/>
      <w:lvlJc w:val="left"/>
      <w:pPr>
        <w:ind w:left="3229" w:hanging="360"/>
      </w:pPr>
    </w:lvl>
    <w:lvl w:ilvl="4" w:tplc="F9C6AE34">
      <w:start w:val="1"/>
      <w:numFmt w:val="lowerLetter"/>
      <w:lvlText w:val="%5."/>
      <w:lvlJc w:val="left"/>
      <w:pPr>
        <w:ind w:left="3949" w:hanging="360"/>
      </w:pPr>
    </w:lvl>
    <w:lvl w:ilvl="5" w:tplc="9FF880E0">
      <w:start w:val="1"/>
      <w:numFmt w:val="lowerRoman"/>
      <w:lvlText w:val="%6."/>
      <w:lvlJc w:val="right"/>
      <w:pPr>
        <w:ind w:left="4669" w:hanging="180"/>
      </w:pPr>
    </w:lvl>
    <w:lvl w:ilvl="6" w:tplc="8556B22E">
      <w:start w:val="1"/>
      <w:numFmt w:val="decimal"/>
      <w:lvlText w:val="%7."/>
      <w:lvlJc w:val="left"/>
      <w:pPr>
        <w:ind w:left="5389" w:hanging="360"/>
      </w:pPr>
    </w:lvl>
    <w:lvl w:ilvl="7" w:tplc="03680D4A">
      <w:start w:val="1"/>
      <w:numFmt w:val="lowerLetter"/>
      <w:lvlText w:val="%8."/>
      <w:lvlJc w:val="left"/>
      <w:pPr>
        <w:ind w:left="6109" w:hanging="360"/>
      </w:pPr>
    </w:lvl>
    <w:lvl w:ilvl="8" w:tplc="518011C6">
      <w:start w:val="1"/>
      <w:numFmt w:val="lowerRoman"/>
      <w:lvlText w:val="%9."/>
      <w:lvlJc w:val="right"/>
      <w:pPr>
        <w:ind w:left="6829" w:hanging="180"/>
      </w:pPr>
    </w:lvl>
  </w:abstractNum>
  <w:num w:numId="1">
    <w:abstractNumId w:val="9"/>
  </w:num>
  <w:num w:numId="2">
    <w:abstractNumId w:val="6"/>
  </w:num>
  <w:num w:numId="3">
    <w:abstractNumId w:val="8"/>
  </w:num>
  <w:num w:numId="4">
    <w:abstractNumId w:val="10"/>
  </w:num>
  <w:num w:numId="5">
    <w:abstractNumId w:val="2"/>
  </w:num>
  <w:num w:numId="6">
    <w:abstractNumId w:val="1"/>
  </w:num>
  <w:num w:numId="7">
    <w:abstractNumId w:val="13"/>
  </w:num>
  <w:num w:numId="8">
    <w:abstractNumId w:val="7"/>
  </w:num>
  <w:num w:numId="9">
    <w:abstractNumId w:val="5"/>
  </w:num>
  <w:num w:numId="10">
    <w:abstractNumId w:val="3"/>
  </w:num>
  <w:num w:numId="11">
    <w:abstractNumId w:val="0"/>
  </w:num>
  <w:num w:numId="12">
    <w:abstractNumId w:val="1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17"/>
    <w:rsid w:val="000001D9"/>
    <w:rsid w:val="00001EAB"/>
    <w:rsid w:val="000054EC"/>
    <w:rsid w:val="00017AEC"/>
    <w:rsid w:val="00022821"/>
    <w:rsid w:val="000229D9"/>
    <w:rsid w:val="0005739B"/>
    <w:rsid w:val="00060EEC"/>
    <w:rsid w:val="0009185B"/>
    <w:rsid w:val="000A39FC"/>
    <w:rsid w:val="000D59F7"/>
    <w:rsid w:val="000E43F4"/>
    <w:rsid w:val="000E5DA4"/>
    <w:rsid w:val="000F06C6"/>
    <w:rsid w:val="000F5A6F"/>
    <w:rsid w:val="00101AB2"/>
    <w:rsid w:val="001256D7"/>
    <w:rsid w:val="001353AC"/>
    <w:rsid w:val="001360EB"/>
    <w:rsid w:val="001429AB"/>
    <w:rsid w:val="001612E3"/>
    <w:rsid w:val="001668D3"/>
    <w:rsid w:val="00177805"/>
    <w:rsid w:val="001918DA"/>
    <w:rsid w:val="00195376"/>
    <w:rsid w:val="00195D3D"/>
    <w:rsid w:val="001A72B2"/>
    <w:rsid w:val="001B3E50"/>
    <w:rsid w:val="001B402B"/>
    <w:rsid w:val="001D4EC9"/>
    <w:rsid w:val="00202E4C"/>
    <w:rsid w:val="00230061"/>
    <w:rsid w:val="00232D23"/>
    <w:rsid w:val="002352B7"/>
    <w:rsid w:val="0024632E"/>
    <w:rsid w:val="00255713"/>
    <w:rsid w:val="00257D65"/>
    <w:rsid w:val="00282F60"/>
    <w:rsid w:val="00284804"/>
    <w:rsid w:val="002A379A"/>
    <w:rsid w:val="002A59AD"/>
    <w:rsid w:val="002A78C4"/>
    <w:rsid w:val="002B5645"/>
    <w:rsid w:val="002D05C4"/>
    <w:rsid w:val="002F0D46"/>
    <w:rsid w:val="002F7E25"/>
    <w:rsid w:val="003046C9"/>
    <w:rsid w:val="00307B3C"/>
    <w:rsid w:val="003148DF"/>
    <w:rsid w:val="0034756C"/>
    <w:rsid w:val="003561FB"/>
    <w:rsid w:val="00365198"/>
    <w:rsid w:val="003670C1"/>
    <w:rsid w:val="003767C0"/>
    <w:rsid w:val="00382142"/>
    <w:rsid w:val="00393186"/>
    <w:rsid w:val="003A15F0"/>
    <w:rsid w:val="003F406D"/>
    <w:rsid w:val="003F6894"/>
    <w:rsid w:val="00400039"/>
    <w:rsid w:val="00425E24"/>
    <w:rsid w:val="004270DE"/>
    <w:rsid w:val="00464D2B"/>
    <w:rsid w:val="00471254"/>
    <w:rsid w:val="004B2EE3"/>
    <w:rsid w:val="004C44D4"/>
    <w:rsid w:val="004C7C81"/>
    <w:rsid w:val="004D06CE"/>
    <w:rsid w:val="004F48C5"/>
    <w:rsid w:val="00506E46"/>
    <w:rsid w:val="00511E95"/>
    <w:rsid w:val="00544D29"/>
    <w:rsid w:val="005455A2"/>
    <w:rsid w:val="00546D1D"/>
    <w:rsid w:val="00572778"/>
    <w:rsid w:val="00576D92"/>
    <w:rsid w:val="0058245B"/>
    <w:rsid w:val="005A4FB7"/>
    <w:rsid w:val="005A6CDE"/>
    <w:rsid w:val="005A6E0D"/>
    <w:rsid w:val="005C74E4"/>
    <w:rsid w:val="005D2478"/>
    <w:rsid w:val="005E07CA"/>
    <w:rsid w:val="0061181D"/>
    <w:rsid w:val="0065429F"/>
    <w:rsid w:val="00656717"/>
    <w:rsid w:val="006629F2"/>
    <w:rsid w:val="006665D2"/>
    <w:rsid w:val="00693877"/>
    <w:rsid w:val="006C3922"/>
    <w:rsid w:val="006D57A7"/>
    <w:rsid w:val="006F4E2B"/>
    <w:rsid w:val="00710C65"/>
    <w:rsid w:val="007121ED"/>
    <w:rsid w:val="007316A1"/>
    <w:rsid w:val="00731D31"/>
    <w:rsid w:val="00735DA6"/>
    <w:rsid w:val="00754191"/>
    <w:rsid w:val="00756DC1"/>
    <w:rsid w:val="00764C84"/>
    <w:rsid w:val="00776CB6"/>
    <w:rsid w:val="007849DD"/>
    <w:rsid w:val="00790EAA"/>
    <w:rsid w:val="0079690A"/>
    <w:rsid w:val="007C3AD2"/>
    <w:rsid w:val="007D7EA4"/>
    <w:rsid w:val="007E2722"/>
    <w:rsid w:val="007E6E7B"/>
    <w:rsid w:val="007E6EB1"/>
    <w:rsid w:val="00811181"/>
    <w:rsid w:val="0089284E"/>
    <w:rsid w:val="008947B3"/>
    <w:rsid w:val="00895ADB"/>
    <w:rsid w:val="00896260"/>
    <w:rsid w:val="008B4A7E"/>
    <w:rsid w:val="008C7F15"/>
    <w:rsid w:val="008E2989"/>
    <w:rsid w:val="008F62AC"/>
    <w:rsid w:val="00901389"/>
    <w:rsid w:val="0092438D"/>
    <w:rsid w:val="00926A05"/>
    <w:rsid w:val="00927FC0"/>
    <w:rsid w:val="00941538"/>
    <w:rsid w:val="00941577"/>
    <w:rsid w:val="009521DA"/>
    <w:rsid w:val="00953F5A"/>
    <w:rsid w:val="00956E7E"/>
    <w:rsid w:val="0097393D"/>
    <w:rsid w:val="0097530C"/>
    <w:rsid w:val="00984C6D"/>
    <w:rsid w:val="0099216E"/>
    <w:rsid w:val="009A1C4E"/>
    <w:rsid w:val="009A6786"/>
    <w:rsid w:val="009B40BC"/>
    <w:rsid w:val="009D1B40"/>
    <w:rsid w:val="009E1705"/>
    <w:rsid w:val="009E7881"/>
    <w:rsid w:val="009F038F"/>
    <w:rsid w:val="009F53EA"/>
    <w:rsid w:val="00A153F9"/>
    <w:rsid w:val="00A15E14"/>
    <w:rsid w:val="00A24207"/>
    <w:rsid w:val="00A41464"/>
    <w:rsid w:val="00A57EF0"/>
    <w:rsid w:val="00A63E40"/>
    <w:rsid w:val="00A679E6"/>
    <w:rsid w:val="00A70102"/>
    <w:rsid w:val="00A92E1A"/>
    <w:rsid w:val="00AA1C39"/>
    <w:rsid w:val="00AC01AC"/>
    <w:rsid w:val="00AC32C4"/>
    <w:rsid w:val="00AC4F9E"/>
    <w:rsid w:val="00AC5C01"/>
    <w:rsid w:val="00B07F7C"/>
    <w:rsid w:val="00B2500D"/>
    <w:rsid w:val="00B27E9B"/>
    <w:rsid w:val="00B51903"/>
    <w:rsid w:val="00B61CE0"/>
    <w:rsid w:val="00B64A45"/>
    <w:rsid w:val="00B702EC"/>
    <w:rsid w:val="00B72204"/>
    <w:rsid w:val="00B83A24"/>
    <w:rsid w:val="00B94F93"/>
    <w:rsid w:val="00BD113A"/>
    <w:rsid w:val="00BD19AD"/>
    <w:rsid w:val="00BD7EBB"/>
    <w:rsid w:val="00BE2288"/>
    <w:rsid w:val="00BE3927"/>
    <w:rsid w:val="00BE6ADF"/>
    <w:rsid w:val="00C13EB2"/>
    <w:rsid w:val="00C2306A"/>
    <w:rsid w:val="00C32511"/>
    <w:rsid w:val="00C50D3B"/>
    <w:rsid w:val="00C611F4"/>
    <w:rsid w:val="00C663BE"/>
    <w:rsid w:val="00C73CEA"/>
    <w:rsid w:val="00C86803"/>
    <w:rsid w:val="00CC01E7"/>
    <w:rsid w:val="00CC6C92"/>
    <w:rsid w:val="00CD23BC"/>
    <w:rsid w:val="00CE71F3"/>
    <w:rsid w:val="00CF1078"/>
    <w:rsid w:val="00CF1F1A"/>
    <w:rsid w:val="00CF434E"/>
    <w:rsid w:val="00D14D8E"/>
    <w:rsid w:val="00D456C2"/>
    <w:rsid w:val="00D479DE"/>
    <w:rsid w:val="00D71F52"/>
    <w:rsid w:val="00D81801"/>
    <w:rsid w:val="00D87C06"/>
    <w:rsid w:val="00DA2E16"/>
    <w:rsid w:val="00DB4231"/>
    <w:rsid w:val="00DB4491"/>
    <w:rsid w:val="00DC0133"/>
    <w:rsid w:val="00DC5B43"/>
    <w:rsid w:val="00E0023D"/>
    <w:rsid w:val="00E3414F"/>
    <w:rsid w:val="00E34E72"/>
    <w:rsid w:val="00E3792A"/>
    <w:rsid w:val="00E50AFE"/>
    <w:rsid w:val="00E55AD0"/>
    <w:rsid w:val="00E61470"/>
    <w:rsid w:val="00E80C0E"/>
    <w:rsid w:val="00E84250"/>
    <w:rsid w:val="00E86F4D"/>
    <w:rsid w:val="00E90D66"/>
    <w:rsid w:val="00E95014"/>
    <w:rsid w:val="00EB2958"/>
    <w:rsid w:val="00EC761D"/>
    <w:rsid w:val="00ED2297"/>
    <w:rsid w:val="00EE2A47"/>
    <w:rsid w:val="00F23901"/>
    <w:rsid w:val="00F240D5"/>
    <w:rsid w:val="00F30817"/>
    <w:rsid w:val="00F42043"/>
    <w:rsid w:val="00F47923"/>
    <w:rsid w:val="00F721C6"/>
    <w:rsid w:val="00FC1BAE"/>
    <w:rsid w:val="00FC257A"/>
    <w:rsid w:val="00FD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E99F"/>
  <w15:docId w15:val="{2819BCBF-C252-472D-BA84-256EB1DB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widowControl w:val="0"/>
      <w:outlineLvl w:val="1"/>
    </w:pPr>
  </w:style>
  <w:style w:type="paragraph" w:styleId="3">
    <w:name w:val="heading 3"/>
    <w:basedOn w:val="a"/>
    <w:next w:val="a"/>
    <w:link w:val="30"/>
    <w:uiPriority w:val="99"/>
    <w:qFormat/>
    <w:pPr>
      <w:keepNext/>
      <w:ind w:firstLine="708"/>
      <w:jc w:val="right"/>
      <w:outlineLvl w:val="2"/>
    </w:pPr>
  </w:style>
  <w:style w:type="paragraph" w:styleId="4">
    <w:name w:val="heading 4"/>
    <w:basedOn w:val="a"/>
    <w:next w:val="a"/>
    <w:link w:val="40"/>
    <w:uiPriority w:val="99"/>
    <w:qFormat/>
    <w:pPr>
      <w:keepNext/>
      <w:ind w:left="6237"/>
      <w:jc w:val="center"/>
      <w:outlineLvl w:val="3"/>
    </w:pPr>
    <w:rPr>
      <w:color w:val="000000"/>
    </w:rPr>
  </w:style>
  <w:style w:type="paragraph" w:styleId="5">
    <w:name w:val="heading 5"/>
    <w:basedOn w:val="a"/>
    <w:next w:val="a"/>
    <w:link w:val="50"/>
    <w:uiPriority w:val="99"/>
    <w:qFormat/>
    <w:pPr>
      <w:keepNext/>
      <w:outlineLvl w:val="4"/>
    </w:pPr>
    <w:rPr>
      <w:color w:val="000000"/>
    </w:rPr>
  </w:style>
  <w:style w:type="paragraph" w:styleId="6">
    <w:name w:val="heading 6"/>
    <w:basedOn w:val="a"/>
    <w:next w:val="a"/>
    <w:link w:val="60"/>
    <w:uiPriority w:val="99"/>
    <w:qFormat/>
    <w:pPr>
      <w:keepNext/>
      <w:ind w:left="6237" w:right="-625"/>
      <w:jc w:val="center"/>
      <w:outlineLvl w:val="5"/>
    </w:pPr>
    <w:rPr>
      <w:color w:val="000000"/>
    </w:rPr>
  </w:style>
  <w:style w:type="paragraph" w:styleId="7">
    <w:name w:val="heading 7"/>
    <w:basedOn w:val="a"/>
    <w:next w:val="a"/>
    <w:link w:val="70"/>
    <w:uiPriority w:val="99"/>
    <w:qFormat/>
    <w:pPr>
      <w:keepNext/>
      <w:ind w:right="-2"/>
      <w:jc w:val="center"/>
      <w:outlineLvl w:val="6"/>
    </w:pPr>
    <w:rPr>
      <w:b/>
      <w:bCs/>
      <w:color w:val="000000"/>
    </w:rPr>
  </w:style>
  <w:style w:type="paragraph" w:styleId="8">
    <w:name w:val="heading 8"/>
    <w:basedOn w:val="a"/>
    <w:next w:val="a"/>
    <w:link w:val="80"/>
    <w:uiPriority w:val="99"/>
    <w:qFormat/>
    <w:pPr>
      <w:keepNext/>
      <w:ind w:left="6237" w:right="-2"/>
      <w:jc w:val="center"/>
      <w:outlineLvl w:val="7"/>
    </w:pPr>
    <w:rPr>
      <w:color w:val="000000"/>
    </w:rPr>
  </w:style>
  <w:style w:type="paragraph" w:styleId="9">
    <w:name w:val="heading 9"/>
    <w:basedOn w:val="a"/>
    <w:next w:val="a"/>
    <w:link w:val="90"/>
    <w:uiPriority w:val="99"/>
    <w:qFormat/>
    <w:pPr>
      <w:keepNext/>
      <w:ind w:firstLine="720"/>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9">
    <w:name w:val="TOC Heading"/>
    <w:uiPriority w:val="39"/>
    <w:unhideWhenUsed/>
  </w:style>
  <w:style w:type="paragraph" w:styleId="aa">
    <w:name w:val="table of figures"/>
    <w:basedOn w:val="a"/>
    <w:next w:val="a"/>
    <w:uiPriority w:val="99"/>
    <w:unhideWhenUsed/>
  </w:style>
  <w:style w:type="character" w:customStyle="1" w:styleId="10">
    <w:name w:val="Заголовок 1 Знак"/>
    <w:link w:val="1"/>
    <w:uiPriority w:val="99"/>
    <w:rPr>
      <w:rFonts w:ascii="Cambria" w:eastAsia="Times New Roman" w:hAnsi="Cambria" w:cs="Times New Roman"/>
      <w:b/>
      <w:bCs/>
      <w:sz w:val="32"/>
      <w:szCs w:val="32"/>
    </w:rPr>
  </w:style>
  <w:style w:type="character" w:customStyle="1" w:styleId="20">
    <w:name w:val="Заголовок 2 Знак"/>
    <w:link w:val="2"/>
    <w:uiPriority w:val="99"/>
    <w:semiHidden/>
    <w:rPr>
      <w:rFonts w:ascii="Cambria" w:eastAsia="Times New Roman" w:hAnsi="Cambria" w:cs="Times New Roman"/>
      <w:b/>
      <w:bCs/>
      <w:i/>
      <w:iCs/>
      <w:sz w:val="28"/>
      <w:szCs w:val="28"/>
    </w:rPr>
  </w:style>
  <w:style w:type="character" w:customStyle="1" w:styleId="30">
    <w:name w:val="Заголовок 3 Знак"/>
    <w:link w:val="3"/>
    <w:uiPriority w:val="99"/>
    <w:semiHidden/>
    <w:rPr>
      <w:rFonts w:ascii="Cambria" w:eastAsia="Times New Roman" w:hAnsi="Cambria" w:cs="Times New Roman"/>
      <w:b/>
      <w:bCs/>
      <w:sz w:val="26"/>
      <w:szCs w:val="26"/>
    </w:rPr>
  </w:style>
  <w:style w:type="character" w:customStyle="1" w:styleId="40">
    <w:name w:val="Заголовок 4 Знак"/>
    <w:link w:val="4"/>
    <w:uiPriority w:val="99"/>
    <w:semiHidden/>
    <w:rPr>
      <w:rFonts w:ascii="Calibri" w:eastAsia="Times New Roman" w:hAnsi="Calibri" w:cs="Times New Roman"/>
      <w:b/>
      <w:bCs/>
      <w:sz w:val="28"/>
      <w:szCs w:val="28"/>
    </w:rPr>
  </w:style>
  <w:style w:type="character" w:customStyle="1" w:styleId="50">
    <w:name w:val="Заголовок 5 Знак"/>
    <w:link w:val="5"/>
    <w:uiPriority w:val="99"/>
    <w:semiHidden/>
    <w:rPr>
      <w:rFonts w:ascii="Calibri" w:eastAsia="Times New Roman" w:hAnsi="Calibri" w:cs="Times New Roman"/>
      <w:b/>
      <w:bCs/>
      <w:i/>
      <w:iCs/>
      <w:sz w:val="26"/>
      <w:szCs w:val="26"/>
    </w:rPr>
  </w:style>
  <w:style w:type="character" w:customStyle="1" w:styleId="60">
    <w:name w:val="Заголовок 6 Знак"/>
    <w:link w:val="6"/>
    <w:uiPriority w:val="99"/>
    <w:semiHidden/>
    <w:rPr>
      <w:rFonts w:ascii="Calibri" w:eastAsia="Times New Roman" w:hAnsi="Calibri" w:cs="Times New Roman"/>
      <w:b/>
      <w:bCs/>
    </w:rPr>
  </w:style>
  <w:style w:type="character" w:customStyle="1" w:styleId="70">
    <w:name w:val="Заголовок 7 Знак"/>
    <w:link w:val="7"/>
    <w:uiPriority w:val="99"/>
    <w:semiHidden/>
    <w:rPr>
      <w:rFonts w:ascii="Calibri" w:eastAsia="Times New Roman" w:hAnsi="Calibri" w:cs="Times New Roman"/>
      <w:sz w:val="24"/>
      <w:szCs w:val="24"/>
    </w:rPr>
  </w:style>
  <w:style w:type="character" w:customStyle="1" w:styleId="80">
    <w:name w:val="Заголовок 8 Знак"/>
    <w:link w:val="8"/>
    <w:uiPriority w:val="99"/>
    <w:semiHidden/>
    <w:rPr>
      <w:rFonts w:ascii="Calibri" w:eastAsia="Times New Roman" w:hAnsi="Calibri" w:cs="Times New Roman"/>
      <w:i/>
      <w:iCs/>
      <w:sz w:val="24"/>
      <w:szCs w:val="24"/>
    </w:rPr>
  </w:style>
  <w:style w:type="character" w:customStyle="1" w:styleId="90">
    <w:name w:val="Заголовок 9 Знак"/>
    <w:link w:val="9"/>
    <w:uiPriority w:val="99"/>
    <w:semiHidden/>
    <w:rPr>
      <w:rFonts w:ascii="Cambria" w:eastAsia="Times New Roman" w:hAnsi="Cambria" w:cs="Times New Roman"/>
    </w:rPr>
  </w:style>
  <w:style w:type="paragraph" w:customStyle="1" w:styleId="13">
    <w:name w:val="заголовок 1"/>
    <w:basedOn w:val="a"/>
    <w:next w:val="a"/>
    <w:uiPriority w:val="99"/>
    <w:pPr>
      <w:keepNext/>
      <w:jc w:val="center"/>
      <w:outlineLvl w:val="0"/>
    </w:pPr>
    <w:rPr>
      <w:b/>
      <w:bCs/>
    </w:rPr>
  </w:style>
  <w:style w:type="paragraph" w:customStyle="1" w:styleId="25">
    <w:name w:val="заголовок 2"/>
    <w:basedOn w:val="a"/>
    <w:next w:val="a"/>
    <w:uiPriority w:val="99"/>
    <w:pPr>
      <w:keepNext/>
      <w:jc w:val="center"/>
      <w:outlineLvl w:val="1"/>
    </w:pPr>
  </w:style>
  <w:style w:type="character" w:customStyle="1" w:styleId="ab">
    <w:name w:val="Основной шрифт"/>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rPr>
      <w:rFonts w:cs="Times New Roman"/>
      <w:sz w:val="20"/>
      <w:szCs w:val="20"/>
    </w:rPr>
  </w:style>
  <w:style w:type="character" w:customStyle="1" w:styleId="ae">
    <w:name w:val="номер страницы"/>
    <w:uiPriority w:val="99"/>
    <w:rPr>
      <w:rFonts w:cs="Times New Roman"/>
    </w:rPr>
  </w:style>
  <w:style w:type="paragraph" w:styleId="af">
    <w:name w:val="Body Text"/>
    <w:basedOn w:val="a"/>
    <w:link w:val="af0"/>
    <w:uiPriority w:val="99"/>
  </w:style>
  <w:style w:type="character" w:customStyle="1" w:styleId="af0">
    <w:name w:val="Основной текст Знак"/>
    <w:link w:val="af"/>
    <w:uiPriority w:val="99"/>
    <w:rPr>
      <w:rFonts w:cs="Times New Roman"/>
      <w:sz w:val="20"/>
      <w:szCs w:val="20"/>
    </w:rPr>
  </w:style>
  <w:style w:type="paragraph" w:styleId="26">
    <w:name w:val="Body Text 2"/>
    <w:basedOn w:val="a"/>
    <w:link w:val="27"/>
    <w:uiPriority w:val="99"/>
  </w:style>
  <w:style w:type="character" w:customStyle="1" w:styleId="27">
    <w:name w:val="Основной текст 2 Знак"/>
    <w:link w:val="26"/>
    <w:uiPriority w:val="99"/>
    <w:semiHidden/>
    <w:rPr>
      <w:rFonts w:cs="Times New Roman"/>
      <w:sz w:val="20"/>
      <w:szCs w:val="20"/>
    </w:rPr>
  </w:style>
  <w:style w:type="paragraph" w:styleId="28">
    <w:name w:val="Body Text Indent 2"/>
    <w:basedOn w:val="a"/>
    <w:link w:val="29"/>
    <w:uiPriority w:val="99"/>
  </w:style>
  <w:style w:type="character" w:customStyle="1" w:styleId="29">
    <w:name w:val="Основной текст с отступом 2 Знак"/>
    <w:link w:val="28"/>
    <w:uiPriority w:val="99"/>
    <w:semiHidden/>
    <w:rPr>
      <w:rFonts w:cs="Times New Roman"/>
      <w:sz w:val="20"/>
      <w:szCs w:val="20"/>
    </w:rPr>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rPr>
      <w:rFonts w:cs="Times New Roman"/>
      <w:sz w:val="20"/>
      <w:szCs w:val="20"/>
    </w:rPr>
  </w:style>
  <w:style w:type="paragraph" w:styleId="33">
    <w:name w:val="Body Text Indent 3"/>
    <w:basedOn w:val="a"/>
    <w:link w:val="34"/>
    <w:uiPriority w:val="99"/>
    <w:pPr>
      <w:ind w:firstLine="720"/>
    </w:pPr>
    <w:rPr>
      <w:color w:val="000000"/>
    </w:rPr>
  </w:style>
  <w:style w:type="character" w:customStyle="1" w:styleId="34">
    <w:name w:val="Основной текст с отступом 3 Знак"/>
    <w:link w:val="33"/>
    <w:uiPriority w:val="99"/>
    <w:semiHidden/>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f3">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Indent"/>
    <w:basedOn w:val="a"/>
    <w:link w:val="af5"/>
    <w:uiPriority w:val="99"/>
    <w:pPr>
      <w:spacing w:after="120"/>
      <w:ind w:left="283"/>
    </w:pPr>
  </w:style>
  <w:style w:type="character" w:customStyle="1" w:styleId="af5">
    <w:name w:val="Основной текст с отступом Знак"/>
    <w:link w:val="af4"/>
    <w:uiPriority w:val="99"/>
    <w:semiHidden/>
    <w:rPr>
      <w:rFonts w:cs="Times New Roman"/>
      <w:sz w:val="20"/>
      <w:szCs w:val="20"/>
    </w:rPr>
  </w:style>
  <w:style w:type="paragraph" w:styleId="af6">
    <w:name w:val="Balloon Text"/>
    <w:basedOn w:val="a"/>
    <w:link w:val="af7"/>
    <w:uiPriority w:val="99"/>
    <w:semiHidden/>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 w:type="character" w:styleId="af8">
    <w:name w:val="page number"/>
    <w:uiPriority w:val="99"/>
    <w:rPr>
      <w:rFonts w:cs="Times New Roman"/>
    </w:rPr>
  </w:style>
  <w:style w:type="table" w:customStyle="1" w:styleId="14">
    <w:name w:val="Сетка таблицы1"/>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pPr>
      <w:ind w:firstLine="720"/>
    </w:pPr>
    <w:rPr>
      <w:rFonts w:ascii="Arial" w:hAnsi="Arial" w:cs="Arial"/>
    </w:rPr>
  </w:style>
  <w:style w:type="paragraph" w:customStyle="1" w:styleId="ConsPlusTitle">
    <w:name w:val="ConsPlusTitle"/>
    <w:rPr>
      <w:rFonts w:ascii="Arial" w:hAnsi="Arial" w:cs="Arial"/>
      <w:b/>
      <w:bCs/>
    </w:rPr>
  </w:style>
  <w:style w:type="paragraph" w:styleId="35">
    <w:name w:val="Body Text 3"/>
    <w:basedOn w:val="a"/>
    <w:link w:val="36"/>
    <w:uiPriority w:val="99"/>
    <w:unhideWhenUsed/>
    <w:pPr>
      <w:spacing w:after="120"/>
    </w:pPr>
    <w:rPr>
      <w:sz w:val="16"/>
      <w:szCs w:val="16"/>
    </w:rPr>
  </w:style>
  <w:style w:type="character" w:customStyle="1" w:styleId="36">
    <w:name w:val="Основной текст 3 Знак"/>
    <w:link w:val="35"/>
    <w:uiPriority w:val="99"/>
    <w:semiHidden/>
    <w:rPr>
      <w:rFonts w:cs="Times New Roman"/>
      <w:sz w:val="16"/>
      <w:szCs w:val="16"/>
    </w:rPr>
  </w:style>
  <w:style w:type="paragraph" w:styleId="af9">
    <w:name w:val="No Spacing"/>
    <w:link w:val="afa"/>
    <w:qFormat/>
    <w:rPr>
      <w:rFonts w:ascii="Calibri" w:hAnsi="Calibri"/>
      <w:sz w:val="22"/>
      <w:szCs w:val="22"/>
      <w:lang w:eastAsia="en-US"/>
    </w:rPr>
  </w:style>
  <w:style w:type="paragraph" w:styleId="afb">
    <w:name w:val="List Paragraph"/>
    <w:basedOn w:val="a"/>
    <w:uiPriority w:val="34"/>
    <w:qFormat/>
    <w:pPr>
      <w:spacing w:after="200" w:line="276" w:lineRule="auto"/>
      <w:ind w:left="720"/>
      <w:contextualSpacing/>
    </w:pPr>
    <w:rPr>
      <w:rFonts w:ascii="Calibri" w:hAnsi="Calibri"/>
      <w:sz w:val="22"/>
      <w:szCs w:val="22"/>
      <w:lang w:eastAsia="en-US"/>
    </w:rPr>
  </w:style>
  <w:style w:type="character" w:styleId="afc">
    <w:name w:val="Hyperlink"/>
    <w:uiPriority w:val="99"/>
    <w:unhideWhenUsed/>
    <w:rPr>
      <w:rFonts w:cs="Times New Roman"/>
      <w:color w:val="0000FF"/>
      <w:u w:val="single"/>
    </w:rPr>
  </w:style>
  <w:style w:type="character" w:customStyle="1" w:styleId="53">
    <w:name w:val="Основной текст (5)_"/>
    <w:link w:val="54"/>
    <w:rPr>
      <w:sz w:val="26"/>
      <w:shd w:val="clear" w:color="auto" w:fill="FFFFFF"/>
    </w:rPr>
  </w:style>
  <w:style w:type="paragraph" w:customStyle="1" w:styleId="54">
    <w:name w:val="Основной текст (5)"/>
    <w:basedOn w:val="a"/>
    <w:link w:val="53"/>
    <w:pPr>
      <w:shd w:val="clear" w:color="auto" w:fill="FFFFFF"/>
      <w:spacing w:before="420" w:after="300" w:line="240" w:lineRule="atLeast"/>
    </w:pPr>
    <w:rPr>
      <w:sz w:val="26"/>
      <w:szCs w:val="26"/>
    </w:rPr>
  </w:style>
  <w:style w:type="paragraph" w:customStyle="1" w:styleId="ConsPlusNonformat">
    <w:name w:val="ConsPlusNonformat"/>
    <w:pPr>
      <w:widowControl w:val="0"/>
    </w:pPr>
    <w:rPr>
      <w:rFonts w:ascii="Courier New" w:hAnsi="Courier New"/>
    </w:rPr>
  </w:style>
  <w:style w:type="character" w:customStyle="1" w:styleId="2a">
    <w:name w:val="Заголовок №2_"/>
    <w:link w:val="2b"/>
    <w:rPr>
      <w:b/>
      <w:bCs/>
      <w:spacing w:val="-1"/>
      <w:sz w:val="25"/>
      <w:szCs w:val="25"/>
      <w:shd w:val="clear" w:color="auto" w:fill="FFFFFF"/>
    </w:rPr>
  </w:style>
  <w:style w:type="paragraph" w:customStyle="1" w:styleId="2b">
    <w:name w:val="Заголовок №2"/>
    <w:basedOn w:val="a"/>
    <w:link w:val="2a"/>
    <w:pPr>
      <w:widowControl w:val="0"/>
      <w:shd w:val="clear" w:color="auto" w:fill="FFFFFF"/>
      <w:spacing w:before="1560" w:after="600" w:line="312" w:lineRule="exact"/>
      <w:outlineLvl w:val="1"/>
    </w:pPr>
    <w:rPr>
      <w:b/>
      <w:bCs/>
      <w:spacing w:val="-1"/>
      <w:sz w:val="25"/>
      <w:szCs w:val="25"/>
    </w:rPr>
  </w:style>
  <w:style w:type="character" w:customStyle="1" w:styleId="afd">
    <w:name w:val="Основной текст_"/>
    <w:link w:val="15"/>
    <w:rPr>
      <w:spacing w:val="-2"/>
      <w:sz w:val="25"/>
      <w:szCs w:val="25"/>
      <w:shd w:val="clear" w:color="auto" w:fill="FFFFFF"/>
    </w:rPr>
  </w:style>
  <w:style w:type="paragraph" w:customStyle="1" w:styleId="15">
    <w:name w:val="Основной текст1"/>
    <w:basedOn w:val="a"/>
    <w:link w:val="afd"/>
    <w:pPr>
      <w:widowControl w:val="0"/>
      <w:shd w:val="clear" w:color="auto" w:fill="FFFFFF"/>
      <w:spacing w:before="600" w:after="180" w:line="307" w:lineRule="exact"/>
    </w:pPr>
    <w:rPr>
      <w:spacing w:val="-2"/>
      <w:sz w:val="25"/>
      <w:szCs w:val="25"/>
    </w:rPr>
  </w:style>
  <w:style w:type="character" w:customStyle="1" w:styleId="afe">
    <w:name w:val="Основной текст + Полужирный"/>
    <w:rPr>
      <w:rFonts w:ascii="Times New Roman" w:eastAsia="Times New Roman" w:hAnsi="Times New Roman" w:cs="Times New Roman" w:hint="default"/>
      <w:b/>
      <w:bCs/>
      <w:color w:val="000000"/>
      <w:spacing w:val="33"/>
      <w:position w:val="0"/>
      <w:sz w:val="25"/>
      <w:szCs w:val="25"/>
      <w:shd w:val="clear" w:color="auto" w:fill="FFFFFF"/>
      <w:lang w:val="ru-RU"/>
    </w:rPr>
  </w:style>
  <w:style w:type="paragraph" w:styleId="aff">
    <w:name w:val="Plain Text"/>
    <w:basedOn w:val="a"/>
    <w:link w:val="aff0"/>
    <w:uiPriority w:val="99"/>
    <w:unhideWhenUsed/>
    <w:rPr>
      <w:rFonts w:ascii="Courier New" w:hAnsi="Courier New" w:cs="Courier New"/>
    </w:rPr>
  </w:style>
  <w:style w:type="character" w:customStyle="1" w:styleId="aff0">
    <w:name w:val="Текст Знак"/>
    <w:basedOn w:val="a0"/>
    <w:link w:val="aff"/>
    <w:uiPriority w:val="99"/>
    <w:rPr>
      <w:rFonts w:ascii="Courier New" w:hAnsi="Courier New" w:cs="Courier New"/>
    </w:rPr>
  </w:style>
  <w:style w:type="character" w:customStyle="1" w:styleId="FontStyle15">
    <w:name w:val="Font Style15"/>
    <w:rPr>
      <w:rFonts w:ascii="Times New Roman" w:hAnsi="Times New Roman"/>
      <w:color w:val="000000"/>
      <w:sz w:val="24"/>
    </w:rPr>
  </w:style>
  <w:style w:type="character" w:customStyle="1" w:styleId="ConsPlusNormal0">
    <w:name w:val="ConsPlusNormal Знак"/>
    <w:link w:val="ConsPlusNormal"/>
    <w:rPr>
      <w:rFonts w:ascii="Arial" w:hAnsi="Arial" w:cs="Arial"/>
    </w:rPr>
  </w:style>
  <w:style w:type="character" w:customStyle="1" w:styleId="afa">
    <w:name w:val="Без интервала Знак"/>
    <w:link w:val="af9"/>
    <w:rPr>
      <w:rFonts w:ascii="Calibri" w:hAnsi="Calibri"/>
      <w:sz w:val="22"/>
      <w:szCs w:val="22"/>
      <w:lang w:eastAsia="en-US"/>
    </w:rPr>
  </w:style>
  <w:style w:type="paragraph" w:customStyle="1" w:styleId="43">
    <w:name w:val="Заголовок4"/>
    <w:basedOn w:val="1"/>
    <w:next w:val="5"/>
    <w:uiPriority w:val="99"/>
    <w:pPr>
      <w:widowControl w:val="0"/>
      <w:spacing w:before="100" w:beforeAutospacing="1" w:after="100" w:afterAutospacing="1"/>
      <w:jc w:val="center"/>
    </w:pPr>
  </w:style>
  <w:style w:type="paragraph" w:customStyle="1" w:styleId="ConsCell">
    <w:name w:val="ConsCell"/>
    <w:uiPriority w:val="99"/>
    <w:pPr>
      <w:widowControl w:val="0"/>
    </w:pPr>
    <w:rPr>
      <w:rFonts w:ascii="Arial" w:hAnsi="Arial" w:cs="Arial"/>
    </w:rPr>
  </w:style>
  <w:style w:type="paragraph" w:customStyle="1" w:styleId="FR1">
    <w:name w:val="FR1"/>
    <w:uiPriority w:val="99"/>
    <w:pPr>
      <w:widowControl w:val="0"/>
      <w:spacing w:before="1860" w:line="320" w:lineRule="auto"/>
      <w:ind w:right="1600"/>
    </w:pPr>
    <w:rPr>
      <w:sz w:val="18"/>
      <w:szCs w:val="18"/>
    </w:rPr>
  </w:style>
  <w:style w:type="paragraph" w:styleId="aff1">
    <w:name w:val="Normal (Web)"/>
    <w:basedOn w:val="a"/>
    <w:link w:val="aff2"/>
    <w:uiPriority w:val="99"/>
    <w:pPr>
      <w:spacing w:before="100" w:beforeAutospacing="1" w:after="100" w:afterAutospacing="1"/>
    </w:pPr>
    <w:rPr>
      <w:color w:val="000000"/>
      <w:sz w:val="24"/>
      <w:szCs w:val="24"/>
    </w:rPr>
  </w:style>
  <w:style w:type="paragraph" w:styleId="aff3">
    <w:name w:val="Title"/>
    <w:basedOn w:val="a"/>
    <w:link w:val="aff4"/>
    <w:uiPriority w:val="10"/>
    <w:qFormat/>
    <w:pPr>
      <w:jc w:val="center"/>
    </w:pPr>
    <w:rPr>
      <w:b/>
      <w:bCs/>
      <w:sz w:val="24"/>
      <w:szCs w:val="24"/>
    </w:rPr>
  </w:style>
  <w:style w:type="character" w:customStyle="1" w:styleId="aff4">
    <w:name w:val="Заголовок Знак"/>
    <w:basedOn w:val="a0"/>
    <w:link w:val="aff3"/>
    <w:uiPriority w:val="10"/>
    <w:rPr>
      <w:b/>
      <w:bCs/>
      <w:sz w:val="24"/>
      <w:szCs w:val="24"/>
    </w:rPr>
  </w:style>
  <w:style w:type="paragraph" w:customStyle="1" w:styleId="aff5">
    <w:name w:val="Термин"/>
    <w:basedOn w:val="a"/>
    <w:next w:val="a"/>
    <w:uiPriority w:val="99"/>
    <w:rPr>
      <w:sz w:val="24"/>
      <w:szCs w:val="24"/>
      <w:lang w:val="pl-PL"/>
    </w:rPr>
  </w:style>
  <w:style w:type="paragraph" w:customStyle="1" w:styleId="H1">
    <w:name w:val="H1"/>
    <w:basedOn w:val="a"/>
    <w:next w:val="a"/>
    <w:uiPriority w:val="99"/>
    <w:pPr>
      <w:keepNext/>
      <w:spacing w:before="100" w:after="100"/>
      <w:outlineLvl w:val="1"/>
    </w:pPr>
    <w:rPr>
      <w:b/>
      <w:bCs/>
      <w:sz w:val="48"/>
      <w:szCs w:val="48"/>
      <w:lang w:val="pl-PL"/>
    </w:rPr>
  </w:style>
  <w:style w:type="paragraph" w:customStyle="1" w:styleId="aff6">
    <w:name w:val="Список определений"/>
    <w:basedOn w:val="a"/>
    <w:next w:val="aff5"/>
    <w:uiPriority w:val="99"/>
    <w:pPr>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aff7">
    <w:name w:val="Block Text"/>
    <w:basedOn w:val="a"/>
    <w:uiPriority w:val="99"/>
    <w:pPr>
      <w:ind w:left="5954" w:right="-369" w:hanging="2126"/>
    </w:pPr>
  </w:style>
  <w:style w:type="character" w:customStyle="1" w:styleId="aff8">
    <w:name w:val="Цветовое выделение"/>
    <w:uiPriority w:val="99"/>
    <w:rPr>
      <w:b/>
      <w:color w:val="000080"/>
      <w:sz w:val="20"/>
    </w:rPr>
  </w:style>
  <w:style w:type="character" w:customStyle="1" w:styleId="aff9">
    <w:name w:val="Не вступил в силу"/>
    <w:uiPriority w:val="99"/>
    <w:rPr>
      <w:color w:val="008080"/>
      <w:sz w:val="20"/>
    </w:rPr>
  </w:style>
  <w:style w:type="paragraph" w:customStyle="1" w:styleId="affa">
    <w:name w:val="Таблицы (моноширинный)"/>
    <w:basedOn w:val="a"/>
    <w:next w:val="a"/>
    <w:uiPriority w:val="99"/>
    <w:pPr>
      <w:widowControl w:val="0"/>
    </w:pPr>
    <w:rPr>
      <w:rFonts w:ascii="Courier New" w:hAnsi="Courier New" w:cs="Courier New"/>
    </w:rPr>
  </w:style>
  <w:style w:type="character" w:customStyle="1" w:styleId="affb">
    <w:name w:val="Текст сноски Знак"/>
    <w:basedOn w:val="a0"/>
    <w:link w:val="affc"/>
    <w:uiPriority w:val="99"/>
    <w:semiHidden/>
  </w:style>
  <w:style w:type="paragraph" w:styleId="affc">
    <w:name w:val="footnote text"/>
    <w:basedOn w:val="a"/>
    <w:link w:val="affb"/>
    <w:uiPriority w:val="99"/>
    <w:semiHidden/>
  </w:style>
  <w:style w:type="character" w:customStyle="1" w:styleId="16">
    <w:name w:val="Текст сноски Знак1"/>
    <w:basedOn w:val="a0"/>
    <w:uiPriority w:val="99"/>
    <w:semiHidden/>
  </w:style>
  <w:style w:type="character" w:customStyle="1" w:styleId="17">
    <w:name w:val="Основной шрифт абзаца1"/>
    <w:uiPriority w:val="99"/>
    <w:rPr>
      <w:sz w:val="20"/>
    </w:rPr>
  </w:style>
  <w:style w:type="paragraph" w:customStyle="1" w:styleId="affd">
    <w:name w:val="Îñíîâíîé òåêñò"/>
    <w:basedOn w:val="affe"/>
    <w:uiPriority w:val="99"/>
  </w:style>
  <w:style w:type="paragraph" w:customStyle="1" w:styleId="affe">
    <w:name w:val="Îáû÷íûé"/>
    <w:uiPriority w:val="99"/>
    <w:rPr>
      <w:lang w:eastAsia="ar-SA"/>
    </w:rPr>
  </w:style>
  <w:style w:type="character" w:customStyle="1" w:styleId="afff">
    <w:name w:val="Стиль полужирный"/>
    <w:uiPriority w:val="99"/>
    <w:rPr>
      <w:rFonts w:ascii="Times New Roman" w:hAnsi="Times New Roman"/>
      <w:sz w:val="24"/>
    </w:rPr>
  </w:style>
  <w:style w:type="paragraph" w:customStyle="1" w:styleId="afff0">
    <w:name w:val="Прижатый влево"/>
    <w:basedOn w:val="a"/>
    <w:next w:val="a"/>
    <w:uiPriority w:val="99"/>
    <w:pPr>
      <w:widowControl w:val="0"/>
    </w:pPr>
    <w:rPr>
      <w:rFonts w:ascii="Arial" w:hAnsi="Arial" w:cs="Arial"/>
    </w:rPr>
  </w:style>
  <w:style w:type="paragraph" w:customStyle="1" w:styleId="afff1">
    <w:name w:val="Кому"/>
    <w:basedOn w:val="a"/>
    <w:uiPriority w:val="99"/>
    <w:rPr>
      <w:rFonts w:ascii="Baltica" w:hAnsi="Baltica" w:cs="Baltica"/>
      <w:sz w:val="24"/>
      <w:szCs w:val="24"/>
    </w:rPr>
  </w:style>
  <w:style w:type="paragraph" w:customStyle="1" w:styleId="afff2">
    <w:name w:val="Цитаты"/>
    <w:basedOn w:val="a"/>
    <w:uiPriority w:val="99"/>
    <w:pPr>
      <w:spacing w:before="100" w:after="100"/>
      <w:ind w:left="360" w:right="360"/>
    </w:pPr>
    <w:rPr>
      <w:sz w:val="24"/>
      <w:szCs w:val="24"/>
    </w:rPr>
  </w:style>
  <w:style w:type="paragraph" w:customStyle="1" w:styleId="37">
    <w:name w:val="заголовок 3"/>
    <w:basedOn w:val="a"/>
    <w:next w:val="a"/>
    <w:uiPriority w:val="99"/>
    <w:pPr>
      <w:keepNext/>
      <w:jc w:val="center"/>
    </w:pPr>
    <w:rPr>
      <w:lang w:val="en-US"/>
    </w:rPr>
  </w:style>
  <w:style w:type="character" w:styleId="afff3">
    <w:name w:val="Strong"/>
    <w:uiPriority w:val="22"/>
    <w:qFormat/>
    <w:rPr>
      <w:rFonts w:cs="Times New Roman"/>
      <w:b/>
    </w:rPr>
  </w:style>
  <w:style w:type="paragraph" w:styleId="afff4">
    <w:name w:val="Subtitle"/>
    <w:basedOn w:val="a"/>
    <w:link w:val="afff5"/>
    <w:uiPriority w:val="99"/>
    <w:qFormat/>
    <w:pPr>
      <w:ind w:firstLine="720"/>
      <w:jc w:val="right"/>
    </w:pPr>
  </w:style>
  <w:style w:type="character" w:customStyle="1" w:styleId="afff5">
    <w:name w:val="Подзаголовок Знак"/>
    <w:basedOn w:val="a0"/>
    <w:link w:val="afff4"/>
    <w:uiPriority w:val="99"/>
    <w:rPr>
      <w:sz w:val="28"/>
      <w:szCs w:val="28"/>
    </w:rPr>
  </w:style>
  <w:style w:type="paragraph" w:customStyle="1" w:styleId="62">
    <w:name w:val="заголовок 6"/>
    <w:basedOn w:val="a"/>
    <w:next w:val="a"/>
    <w:uiPriority w:val="99"/>
    <w:pPr>
      <w:keepNext/>
      <w:jc w:val="center"/>
      <w:outlineLvl w:val="5"/>
    </w:pPr>
  </w:style>
  <w:style w:type="character" w:customStyle="1" w:styleId="18">
    <w:name w:val="Гиперссылка1"/>
    <w:uiPriority w:val="99"/>
    <w:rPr>
      <w:color w:val="0000FF"/>
      <w:u w:val="none"/>
    </w:rPr>
  </w:style>
  <w:style w:type="paragraph" w:styleId="2c">
    <w:name w:val="envelope return"/>
    <w:basedOn w:val="a"/>
    <w:uiPriority w:val="99"/>
    <w:pPr>
      <w:ind w:right="57"/>
    </w:pPr>
    <w:rPr>
      <w:sz w:val="24"/>
      <w:szCs w:val="24"/>
    </w:rPr>
  </w:style>
  <w:style w:type="character" w:customStyle="1" w:styleId="text11">
    <w:name w:val="text11"/>
    <w:uiPriority w:val="99"/>
    <w:rPr>
      <w:rFonts w:ascii="Arial" w:hAnsi="Arial"/>
      <w:color w:val="auto"/>
      <w:sz w:val="20"/>
    </w:rPr>
  </w:style>
  <w:style w:type="paragraph" w:customStyle="1" w:styleId="55">
    <w:name w:val="заголовок 5"/>
    <w:basedOn w:val="a"/>
    <w:next w:val="a"/>
    <w:uiPriority w:val="99"/>
    <w:pPr>
      <w:keepNext/>
      <w:ind w:left="6480" w:firstLine="720"/>
      <w:outlineLvl w:val="4"/>
    </w:pPr>
  </w:style>
  <w:style w:type="paragraph" w:customStyle="1" w:styleId="afff6">
    <w:name w:val="Знак Знак Знак Знак"/>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afff7">
    <w:name w:val="Знак Знак Знак Знак Знак Знак Знак Знак Знак Знак"/>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afff8">
    <w:name w:val="Об"/>
    <w:uiPriority w:val="99"/>
    <w:pPr>
      <w:widowControl w:val="0"/>
    </w:pPr>
  </w:style>
  <w:style w:type="paragraph" w:customStyle="1" w:styleId="afff9">
    <w:name w:val="Прикольный"/>
    <w:basedOn w:val="afff8"/>
    <w:uiPriority w:val="99"/>
  </w:style>
  <w:style w:type="paragraph" w:customStyle="1" w:styleId="19">
    <w:name w:val="Знак Знак Знак Знак1 Знак Знак"/>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afffa">
    <w:name w:val="Знак"/>
    <w:basedOn w:val="a"/>
    <w:pPr>
      <w:widowControl w:val="0"/>
      <w:spacing w:before="100" w:beforeAutospacing="1" w:after="100" w:afterAutospacing="1" w:line="360" w:lineRule="atLeast"/>
    </w:pPr>
    <w:rPr>
      <w:rFonts w:ascii="Tahoma" w:hAnsi="Tahoma" w:cs="Tahoma"/>
      <w:lang w:val="en-US" w:eastAsia="en-US"/>
    </w:rPr>
  </w:style>
  <w:style w:type="paragraph" w:customStyle="1" w:styleId="afffb">
    <w:name w:val="Знак Знак Знак"/>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2d">
    <w:name w:val="Знак Знак Знак Знак2"/>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1a">
    <w:name w:val="Знак Знак Знак Знак1"/>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1b">
    <w:name w:val="Знак1 Знак Знак Знак"/>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afffc">
    <w:name w:val="Знак Знак"/>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1c">
    <w:name w:val="Знак Знак Знак Знак1 Знак Знак Знак"/>
    <w:basedOn w:val="a"/>
    <w:uiPriority w:val="99"/>
    <w:pPr>
      <w:widowControl w:val="0"/>
      <w:spacing w:before="100" w:beforeAutospacing="1" w:after="100" w:afterAutospacing="1" w:line="360" w:lineRule="atLeast"/>
    </w:pPr>
    <w:rPr>
      <w:rFonts w:ascii="Tahoma" w:hAnsi="Tahoma" w:cs="Tahoma"/>
      <w:lang w:val="en-US" w:eastAsia="en-US"/>
    </w:rPr>
  </w:style>
  <w:style w:type="paragraph" w:customStyle="1" w:styleId="1d">
    <w:name w:val="Знак Знак Знак1 Знак"/>
    <w:basedOn w:val="a"/>
    <w:uiPriority w:val="99"/>
    <w:pPr>
      <w:widowControl w:val="0"/>
      <w:spacing w:before="100" w:beforeAutospacing="1" w:after="100" w:afterAutospacing="1" w:line="360" w:lineRule="atLeast"/>
    </w:pPr>
    <w:rPr>
      <w:rFonts w:ascii="Tahoma" w:hAnsi="Tahoma" w:cs="Tahoma"/>
      <w:lang w:val="en-US" w:eastAsia="en-US"/>
    </w:rPr>
  </w:style>
  <w:style w:type="character" w:customStyle="1" w:styleId="afffd">
    <w:name w:val="Гипертекстовая ссылка"/>
    <w:uiPriority w:val="99"/>
    <w:rPr>
      <w:color w:val="008000"/>
      <w:sz w:val="20"/>
      <w:u w:val="single"/>
    </w:rPr>
  </w:style>
  <w:style w:type="paragraph" w:customStyle="1" w:styleId="afffe">
    <w:name w:val="????????"/>
    <w:basedOn w:val="a"/>
    <w:uiPriority w:val="99"/>
    <w:pPr>
      <w:widowControl w:val="0"/>
      <w:jc w:val="center"/>
    </w:pPr>
  </w:style>
  <w:style w:type="paragraph" w:customStyle="1" w:styleId="ConsPlusCell">
    <w:name w:val="ConsPlusCell"/>
    <w:uiPriority w:val="99"/>
    <w:pPr>
      <w:widowControl w:val="0"/>
    </w:pPr>
    <w:rPr>
      <w:rFonts w:ascii="Arial" w:hAnsi="Arial" w:cs="Arial"/>
    </w:rPr>
  </w:style>
  <w:style w:type="character" w:customStyle="1" w:styleId="44">
    <w:name w:val="Основной текст (4)"/>
    <w:link w:val="410"/>
    <w:uiPriority w:val="99"/>
    <w:rPr>
      <w:b/>
      <w:sz w:val="18"/>
      <w:shd w:val="clear" w:color="auto" w:fill="FFFFFF"/>
    </w:rPr>
  </w:style>
  <w:style w:type="paragraph" w:customStyle="1" w:styleId="410">
    <w:name w:val="Основной текст (4)1"/>
    <w:basedOn w:val="a"/>
    <w:link w:val="44"/>
    <w:uiPriority w:val="99"/>
    <w:pPr>
      <w:shd w:val="clear" w:color="auto" w:fill="FFFFFF"/>
      <w:spacing w:before="240" w:after="480" w:line="240" w:lineRule="atLeast"/>
      <w:jc w:val="center"/>
    </w:pPr>
    <w:rPr>
      <w:b/>
      <w:sz w:val="18"/>
    </w:rPr>
  </w:style>
  <w:style w:type="character" w:customStyle="1" w:styleId="38">
    <w:name w:val="Основной текст (3)"/>
    <w:link w:val="310"/>
    <w:uiPriority w:val="99"/>
    <w:rPr>
      <w:sz w:val="28"/>
      <w:shd w:val="clear" w:color="auto" w:fill="FFFFFF"/>
    </w:rPr>
  </w:style>
  <w:style w:type="paragraph" w:customStyle="1" w:styleId="310">
    <w:name w:val="Основной текст (3)1"/>
    <w:basedOn w:val="a"/>
    <w:link w:val="38"/>
    <w:uiPriority w:val="99"/>
    <w:pPr>
      <w:shd w:val="clear" w:color="auto" w:fill="FFFFFF"/>
      <w:spacing w:before="300" w:after="240" w:line="240" w:lineRule="atLeast"/>
      <w:jc w:val="center"/>
    </w:pPr>
  </w:style>
  <w:style w:type="paragraph" w:customStyle="1" w:styleId="affff">
    <w:name w:val="Текст (лев. подпись)"/>
    <w:basedOn w:val="a"/>
    <w:next w:val="a"/>
    <w:uiPriority w:val="99"/>
    <w:pPr>
      <w:widowControl w:val="0"/>
    </w:pPr>
    <w:rPr>
      <w:rFonts w:ascii="Arial" w:hAnsi="Arial"/>
    </w:rPr>
  </w:style>
  <w:style w:type="paragraph" w:customStyle="1" w:styleId="affff0">
    <w:name w:val="Текст (прав. подпись)"/>
    <w:basedOn w:val="a"/>
    <w:next w:val="a"/>
    <w:uiPriority w:val="99"/>
    <w:pPr>
      <w:widowControl w:val="0"/>
      <w:jc w:val="right"/>
    </w:pPr>
    <w:rPr>
      <w:rFonts w:ascii="Arial" w:hAnsi="Arial"/>
    </w:rPr>
  </w:style>
  <w:style w:type="character" w:customStyle="1" w:styleId="FontStyle12">
    <w:name w:val="Font Style12"/>
    <w:rPr>
      <w:rFonts w:ascii="Times New Roman" w:hAnsi="Times New Roman"/>
      <w:sz w:val="18"/>
    </w:rPr>
  </w:style>
  <w:style w:type="character" w:customStyle="1" w:styleId="Bodytext8">
    <w:name w:val="Body text (8)_"/>
    <w:link w:val="Bodytext80"/>
    <w:rPr>
      <w:b/>
      <w:sz w:val="26"/>
      <w:shd w:val="clear" w:color="auto" w:fill="FFFFFF"/>
    </w:rPr>
  </w:style>
  <w:style w:type="paragraph" w:customStyle="1" w:styleId="Bodytext80">
    <w:name w:val="Body text (8)"/>
    <w:basedOn w:val="a"/>
    <w:link w:val="Bodytext8"/>
    <w:pPr>
      <w:widowControl w:val="0"/>
      <w:shd w:val="clear" w:color="auto" w:fill="FFFFFF"/>
      <w:spacing w:before="600" w:after="540" w:line="322" w:lineRule="exact"/>
      <w:ind w:hanging="420"/>
      <w:jc w:val="center"/>
    </w:pPr>
    <w:rPr>
      <w:b/>
      <w:sz w:val="26"/>
    </w:rPr>
  </w:style>
  <w:style w:type="paragraph" w:customStyle="1" w:styleId="affff1">
    <w:name w:val="обычный"/>
    <w:basedOn w:val="a"/>
    <w:uiPriority w:val="99"/>
    <w:rPr>
      <w:rFonts w:ascii="Calibri" w:hAnsi="Calibri" w:cs="Calibri"/>
      <w:color w:val="000000"/>
    </w:rPr>
  </w:style>
  <w:style w:type="paragraph" w:customStyle="1" w:styleId="1e">
    <w:name w:val="Верхний колонтитул1"/>
    <w:basedOn w:val="a"/>
    <w:pPr>
      <w:tabs>
        <w:tab w:val="center" w:pos="4153"/>
        <w:tab w:val="right" w:pos="8306"/>
      </w:tabs>
    </w:pPr>
  </w:style>
  <w:style w:type="character" w:customStyle="1" w:styleId="affff2">
    <w:name w:val="Текст примечания Знак"/>
    <w:link w:val="affff3"/>
    <w:uiPriority w:val="99"/>
    <w:rPr>
      <w:rFonts w:ascii="Calibri" w:eastAsia="Calibri" w:hAnsi="Calibri"/>
      <w:lang w:eastAsia="en-US"/>
    </w:rPr>
  </w:style>
  <w:style w:type="paragraph" w:styleId="affff3">
    <w:name w:val="annotation text"/>
    <w:basedOn w:val="a"/>
    <w:link w:val="affff2"/>
    <w:uiPriority w:val="99"/>
    <w:unhideWhenUsed/>
    <w:pPr>
      <w:spacing w:after="200"/>
    </w:pPr>
    <w:rPr>
      <w:rFonts w:ascii="Calibri" w:eastAsia="Calibri" w:hAnsi="Calibri"/>
      <w:lang w:eastAsia="en-US"/>
    </w:rPr>
  </w:style>
  <w:style w:type="character" w:customStyle="1" w:styleId="1f">
    <w:name w:val="Текст примечания Знак1"/>
    <w:basedOn w:val="a0"/>
    <w:uiPriority w:val="99"/>
    <w:semiHidden/>
  </w:style>
  <w:style w:type="character" w:customStyle="1" w:styleId="affff4">
    <w:name w:val="Тема примечания Знак"/>
    <w:link w:val="affff5"/>
    <w:uiPriority w:val="99"/>
    <w:semiHidden/>
    <w:rPr>
      <w:rFonts w:ascii="Calibri" w:eastAsia="Calibri" w:hAnsi="Calibri"/>
      <w:b/>
      <w:bCs/>
      <w:lang w:eastAsia="en-US"/>
    </w:rPr>
  </w:style>
  <w:style w:type="paragraph" w:styleId="affff5">
    <w:name w:val="annotation subject"/>
    <w:basedOn w:val="affff3"/>
    <w:next w:val="affff3"/>
    <w:link w:val="affff4"/>
    <w:uiPriority w:val="99"/>
    <w:semiHidden/>
    <w:unhideWhenUsed/>
    <w:rPr>
      <w:b/>
      <w:bCs/>
    </w:rPr>
  </w:style>
  <w:style w:type="character" w:customStyle="1" w:styleId="1f0">
    <w:name w:val="Тема примечания Знак1"/>
    <w:basedOn w:val="1f"/>
    <w:uiPriority w:val="99"/>
    <w:semiHidden/>
    <w:rPr>
      <w:b/>
      <w:bCs/>
    </w:rPr>
  </w:style>
  <w:style w:type="paragraph" w:customStyle="1" w:styleId="2e">
    <w:name w:val="Основной текст2"/>
    <w:basedOn w:val="a"/>
    <w:pPr>
      <w:widowControl w:val="0"/>
      <w:shd w:val="clear" w:color="auto" w:fill="FFFFFF"/>
      <w:spacing w:before="360" w:after="360" w:line="0" w:lineRule="atLeast"/>
      <w:ind w:hanging="1580"/>
      <w:jc w:val="center"/>
    </w:pPr>
  </w:style>
  <w:style w:type="paragraph" w:customStyle="1" w:styleId="Standard">
    <w:name w:val="Standard"/>
    <w:uiPriority w:val="99"/>
    <w:rPr>
      <w:rFonts w:eastAsia="SimSun"/>
      <w:sz w:val="24"/>
      <w:szCs w:val="24"/>
      <w:lang w:bidi="hi-IN"/>
    </w:rPr>
  </w:style>
  <w:style w:type="table" w:customStyle="1" w:styleId="2f">
    <w:name w:val="Сетка таблицы2"/>
    <w:basedOn w:val="a1"/>
    <w:next w:val="af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Calibri" w:eastAsia="Calibri" w:hAnsi="Calibri" w:cs="Calibri"/>
      <w:color w:val="000000"/>
      <w:sz w:val="24"/>
      <w:szCs w:val="24"/>
      <w:lang w:eastAsia="en-US"/>
    </w:rPr>
  </w:style>
  <w:style w:type="character" w:styleId="affff6">
    <w:name w:val="annotation reference"/>
    <w:uiPriority w:val="99"/>
    <w:semiHidden/>
    <w:unhideWhenUsed/>
    <w:rPr>
      <w:sz w:val="16"/>
      <w:szCs w:val="16"/>
    </w:rPr>
  </w:style>
  <w:style w:type="paragraph" w:styleId="affff7">
    <w:name w:val="Revision"/>
    <w:hidden/>
    <w:uiPriority w:val="99"/>
    <w:semiHidden/>
    <w:rPr>
      <w:rFonts w:ascii="Calibri" w:hAnsi="Calibri"/>
      <w:sz w:val="22"/>
      <w:szCs w:val="22"/>
    </w:rPr>
  </w:style>
  <w:style w:type="character" w:customStyle="1" w:styleId="aff2">
    <w:name w:val="Обычный (веб) Знак"/>
    <w:link w:val="aff1"/>
    <w:uiPriority w:val="99"/>
    <w:rPr>
      <w:color w:val="000000"/>
      <w:sz w:val="24"/>
      <w:szCs w:val="24"/>
    </w:rPr>
  </w:style>
  <w:style w:type="character" w:styleId="affff8">
    <w:name w:val="footnote reference"/>
    <w:uiPriority w:val="99"/>
    <w:semiHidden/>
    <w:rPr>
      <w:rFonts w:cs="Times New Roman"/>
      <w:vertAlign w:val="superscript"/>
    </w:rPr>
  </w:style>
  <w:style w:type="paragraph" w:customStyle="1" w:styleId="ConsPlusTitlePage">
    <w:name w:val="ConsPlusTitlePage"/>
    <w:pPr>
      <w:widowControl w:val="0"/>
    </w:pPr>
    <w:rPr>
      <w:rFonts w:ascii="Tahoma" w:hAnsi="Tahoma" w:cs="Tahoma"/>
    </w:rPr>
  </w:style>
  <w:style w:type="paragraph" w:customStyle="1" w:styleId="affff9">
    <w:name w:val="Алексей"/>
    <w:basedOn w:val="a"/>
    <w:qFormat/>
    <w:pPr>
      <w:spacing w:line="360" w:lineRule="auto"/>
    </w:pPr>
  </w:style>
  <w:style w:type="character" w:customStyle="1" w:styleId="10pt0pt">
    <w:name w:val="Основной текст + 10 pt;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eastAsia="ru-RU" w:bidi="ru-RU"/>
    </w:rPr>
  </w:style>
  <w:style w:type="paragraph" w:customStyle="1" w:styleId="BodyText211">
    <w:name w:val="Body Text 2.Мой Заголовок 1.Основной текст 1"/>
    <w:basedOn w:val="a"/>
  </w:style>
  <w:style w:type="paragraph" w:customStyle="1" w:styleId="affffa">
    <w:name w:val="Нормальный (таблица)"/>
    <w:basedOn w:val="a"/>
    <w:next w:val="a"/>
    <w:uiPriority w:val="99"/>
    <w:pPr>
      <w:widowControl w:val="0"/>
    </w:pPr>
    <w:rPr>
      <w:rFonts w:ascii="Arial" w:hAnsi="Arial" w:cs="Arial"/>
      <w:sz w:val="24"/>
      <w:szCs w:val="24"/>
    </w:rPr>
  </w:style>
  <w:style w:type="character" w:customStyle="1" w:styleId="apple-converted-space">
    <w:name w:val="apple-converted-space"/>
  </w:style>
  <w:style w:type="paragraph" w:customStyle="1" w:styleId="empty">
    <w:name w:val="empty"/>
    <w:basedOn w:val="a"/>
    <w:pPr>
      <w:spacing w:before="100" w:beforeAutospacing="1" w:after="100" w:afterAutospacing="1"/>
    </w:pPr>
    <w:rPr>
      <w:sz w:val="24"/>
      <w:szCs w:val="24"/>
    </w:rPr>
  </w:style>
  <w:style w:type="paragraph" w:customStyle="1" w:styleId="s1">
    <w:name w:val="s_1"/>
    <w:basedOn w:val="a"/>
    <w:pPr>
      <w:spacing w:before="100" w:beforeAutospacing="1" w:after="100" w:afterAutospacing="1"/>
    </w:pPr>
    <w:rPr>
      <w:sz w:val="24"/>
      <w:szCs w:val="24"/>
    </w:rPr>
  </w:style>
  <w:style w:type="character" w:customStyle="1" w:styleId="s106">
    <w:name w:val="s_106"/>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812ED-B452-4D9A-A943-3FFED48C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5457</Words>
  <Characters>31111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Каширцева Татьяна Олеговна</cp:lastModifiedBy>
  <cp:revision>7</cp:revision>
  <cp:lastPrinted>2025-05-26T08:31:00Z</cp:lastPrinted>
  <dcterms:created xsi:type="dcterms:W3CDTF">2025-05-23T09:22:00Z</dcterms:created>
  <dcterms:modified xsi:type="dcterms:W3CDTF">2025-05-26T10:17:00Z</dcterms:modified>
</cp:coreProperties>
</file>