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FD564" w14:textId="77777777" w:rsidR="00A20960" w:rsidRPr="00CC1B6B" w:rsidRDefault="001074AC">
      <w:pPr>
        <w:ind w:left="648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CC1B6B">
        <w:rPr>
          <w:sz w:val="28"/>
          <w:szCs w:val="28"/>
        </w:rPr>
        <w:t>ПРИЛОЖЕНИЕ</w:t>
      </w:r>
    </w:p>
    <w:p w14:paraId="1B0FB689" w14:textId="21E7C1AE" w:rsidR="00A20960" w:rsidRPr="00CC1B6B" w:rsidRDefault="001074AC" w:rsidP="0005595B">
      <w:pPr>
        <w:ind w:left="5760"/>
        <w:jc w:val="center"/>
        <w:rPr>
          <w:sz w:val="28"/>
          <w:szCs w:val="28"/>
        </w:rPr>
      </w:pPr>
      <w:r w:rsidRPr="00CC1B6B">
        <w:rPr>
          <w:sz w:val="28"/>
          <w:szCs w:val="28"/>
        </w:rPr>
        <w:t>к постановлению</w:t>
      </w:r>
      <w:r w:rsidR="0005595B" w:rsidRPr="00CC1B6B">
        <w:rPr>
          <w:sz w:val="28"/>
          <w:szCs w:val="28"/>
        </w:rPr>
        <w:t xml:space="preserve"> </w:t>
      </w:r>
      <w:r w:rsidRPr="00CC1B6B">
        <w:rPr>
          <w:sz w:val="28"/>
          <w:szCs w:val="28"/>
        </w:rPr>
        <w:t>Правительства Новосибирской области</w:t>
      </w:r>
    </w:p>
    <w:p w14:paraId="44DA6E3A" w14:textId="77777777" w:rsidR="00A20960" w:rsidRPr="00CC1B6B" w:rsidRDefault="001074AC">
      <w:pPr>
        <w:ind w:left="5234" w:firstLine="720"/>
        <w:jc w:val="center"/>
        <w:rPr>
          <w:sz w:val="28"/>
          <w:szCs w:val="28"/>
        </w:rPr>
      </w:pPr>
      <w:r w:rsidRPr="00CC1B6B">
        <w:rPr>
          <w:sz w:val="28"/>
          <w:szCs w:val="28"/>
        </w:rPr>
        <w:t>от __________ № ____</w:t>
      </w:r>
    </w:p>
    <w:p w14:paraId="072CF3BA" w14:textId="5B340A48" w:rsidR="00A20960" w:rsidRPr="00CC1B6B" w:rsidRDefault="00A20960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3109130B" w14:textId="77777777" w:rsidR="00A20960" w:rsidRPr="00CC1B6B" w:rsidRDefault="00A20960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14:paraId="442C6470" w14:textId="77777777" w:rsidR="00A20960" w:rsidRPr="00CC1B6B" w:rsidRDefault="00A20960">
      <w:pPr>
        <w:pStyle w:val="ConsPlusNormal"/>
        <w:ind w:firstLine="5954"/>
        <w:jc w:val="center"/>
        <w:rPr>
          <w:rFonts w:ascii="Times New Roman" w:hAnsi="Times New Roman" w:cs="Times New Roman"/>
          <w:sz w:val="28"/>
          <w:szCs w:val="28"/>
        </w:rPr>
      </w:pPr>
    </w:p>
    <w:p w14:paraId="7615F58D" w14:textId="77777777" w:rsidR="00A20960" w:rsidRPr="00CC1B6B" w:rsidRDefault="001074AC">
      <w:pPr>
        <w:pStyle w:val="Style5"/>
        <w:widowControl/>
        <w:jc w:val="center"/>
        <w:rPr>
          <w:rStyle w:val="FontStyle15"/>
          <w:b/>
          <w:sz w:val="28"/>
          <w:szCs w:val="28"/>
        </w:rPr>
      </w:pPr>
      <w:bookmarkStart w:id="0" w:name="P32"/>
      <w:bookmarkEnd w:id="0"/>
      <w:r w:rsidRPr="00CC1B6B">
        <w:rPr>
          <w:rStyle w:val="FontStyle15"/>
          <w:b/>
          <w:sz w:val="28"/>
          <w:szCs w:val="28"/>
        </w:rPr>
        <w:t>Порядок</w:t>
      </w:r>
    </w:p>
    <w:p w14:paraId="2F5F3AFC" w14:textId="77777777" w:rsidR="003E321F" w:rsidRPr="00D51FE5" w:rsidRDefault="001074AC" w:rsidP="003E32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C1B6B">
        <w:rPr>
          <w:rStyle w:val="FontStyle15"/>
          <w:sz w:val="28"/>
          <w:szCs w:val="28"/>
        </w:rPr>
        <w:t xml:space="preserve">предоставления субсидии </w:t>
      </w:r>
      <w:r w:rsidRPr="00D51FE5">
        <w:rPr>
          <w:rStyle w:val="FontStyle15"/>
          <w:sz w:val="28"/>
          <w:szCs w:val="28"/>
        </w:rPr>
        <w:t xml:space="preserve">из областного бюджета Новосибирской области </w:t>
      </w:r>
      <w:r w:rsidR="003E321F" w:rsidRPr="00D51FE5">
        <w:rPr>
          <w:rFonts w:ascii="Times New Roman" w:hAnsi="Times New Roman" w:cs="Times New Roman"/>
          <w:bCs w:val="0"/>
          <w:sz w:val="28"/>
          <w:szCs w:val="28"/>
        </w:rPr>
        <w:t>а</w:t>
      </w:r>
      <w:r w:rsidR="003E321F" w:rsidRPr="00D51FE5">
        <w:rPr>
          <w:rFonts w:ascii="Times New Roman" w:hAnsi="Times New Roman" w:cs="Times New Roman"/>
          <w:sz w:val="28"/>
          <w:szCs w:val="28"/>
        </w:rPr>
        <w:t>кционерному обществу «Агентство развития</w:t>
      </w:r>
    </w:p>
    <w:p w14:paraId="7366AAF6" w14:textId="07FAD83D" w:rsidR="003E321F" w:rsidRPr="00D51FE5" w:rsidRDefault="003E321F" w:rsidP="003E321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1FE5">
        <w:rPr>
          <w:rFonts w:ascii="Times New Roman" w:hAnsi="Times New Roman" w:cs="Times New Roman"/>
          <w:sz w:val="28"/>
          <w:szCs w:val="28"/>
        </w:rPr>
        <w:t>жилищного строительства Новосибирской области»</w:t>
      </w:r>
      <w:r w:rsidR="004A0749" w:rsidRPr="00D51FE5">
        <w:rPr>
          <w:rFonts w:ascii="Times New Roman" w:hAnsi="Times New Roman" w:cs="Times New Roman"/>
          <w:bCs w:val="0"/>
          <w:sz w:val="28"/>
          <w:szCs w:val="28"/>
        </w:rPr>
        <w:t xml:space="preserve"> на осуществление вклада в имущество, не увеличивающего его уставный капитал</w:t>
      </w:r>
    </w:p>
    <w:p w14:paraId="279C5179" w14:textId="4F69F816" w:rsidR="00A20960" w:rsidRPr="00D51FE5" w:rsidRDefault="00A20960" w:rsidP="003E321F">
      <w:pPr>
        <w:pStyle w:val="Style5"/>
        <w:widowControl/>
        <w:jc w:val="center"/>
        <w:rPr>
          <w:sz w:val="28"/>
          <w:szCs w:val="28"/>
        </w:rPr>
      </w:pPr>
    </w:p>
    <w:p w14:paraId="32EE5E02" w14:textId="77777777" w:rsidR="00A20960" w:rsidRPr="00D51FE5" w:rsidRDefault="001074AC">
      <w:pPr>
        <w:pStyle w:val="afe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D51FE5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51FE5">
        <w:rPr>
          <w:rFonts w:ascii="Times New Roman" w:hAnsi="Times New Roman"/>
          <w:b/>
          <w:sz w:val="28"/>
          <w:szCs w:val="28"/>
        </w:rPr>
        <w:t>.</w:t>
      </w:r>
      <w:r w:rsidRPr="00D51FE5">
        <w:rPr>
          <w:rFonts w:ascii="Times New Roman" w:hAnsi="Times New Roman"/>
          <w:b/>
          <w:sz w:val="28"/>
          <w:szCs w:val="28"/>
          <w:lang w:val="en-US"/>
        </w:rPr>
        <w:t> </w:t>
      </w:r>
      <w:r w:rsidRPr="00D51FE5">
        <w:rPr>
          <w:rFonts w:ascii="Times New Roman" w:hAnsi="Times New Roman"/>
          <w:b/>
          <w:sz w:val="28"/>
          <w:szCs w:val="28"/>
        </w:rPr>
        <w:t>Общие положения о предоставлении субсидии</w:t>
      </w:r>
    </w:p>
    <w:p w14:paraId="7D993E67" w14:textId="77777777" w:rsidR="00A20960" w:rsidRPr="00D51FE5" w:rsidRDefault="00A209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C8FD702" w14:textId="30723B07" w:rsidR="003E321F" w:rsidRPr="00D51FE5" w:rsidRDefault="001074AC" w:rsidP="003E321F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FE5">
        <w:rPr>
          <w:rFonts w:ascii="Times New Roman" w:hAnsi="Times New Roman" w:cs="Times New Roman"/>
          <w:bCs/>
          <w:sz w:val="28"/>
          <w:szCs w:val="28"/>
        </w:rPr>
        <w:t>1. </w:t>
      </w:r>
      <w:r w:rsidR="003E321F" w:rsidRPr="00D51FE5">
        <w:rPr>
          <w:rFonts w:ascii="Times New Roman" w:hAnsi="Times New Roman" w:cs="Times New Roman"/>
          <w:bCs/>
          <w:sz w:val="28"/>
          <w:szCs w:val="28"/>
        </w:rPr>
        <w:t xml:space="preserve">Настоящий Порядок регулирует предоставление субсидий из областного бюджета Новосибирской области акционерному обществу </w:t>
      </w:r>
      <w:r w:rsidR="00E07554">
        <w:rPr>
          <w:rFonts w:ascii="Times New Roman" w:hAnsi="Times New Roman" w:cs="Times New Roman"/>
          <w:bCs/>
          <w:sz w:val="28"/>
          <w:szCs w:val="28"/>
        </w:rPr>
        <w:t>«</w:t>
      </w:r>
      <w:r w:rsidR="003E321F" w:rsidRPr="00D51FE5">
        <w:rPr>
          <w:rFonts w:ascii="Times New Roman" w:hAnsi="Times New Roman" w:cs="Times New Roman"/>
          <w:bCs/>
          <w:sz w:val="28"/>
          <w:szCs w:val="28"/>
        </w:rPr>
        <w:t>Агентство развития жилищного стро</w:t>
      </w:r>
      <w:r w:rsidR="00E07554">
        <w:rPr>
          <w:rFonts w:ascii="Times New Roman" w:hAnsi="Times New Roman" w:cs="Times New Roman"/>
          <w:bCs/>
          <w:sz w:val="28"/>
          <w:szCs w:val="28"/>
        </w:rPr>
        <w:t>ительства Новосибирской области»</w:t>
      </w:r>
      <w:r w:rsidR="00D0052C" w:rsidRPr="00D51FE5">
        <w:rPr>
          <w:rFonts w:ascii="Times New Roman" w:hAnsi="Times New Roman" w:cs="Times New Roman"/>
          <w:bCs/>
          <w:sz w:val="28"/>
          <w:szCs w:val="28"/>
        </w:rPr>
        <w:t xml:space="preserve"> на осуществлени</w:t>
      </w:r>
      <w:r w:rsidR="004A0749" w:rsidRPr="00D51FE5">
        <w:rPr>
          <w:rFonts w:ascii="Times New Roman" w:hAnsi="Times New Roman" w:cs="Times New Roman"/>
          <w:bCs/>
          <w:sz w:val="28"/>
          <w:szCs w:val="28"/>
        </w:rPr>
        <w:t>е</w:t>
      </w:r>
      <w:r w:rsidR="00D0052C" w:rsidRPr="00D51FE5">
        <w:rPr>
          <w:rFonts w:ascii="Times New Roman" w:hAnsi="Times New Roman" w:cs="Times New Roman"/>
          <w:bCs/>
          <w:sz w:val="28"/>
          <w:szCs w:val="28"/>
        </w:rPr>
        <w:t xml:space="preserve"> вклада в имущество, не увеличивающего его уставный капитал</w:t>
      </w:r>
      <w:r w:rsidR="003E321F" w:rsidRPr="00D51FE5">
        <w:rPr>
          <w:rFonts w:ascii="Times New Roman" w:hAnsi="Times New Roman" w:cs="Times New Roman"/>
          <w:bCs/>
          <w:sz w:val="28"/>
          <w:szCs w:val="28"/>
        </w:rPr>
        <w:t xml:space="preserve"> (далее - Порядок).</w:t>
      </w:r>
    </w:p>
    <w:p w14:paraId="29D3562B" w14:textId="0E61253A" w:rsidR="003E321F" w:rsidRPr="00D51FE5" w:rsidRDefault="003E321F" w:rsidP="003E321F">
      <w:pPr>
        <w:ind w:firstLine="709"/>
        <w:jc w:val="both"/>
        <w:rPr>
          <w:sz w:val="28"/>
          <w:szCs w:val="28"/>
        </w:rPr>
      </w:pPr>
      <w:r w:rsidRPr="00D51FE5">
        <w:rPr>
          <w:bCs/>
          <w:sz w:val="28"/>
          <w:szCs w:val="28"/>
        </w:rPr>
        <w:t xml:space="preserve">Субсидии за счет средств областного бюджета Новосибирской области (далее - областной бюджет) предоставляются акционерному обществу «Агентство развития жилищного строительства Новосибирской области» (далее - Общество) </w:t>
      </w:r>
      <w:r w:rsidRPr="00D51FE5">
        <w:rPr>
          <w:sz w:val="28"/>
          <w:szCs w:val="28"/>
        </w:rPr>
        <w:t>министерством строительства Новосибирской области (далее – Министерство), являющимся главным распорядителем бюджетных средств, в пределах лимитов бюджетных обязательств, доведенных министерством финансов и налоговой политики Новосибирской области до Министерства.</w:t>
      </w:r>
    </w:p>
    <w:p w14:paraId="6D007A07" w14:textId="1B85B69B" w:rsidR="00264B88" w:rsidRPr="00D51FE5" w:rsidRDefault="003E321F" w:rsidP="007928D5">
      <w:pPr>
        <w:ind w:firstLine="709"/>
        <w:jc w:val="both"/>
        <w:rPr>
          <w:bCs/>
          <w:sz w:val="28"/>
          <w:szCs w:val="28"/>
        </w:rPr>
      </w:pPr>
      <w:r w:rsidRPr="00D51FE5">
        <w:rPr>
          <w:sz w:val="28"/>
          <w:szCs w:val="28"/>
        </w:rPr>
        <w:t xml:space="preserve">2. Предоставление субсидий осуществляется </w:t>
      </w:r>
      <w:r w:rsidR="00264B88" w:rsidRPr="00D51FE5">
        <w:rPr>
          <w:sz w:val="28"/>
          <w:szCs w:val="28"/>
        </w:rPr>
        <w:t xml:space="preserve">в целях </w:t>
      </w:r>
      <w:bookmarkStart w:id="1" w:name="_Hlk193188027"/>
      <w:r w:rsidR="00264B88" w:rsidRPr="00D51FE5">
        <w:rPr>
          <w:sz w:val="28"/>
          <w:szCs w:val="28"/>
        </w:rPr>
        <w:t>завершения строительства и ввод</w:t>
      </w:r>
      <w:r w:rsidR="001D3804">
        <w:rPr>
          <w:sz w:val="28"/>
          <w:szCs w:val="28"/>
        </w:rPr>
        <w:t>а</w:t>
      </w:r>
      <w:r w:rsidR="00264B88" w:rsidRPr="00D51FE5">
        <w:rPr>
          <w:sz w:val="28"/>
          <w:szCs w:val="28"/>
        </w:rPr>
        <w:t xml:space="preserve"> в эксплуатацию 6 общеобразовательных школ: на 1100 мест по ул. Виктора Шевелева в Кировском районе г. Новосибирска; на 1100 мест по ул. Пролетарской в Октябрьском районе г. Новосибирска; на 1100 мест по ул. Спортивной в Ленинском районе г. Новосибирска; на 550 мест по ул. Татьяны </w:t>
      </w:r>
      <w:proofErr w:type="spellStart"/>
      <w:r w:rsidR="00264B88" w:rsidRPr="00D51FE5">
        <w:rPr>
          <w:sz w:val="28"/>
          <w:szCs w:val="28"/>
        </w:rPr>
        <w:t>Снежиной</w:t>
      </w:r>
      <w:proofErr w:type="spellEnd"/>
      <w:r w:rsidR="00264B88" w:rsidRPr="00D51FE5">
        <w:rPr>
          <w:sz w:val="28"/>
          <w:szCs w:val="28"/>
        </w:rPr>
        <w:t xml:space="preserve"> в Октябрьском районе г. Новосибирска; на 825 мест по ул. Большой в Ленинском районе г. Новосибирска; на 1100 мест по ул. Николая Сотникова в Кировском районе г. Новосибирска</w:t>
      </w:r>
      <w:bookmarkEnd w:id="1"/>
      <w:r w:rsidR="000D7370" w:rsidRPr="00D51FE5">
        <w:rPr>
          <w:sz w:val="28"/>
          <w:szCs w:val="28"/>
        </w:rPr>
        <w:t>,</w:t>
      </w:r>
      <w:r w:rsidR="00264B88" w:rsidRPr="00D51FE5">
        <w:rPr>
          <w:sz w:val="28"/>
          <w:szCs w:val="28"/>
        </w:rPr>
        <w:t xml:space="preserve"> </w:t>
      </w:r>
      <w:r w:rsidRPr="00D51FE5">
        <w:rPr>
          <w:sz w:val="28"/>
          <w:szCs w:val="28"/>
        </w:rPr>
        <w:t xml:space="preserve">в виде </w:t>
      </w:r>
      <w:r w:rsidR="00264B88" w:rsidRPr="00D51FE5">
        <w:rPr>
          <w:sz w:val="28"/>
          <w:szCs w:val="28"/>
        </w:rPr>
        <w:t>вклада</w:t>
      </w:r>
      <w:r w:rsidRPr="00D51FE5">
        <w:rPr>
          <w:sz w:val="28"/>
          <w:szCs w:val="28"/>
        </w:rPr>
        <w:t xml:space="preserve"> в имущество </w:t>
      </w:r>
      <w:r w:rsidRPr="00D51FE5">
        <w:rPr>
          <w:bCs/>
          <w:sz w:val="28"/>
          <w:szCs w:val="28"/>
        </w:rPr>
        <w:t>Общества для</w:t>
      </w:r>
      <w:r w:rsidR="00264B88" w:rsidRPr="00D51FE5">
        <w:rPr>
          <w:bCs/>
          <w:sz w:val="28"/>
          <w:szCs w:val="28"/>
        </w:rPr>
        <w:t>:</w:t>
      </w:r>
    </w:p>
    <w:p w14:paraId="364446DC" w14:textId="4915FAB5" w:rsidR="007928D5" w:rsidRPr="00A81260" w:rsidRDefault="00264B88" w:rsidP="007928D5">
      <w:pPr>
        <w:ind w:firstLine="709"/>
        <w:jc w:val="both"/>
        <w:rPr>
          <w:color w:val="000000"/>
          <w:sz w:val="28"/>
          <w:szCs w:val="28"/>
        </w:rPr>
      </w:pPr>
      <w:bookmarkStart w:id="2" w:name="_Hlk193185992"/>
      <w:r w:rsidRPr="00A81260">
        <w:rPr>
          <w:bCs/>
          <w:sz w:val="28"/>
          <w:szCs w:val="28"/>
        </w:rPr>
        <w:t>-</w:t>
      </w:r>
      <w:r w:rsidR="003E321F" w:rsidRPr="00A81260">
        <w:rPr>
          <w:bCs/>
          <w:sz w:val="28"/>
          <w:szCs w:val="28"/>
        </w:rPr>
        <w:t xml:space="preserve"> </w:t>
      </w:r>
      <w:bookmarkStart w:id="3" w:name="_Hlk193385997"/>
      <w:r w:rsidR="003E321F" w:rsidRPr="00A81260">
        <w:rPr>
          <w:bCs/>
          <w:sz w:val="28"/>
          <w:szCs w:val="28"/>
        </w:rPr>
        <w:t xml:space="preserve">предоставления займа </w:t>
      </w:r>
      <w:r w:rsidR="003E321F" w:rsidRPr="00A81260">
        <w:rPr>
          <w:color w:val="000000"/>
          <w:sz w:val="28"/>
          <w:szCs w:val="28"/>
        </w:rPr>
        <w:t>ООО «Новая школа»</w:t>
      </w:r>
      <w:r w:rsidRPr="00A81260">
        <w:rPr>
          <w:color w:val="000000"/>
          <w:sz w:val="28"/>
          <w:szCs w:val="28"/>
        </w:rPr>
        <w:t>;</w:t>
      </w:r>
    </w:p>
    <w:bookmarkEnd w:id="3"/>
    <w:p w14:paraId="295A3851" w14:textId="44FC6C60" w:rsidR="00721EC1" w:rsidRPr="00E07554" w:rsidRDefault="00264B88" w:rsidP="00E07554">
      <w:pPr>
        <w:ind w:firstLine="709"/>
        <w:jc w:val="both"/>
        <w:rPr>
          <w:color w:val="000000"/>
          <w:sz w:val="28"/>
          <w:szCs w:val="28"/>
        </w:rPr>
      </w:pPr>
      <w:r w:rsidRPr="00A81260">
        <w:rPr>
          <w:color w:val="000000"/>
          <w:sz w:val="28"/>
          <w:szCs w:val="28"/>
        </w:rPr>
        <w:t>- осуществления вклада в имущество ООО «Новая школа».</w:t>
      </w:r>
    </w:p>
    <w:bookmarkEnd w:id="2"/>
    <w:p w14:paraId="5C18A41C" w14:textId="77777777" w:rsidR="00A20960" w:rsidRPr="00D51FE5" w:rsidRDefault="001074AC">
      <w:pPr>
        <w:widowControl/>
        <w:ind w:firstLine="540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3. Информация о субсидиях из областного бюджета размещается на едином портале бюджетной системы Российской Федерации в информационно-телекоммуникационной сети «Интернет» в соответствии с порядком размещения такой информации, установленным Министерством финансов Российской Федерации.</w:t>
      </w:r>
    </w:p>
    <w:p w14:paraId="4422776B" w14:textId="77BC2803" w:rsidR="002F2B36" w:rsidRPr="00D51FE5" w:rsidRDefault="002F2B36">
      <w:pPr>
        <w:ind w:firstLine="709"/>
        <w:jc w:val="both"/>
        <w:rPr>
          <w:sz w:val="28"/>
          <w:szCs w:val="28"/>
        </w:rPr>
      </w:pPr>
    </w:p>
    <w:p w14:paraId="26CC6FB9" w14:textId="77777777" w:rsidR="002F2B36" w:rsidRPr="00D51FE5" w:rsidRDefault="002F2B36" w:rsidP="002F2B3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D51FE5">
        <w:rPr>
          <w:rFonts w:ascii="Times New Roman" w:hAnsi="Times New Roman" w:cs="Times New Roman"/>
          <w:sz w:val="28"/>
          <w:szCs w:val="28"/>
        </w:rPr>
        <w:t>II. Условия и порядок предоставления субсидий</w:t>
      </w:r>
    </w:p>
    <w:p w14:paraId="0BE6CDFF" w14:textId="77777777" w:rsidR="002F2B36" w:rsidRPr="00D51FE5" w:rsidRDefault="002F2B36" w:rsidP="002F2B36">
      <w:pPr>
        <w:pStyle w:val="ConsPlusNormal"/>
        <w:ind w:firstLine="540"/>
        <w:jc w:val="both"/>
      </w:pPr>
    </w:p>
    <w:p w14:paraId="3079758C" w14:textId="77777777" w:rsidR="002F2B36" w:rsidRPr="00D51FE5" w:rsidRDefault="002F2B36" w:rsidP="00D607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FE5">
        <w:rPr>
          <w:rFonts w:ascii="Times New Roman" w:hAnsi="Times New Roman" w:cs="Times New Roman"/>
          <w:bCs/>
          <w:sz w:val="28"/>
          <w:szCs w:val="28"/>
        </w:rPr>
        <w:t xml:space="preserve">4. Субсидии предоставляются Обществу на основании соглашения, заключенного между Министерством и Обществом (далее - Соглашение), на счета, </w:t>
      </w:r>
      <w:r w:rsidRPr="00D51FE5">
        <w:rPr>
          <w:rFonts w:ascii="Times New Roman" w:hAnsi="Times New Roman" w:cs="Times New Roman"/>
          <w:bCs/>
          <w:sz w:val="28"/>
          <w:szCs w:val="28"/>
        </w:rPr>
        <w:lastRenderedPageBreak/>
        <w:t>открытые в Управлении Федерального казначейства по Новосибирской области.</w:t>
      </w:r>
    </w:p>
    <w:p w14:paraId="3E9F4165" w14:textId="77D9C1B1" w:rsidR="002F2B36" w:rsidRPr="00D51FE5" w:rsidRDefault="002F2B36" w:rsidP="00D607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FE5">
        <w:rPr>
          <w:rFonts w:ascii="Times New Roman" w:hAnsi="Times New Roman" w:cs="Times New Roman"/>
          <w:bCs/>
          <w:sz w:val="28"/>
          <w:szCs w:val="28"/>
        </w:rPr>
        <w:t>Соглашение заключается с использованием государственной интегрированной информационной системы упра</w:t>
      </w:r>
      <w:r w:rsidR="00E07554">
        <w:rPr>
          <w:rFonts w:ascii="Times New Roman" w:hAnsi="Times New Roman" w:cs="Times New Roman"/>
          <w:bCs/>
          <w:sz w:val="28"/>
          <w:szCs w:val="28"/>
        </w:rPr>
        <w:t>вления общественными финансами «Электронный бюджет»</w:t>
      </w:r>
      <w:r w:rsidRPr="00D51FE5">
        <w:rPr>
          <w:rFonts w:ascii="Times New Roman" w:hAnsi="Times New Roman" w:cs="Times New Roman"/>
          <w:bCs/>
          <w:sz w:val="28"/>
          <w:szCs w:val="28"/>
        </w:rPr>
        <w:t xml:space="preserve"> в соответствии с типовой формой, утвержденной </w:t>
      </w:r>
      <w:hyperlink r:id="rId8">
        <w:r w:rsidRPr="00D51FE5">
          <w:rPr>
            <w:rFonts w:ascii="Times New Roman" w:hAnsi="Times New Roman" w:cs="Times New Roman"/>
            <w:bCs/>
            <w:sz w:val="28"/>
            <w:szCs w:val="28"/>
          </w:rPr>
          <w:t>приказом</w:t>
        </w:r>
      </w:hyperlink>
      <w:r w:rsidRPr="00D51FE5">
        <w:rPr>
          <w:rFonts w:ascii="Times New Roman" w:hAnsi="Times New Roman" w:cs="Times New Roman"/>
          <w:bCs/>
          <w:sz w:val="28"/>
          <w:szCs w:val="28"/>
        </w:rPr>
        <w:t xml:space="preserve"> министерства финансов и налоговой политики Новос</w:t>
      </w:r>
      <w:r w:rsidR="00E07554">
        <w:rPr>
          <w:rFonts w:ascii="Times New Roman" w:hAnsi="Times New Roman" w:cs="Times New Roman"/>
          <w:bCs/>
          <w:sz w:val="28"/>
          <w:szCs w:val="28"/>
        </w:rPr>
        <w:t>ибирской области от 27.12.2016 № 80-НПА «</w:t>
      </w:r>
      <w:r w:rsidRPr="00D51FE5">
        <w:rPr>
          <w:rFonts w:ascii="Times New Roman" w:hAnsi="Times New Roman" w:cs="Times New Roman"/>
          <w:bCs/>
          <w:sz w:val="28"/>
          <w:szCs w:val="28"/>
        </w:rPr>
        <w:t>Об утверждении типовых форм соглашений (договоров) о предоставлении из областного бюджета Новосибирской области субсидий юридическим лицам (за исключением субсидий государственным учреждениям), индивидуальным предпринимателям, а также физическим лицам - произ</w:t>
      </w:r>
      <w:r w:rsidR="00E07554">
        <w:rPr>
          <w:rFonts w:ascii="Times New Roman" w:hAnsi="Times New Roman" w:cs="Times New Roman"/>
          <w:bCs/>
          <w:sz w:val="28"/>
          <w:szCs w:val="28"/>
        </w:rPr>
        <w:t>водителям товаров, работ, услуг» (далее - приказ №</w:t>
      </w:r>
      <w:r w:rsidRPr="00D51FE5">
        <w:rPr>
          <w:rFonts w:ascii="Times New Roman" w:hAnsi="Times New Roman" w:cs="Times New Roman"/>
          <w:bCs/>
          <w:sz w:val="28"/>
          <w:szCs w:val="28"/>
        </w:rPr>
        <w:t xml:space="preserve"> 80-НПА).</w:t>
      </w:r>
    </w:p>
    <w:p w14:paraId="7E9C88BE" w14:textId="77777777" w:rsidR="002F2B36" w:rsidRPr="00D51FE5" w:rsidRDefault="002F2B36" w:rsidP="00D607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FE5">
        <w:rPr>
          <w:rFonts w:ascii="Times New Roman" w:hAnsi="Times New Roman" w:cs="Times New Roman"/>
          <w:bCs/>
          <w:sz w:val="28"/>
          <w:szCs w:val="28"/>
        </w:rPr>
        <w:t>5. В Соглашении должны содержаться:</w:t>
      </w:r>
    </w:p>
    <w:p w14:paraId="5636E50C" w14:textId="77777777" w:rsidR="002F2B36" w:rsidRPr="00D51FE5" w:rsidRDefault="002F2B36" w:rsidP="00D607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FE5">
        <w:rPr>
          <w:rFonts w:ascii="Times New Roman" w:hAnsi="Times New Roman" w:cs="Times New Roman"/>
          <w:bCs/>
          <w:sz w:val="28"/>
          <w:szCs w:val="28"/>
        </w:rPr>
        <w:t>1) условия предоставления субсидии, а также результаты, в целях достижения которых предоставляется субсидия;</w:t>
      </w:r>
    </w:p>
    <w:p w14:paraId="12FDD94D" w14:textId="77777777" w:rsidR="002F2B36" w:rsidRPr="00D51FE5" w:rsidRDefault="002F2B36" w:rsidP="00D607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FE5">
        <w:rPr>
          <w:rFonts w:ascii="Times New Roman" w:hAnsi="Times New Roman" w:cs="Times New Roman"/>
          <w:bCs/>
          <w:sz w:val="28"/>
          <w:szCs w:val="28"/>
        </w:rPr>
        <w:t>2) порядок, срок, формы представления отчетов о достижении значений результатов предоставления субсидии, о расходах, источником финансового обеспечения которых является субсидия;</w:t>
      </w:r>
    </w:p>
    <w:p w14:paraId="24A40D47" w14:textId="4990C343" w:rsidR="002F2B36" w:rsidRPr="00E07554" w:rsidRDefault="0012259B" w:rsidP="00D607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7554">
        <w:rPr>
          <w:rFonts w:ascii="Times New Roman" w:hAnsi="Times New Roman" w:cs="Times New Roman"/>
          <w:bCs/>
          <w:sz w:val="28"/>
          <w:szCs w:val="28"/>
        </w:rPr>
        <w:t>3</w:t>
      </w:r>
      <w:r w:rsidR="002F2B36" w:rsidRPr="00E07554">
        <w:rPr>
          <w:rFonts w:ascii="Times New Roman" w:hAnsi="Times New Roman" w:cs="Times New Roman"/>
          <w:bCs/>
          <w:sz w:val="28"/>
          <w:szCs w:val="28"/>
        </w:rPr>
        <w:t>) график перечисления и размер субсидии;</w:t>
      </w:r>
    </w:p>
    <w:p w14:paraId="4EDA5D58" w14:textId="0431F761" w:rsidR="005C41D5" w:rsidRPr="001D3804" w:rsidRDefault="005C41D5" w:rsidP="005C41D5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E07554">
        <w:rPr>
          <w:sz w:val="28"/>
          <w:szCs w:val="28"/>
        </w:rPr>
        <w:t xml:space="preserve">4) условие об использовании Обществом средств от возврата займа ООО </w:t>
      </w:r>
      <w:r w:rsidRPr="001D3804">
        <w:rPr>
          <w:sz w:val="28"/>
          <w:szCs w:val="28"/>
        </w:rPr>
        <w:t>«Новая школа» на уставные цели</w:t>
      </w:r>
      <w:r w:rsidR="000E79EA" w:rsidRPr="001D3804">
        <w:rPr>
          <w:sz w:val="28"/>
          <w:szCs w:val="28"/>
        </w:rPr>
        <w:t xml:space="preserve"> Общества</w:t>
      </w:r>
      <w:r w:rsidRPr="001D3804">
        <w:rPr>
          <w:sz w:val="28"/>
          <w:szCs w:val="28"/>
        </w:rPr>
        <w:t xml:space="preserve">; </w:t>
      </w:r>
    </w:p>
    <w:p w14:paraId="47BEA4FF" w14:textId="625606AB" w:rsidR="00556431" w:rsidRPr="00D51FE5" w:rsidRDefault="00C224C8" w:rsidP="00556431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4" w:name="_Hlk193880634"/>
      <w:r w:rsidRPr="001D3804">
        <w:rPr>
          <w:sz w:val="28"/>
          <w:szCs w:val="28"/>
        </w:rPr>
        <w:t>5</w:t>
      </w:r>
      <w:r w:rsidR="00556431" w:rsidRPr="001D3804">
        <w:rPr>
          <w:sz w:val="28"/>
          <w:szCs w:val="28"/>
        </w:rPr>
        <w:t xml:space="preserve">) возможность </w:t>
      </w:r>
      <w:r w:rsidRPr="001D3804">
        <w:rPr>
          <w:sz w:val="28"/>
          <w:szCs w:val="28"/>
        </w:rPr>
        <w:t xml:space="preserve">внесения изменений в договор на </w:t>
      </w:r>
      <w:r w:rsidR="00556431" w:rsidRPr="001D3804">
        <w:rPr>
          <w:sz w:val="28"/>
          <w:szCs w:val="28"/>
        </w:rPr>
        <w:t>предоставлен</w:t>
      </w:r>
      <w:r w:rsidRPr="001D3804">
        <w:rPr>
          <w:sz w:val="28"/>
          <w:szCs w:val="28"/>
        </w:rPr>
        <w:t>ие займа (вклада в имущество)</w:t>
      </w:r>
      <w:r w:rsidR="00556431" w:rsidRPr="001D3804">
        <w:rPr>
          <w:sz w:val="28"/>
          <w:szCs w:val="28"/>
        </w:rPr>
        <w:t xml:space="preserve"> Обществом ООО «Новая школа», </w:t>
      </w:r>
      <w:r w:rsidRPr="001D3804">
        <w:rPr>
          <w:sz w:val="28"/>
          <w:szCs w:val="28"/>
        </w:rPr>
        <w:t xml:space="preserve">в части уточнения </w:t>
      </w:r>
      <w:r w:rsidR="00556431" w:rsidRPr="001D3804">
        <w:rPr>
          <w:sz w:val="28"/>
          <w:szCs w:val="28"/>
        </w:rPr>
        <w:t>размер</w:t>
      </w:r>
      <w:r w:rsidRPr="001D3804">
        <w:rPr>
          <w:sz w:val="28"/>
          <w:szCs w:val="28"/>
        </w:rPr>
        <w:t>а</w:t>
      </w:r>
      <w:r w:rsidR="00556431" w:rsidRPr="001D3804">
        <w:rPr>
          <w:sz w:val="28"/>
          <w:szCs w:val="28"/>
        </w:rPr>
        <w:t xml:space="preserve"> </w:t>
      </w:r>
      <w:r w:rsidRPr="001D3804">
        <w:rPr>
          <w:sz w:val="28"/>
          <w:szCs w:val="28"/>
        </w:rPr>
        <w:t xml:space="preserve">займа (вклада в имущество), обусловленного </w:t>
      </w:r>
      <w:r w:rsidR="00556431" w:rsidRPr="001D3804">
        <w:rPr>
          <w:sz w:val="28"/>
          <w:szCs w:val="28"/>
        </w:rPr>
        <w:t>подтвержденн</w:t>
      </w:r>
      <w:r w:rsidRPr="001D3804">
        <w:rPr>
          <w:sz w:val="28"/>
          <w:szCs w:val="28"/>
        </w:rPr>
        <w:t>ым</w:t>
      </w:r>
      <w:r w:rsidR="00556431" w:rsidRPr="001D3804">
        <w:rPr>
          <w:sz w:val="28"/>
          <w:szCs w:val="28"/>
        </w:rPr>
        <w:t xml:space="preserve"> ущерб</w:t>
      </w:r>
      <w:r w:rsidRPr="001D3804">
        <w:rPr>
          <w:sz w:val="28"/>
          <w:szCs w:val="28"/>
        </w:rPr>
        <w:t>ом</w:t>
      </w:r>
      <w:r w:rsidR="00556431" w:rsidRPr="001D3804">
        <w:rPr>
          <w:sz w:val="28"/>
          <w:szCs w:val="28"/>
        </w:rPr>
        <w:t xml:space="preserve"> от противоправных действий третьих лиц при строительстве общеобразовательных школ и иных сумм, не подлежащи</w:t>
      </w:r>
      <w:r w:rsidRPr="001D3804">
        <w:rPr>
          <w:sz w:val="28"/>
          <w:szCs w:val="28"/>
        </w:rPr>
        <w:t>х</w:t>
      </w:r>
      <w:r w:rsidR="00556431" w:rsidRPr="001D3804">
        <w:rPr>
          <w:sz w:val="28"/>
          <w:szCs w:val="28"/>
        </w:rPr>
        <w:t xml:space="preserve"> компенсации в рамках концессионных соглашений;</w:t>
      </w:r>
    </w:p>
    <w:bookmarkEnd w:id="4"/>
    <w:p w14:paraId="449E12AB" w14:textId="5DB16CBC" w:rsidR="002F2B36" w:rsidRPr="00D51FE5" w:rsidRDefault="00E07554" w:rsidP="00D607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2F2B36" w:rsidRPr="00D51FE5">
        <w:rPr>
          <w:rFonts w:ascii="Times New Roman" w:hAnsi="Times New Roman" w:cs="Times New Roman"/>
          <w:bCs/>
          <w:sz w:val="28"/>
          <w:szCs w:val="28"/>
        </w:rPr>
        <w:t xml:space="preserve">) согласие Общества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проверок, предусмотренных </w:t>
      </w:r>
      <w:hyperlink r:id="rId9">
        <w:r w:rsidR="002F2B36" w:rsidRPr="00D51FE5">
          <w:rPr>
            <w:rFonts w:ascii="Times New Roman" w:hAnsi="Times New Roman" w:cs="Times New Roman"/>
            <w:bCs/>
            <w:sz w:val="28"/>
            <w:szCs w:val="28"/>
          </w:rPr>
          <w:t>подпунктом 5 пункта 3 статьи 78</w:t>
        </w:r>
      </w:hyperlink>
      <w:r w:rsidR="002F2B36" w:rsidRPr="00D51FE5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Федерации;</w:t>
      </w:r>
    </w:p>
    <w:p w14:paraId="7F3EF499" w14:textId="15E98C2C" w:rsidR="002F2B36" w:rsidRPr="00D51FE5" w:rsidRDefault="00E07554" w:rsidP="00D607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2F2B36" w:rsidRPr="00D51FE5">
        <w:rPr>
          <w:rFonts w:ascii="Times New Roman" w:hAnsi="Times New Roman" w:cs="Times New Roman"/>
          <w:bCs/>
          <w:sz w:val="28"/>
          <w:szCs w:val="28"/>
        </w:rPr>
        <w:t>) запрет приобретения Обществом, а также иными юридическими лицами, получающими средства на основании договоров, заключенных с Обществом,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Порядком;</w:t>
      </w:r>
    </w:p>
    <w:p w14:paraId="2D3A808D" w14:textId="4C5716A3" w:rsidR="002F2B36" w:rsidRPr="00D51FE5" w:rsidRDefault="00E07554" w:rsidP="00D607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8</w:t>
      </w:r>
      <w:r w:rsidR="002F2B36" w:rsidRPr="00D51FE5">
        <w:rPr>
          <w:rFonts w:ascii="Times New Roman" w:hAnsi="Times New Roman" w:cs="Times New Roman"/>
          <w:bCs/>
          <w:sz w:val="28"/>
          <w:szCs w:val="28"/>
        </w:rPr>
        <w:t xml:space="preserve">) положение о согласовании новых условий Соглашения или о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обязательств, указанных в </w:t>
      </w:r>
      <w:hyperlink w:anchor="P10">
        <w:r w:rsidR="002F2B36" w:rsidRPr="00D51FE5">
          <w:rPr>
            <w:rFonts w:ascii="Times New Roman" w:hAnsi="Times New Roman" w:cs="Times New Roman"/>
            <w:bCs/>
            <w:sz w:val="28"/>
            <w:szCs w:val="28"/>
          </w:rPr>
          <w:t>пункте 1</w:t>
        </w:r>
      </w:hyperlink>
      <w:r w:rsidR="002F2B36" w:rsidRPr="00D51FE5">
        <w:rPr>
          <w:rFonts w:ascii="Times New Roman" w:hAnsi="Times New Roman" w:cs="Times New Roman"/>
          <w:bCs/>
          <w:sz w:val="28"/>
          <w:szCs w:val="28"/>
        </w:rPr>
        <w:t xml:space="preserve"> Порядка, приводящего к невозможности предоставления субсидии в размере, определенном в Соглашении;</w:t>
      </w:r>
    </w:p>
    <w:p w14:paraId="38627B83" w14:textId="40B8E602" w:rsidR="002F2B36" w:rsidRPr="00D51FE5" w:rsidRDefault="00E07554" w:rsidP="00D6070A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2F2B36" w:rsidRPr="00D51FE5">
        <w:rPr>
          <w:rFonts w:ascii="Times New Roman" w:hAnsi="Times New Roman" w:cs="Times New Roman"/>
          <w:bCs/>
          <w:sz w:val="28"/>
          <w:szCs w:val="28"/>
        </w:rPr>
        <w:t xml:space="preserve">) положения о казначейском сопровождении, установленные правилами казначейского сопровождения в соответствии с бюджетным законодательством </w:t>
      </w:r>
      <w:r w:rsidR="002F2B36" w:rsidRPr="00D51FE5">
        <w:rPr>
          <w:rFonts w:ascii="Times New Roman" w:hAnsi="Times New Roman" w:cs="Times New Roman"/>
          <w:bCs/>
          <w:sz w:val="28"/>
          <w:szCs w:val="28"/>
        </w:rPr>
        <w:lastRenderedPageBreak/>
        <w:t>Российской Федерации;</w:t>
      </w:r>
    </w:p>
    <w:p w14:paraId="352925B6" w14:textId="0B97F9D0" w:rsidR="002F2B36" w:rsidRPr="00D51FE5" w:rsidRDefault="00E07554" w:rsidP="00D250D7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2F2B36" w:rsidRPr="00D51FE5">
        <w:rPr>
          <w:rFonts w:ascii="Times New Roman" w:hAnsi="Times New Roman" w:cs="Times New Roman"/>
          <w:bCs/>
          <w:sz w:val="28"/>
          <w:szCs w:val="28"/>
        </w:rPr>
        <w:t>) положения о порядке и сроках возврата субсидии в областной бюджет Новосибирской области, а также остатка субсидии в случае образования не использованного в отчетном финансовом году остатка субсидии и отсутствия решения Министерства, принятого по согласованию с министерством финансов и налоговой политики Новосибирской области, о наличии потребности в указанных средствах.</w:t>
      </w:r>
    </w:p>
    <w:p w14:paraId="56251264" w14:textId="07D27D63" w:rsidR="0072781F" w:rsidRDefault="003F1023" w:rsidP="00D250D7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 w:rsidRPr="00D51FE5">
        <w:rPr>
          <w:sz w:val="28"/>
          <w:szCs w:val="28"/>
        </w:rPr>
        <w:t xml:space="preserve">        </w:t>
      </w:r>
      <w:r w:rsidR="00D250D7" w:rsidRPr="00A81260">
        <w:rPr>
          <w:sz w:val="28"/>
          <w:szCs w:val="28"/>
        </w:rPr>
        <w:t>6. </w:t>
      </w:r>
      <w:r w:rsidR="0072781F" w:rsidRPr="00A81260">
        <w:rPr>
          <w:sz w:val="28"/>
          <w:szCs w:val="28"/>
        </w:rPr>
        <w:t xml:space="preserve">Договор о вкладе в имущество </w:t>
      </w:r>
      <w:r w:rsidR="0086661D" w:rsidRPr="00A81260">
        <w:rPr>
          <w:color w:val="000000"/>
          <w:sz w:val="28"/>
          <w:szCs w:val="28"/>
        </w:rPr>
        <w:t>ООО «Новая школа»,</w:t>
      </w:r>
      <w:r w:rsidR="0072781F" w:rsidRPr="00A81260">
        <w:rPr>
          <w:sz w:val="28"/>
          <w:szCs w:val="28"/>
        </w:rPr>
        <w:t xml:space="preserve"> </w:t>
      </w:r>
      <w:r w:rsidR="005C41D5">
        <w:rPr>
          <w:sz w:val="28"/>
          <w:szCs w:val="28"/>
        </w:rPr>
        <w:t xml:space="preserve">о </w:t>
      </w:r>
      <w:r w:rsidR="0086661D" w:rsidRPr="00A81260">
        <w:rPr>
          <w:bCs/>
          <w:sz w:val="28"/>
          <w:szCs w:val="28"/>
        </w:rPr>
        <w:t>предоставлени</w:t>
      </w:r>
      <w:r w:rsidR="005C41D5">
        <w:rPr>
          <w:bCs/>
          <w:sz w:val="28"/>
          <w:szCs w:val="28"/>
        </w:rPr>
        <w:t>и</w:t>
      </w:r>
      <w:r w:rsidR="0086661D" w:rsidRPr="00A81260">
        <w:rPr>
          <w:bCs/>
          <w:sz w:val="28"/>
          <w:szCs w:val="28"/>
        </w:rPr>
        <w:t xml:space="preserve"> займа </w:t>
      </w:r>
      <w:r w:rsidR="0072781F" w:rsidRPr="00A81260">
        <w:rPr>
          <w:sz w:val="28"/>
          <w:szCs w:val="28"/>
        </w:rPr>
        <w:t xml:space="preserve">должен быть заключен </w:t>
      </w:r>
      <w:r w:rsidR="0086661D" w:rsidRPr="00A81260">
        <w:rPr>
          <w:sz w:val="28"/>
          <w:szCs w:val="28"/>
        </w:rPr>
        <w:t xml:space="preserve">Обществом с </w:t>
      </w:r>
      <w:r w:rsidR="0086661D" w:rsidRPr="00A81260">
        <w:rPr>
          <w:color w:val="000000"/>
          <w:sz w:val="28"/>
          <w:szCs w:val="28"/>
        </w:rPr>
        <w:t>ООО «Новая школа»</w:t>
      </w:r>
      <w:r w:rsidR="0072781F" w:rsidRPr="00A81260">
        <w:rPr>
          <w:sz w:val="28"/>
          <w:szCs w:val="28"/>
        </w:rPr>
        <w:t xml:space="preserve"> в течение 10 рабочих дней со дня заключения соглашения о предоставлении субсидии.</w:t>
      </w:r>
    </w:p>
    <w:p w14:paraId="49BA8181" w14:textId="10CB42D4" w:rsidR="0072781F" w:rsidRPr="00D51FE5" w:rsidRDefault="0072781F" w:rsidP="00D250D7">
      <w:pPr>
        <w:widowControl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7. Договор</w:t>
      </w:r>
      <w:r w:rsidR="0086661D" w:rsidRPr="00D51FE5">
        <w:rPr>
          <w:sz w:val="28"/>
          <w:szCs w:val="28"/>
        </w:rPr>
        <w:t>, указанный в пункте 6 настоящего Порядка,</w:t>
      </w:r>
      <w:r w:rsidRPr="00D51FE5">
        <w:rPr>
          <w:sz w:val="28"/>
          <w:szCs w:val="28"/>
        </w:rPr>
        <w:t xml:space="preserve"> должен содержать в том числе следующие положения:</w:t>
      </w:r>
    </w:p>
    <w:p w14:paraId="130704AA" w14:textId="655E1FD4" w:rsidR="0072781F" w:rsidRPr="00D51FE5" w:rsidRDefault="001D3804" w:rsidP="00CB6530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2781F" w:rsidRPr="00D51FE5">
        <w:rPr>
          <w:sz w:val="28"/>
          <w:szCs w:val="28"/>
        </w:rPr>
        <w:t xml:space="preserve">) обязательство Общества </w:t>
      </w:r>
      <w:r w:rsidR="00C317C6" w:rsidRPr="00D51FE5">
        <w:rPr>
          <w:sz w:val="28"/>
          <w:szCs w:val="28"/>
        </w:rPr>
        <w:t xml:space="preserve">за счет субсидии </w:t>
      </w:r>
      <w:r w:rsidR="0072781F" w:rsidRPr="00A81260">
        <w:rPr>
          <w:sz w:val="28"/>
          <w:szCs w:val="28"/>
        </w:rPr>
        <w:t>осуществить вклад в имущество ООО «Новая школа», не увеличивающий его уставный капитал</w:t>
      </w:r>
      <w:r w:rsidR="000E79EA">
        <w:rPr>
          <w:sz w:val="28"/>
          <w:szCs w:val="28"/>
        </w:rPr>
        <w:t>,</w:t>
      </w:r>
      <w:r w:rsidR="005C41D5">
        <w:rPr>
          <w:sz w:val="28"/>
          <w:szCs w:val="28"/>
        </w:rPr>
        <w:t xml:space="preserve"> </w:t>
      </w:r>
      <w:r w:rsidR="0072781F" w:rsidRPr="00D51FE5">
        <w:rPr>
          <w:sz w:val="28"/>
          <w:szCs w:val="28"/>
        </w:rPr>
        <w:t xml:space="preserve">или предоставить </w:t>
      </w:r>
      <w:proofErr w:type="spellStart"/>
      <w:r w:rsidR="0072781F" w:rsidRPr="00D51FE5">
        <w:rPr>
          <w:sz w:val="28"/>
          <w:szCs w:val="28"/>
        </w:rPr>
        <w:t>займ</w:t>
      </w:r>
      <w:proofErr w:type="spellEnd"/>
      <w:r w:rsidR="0072781F" w:rsidRPr="00D51FE5">
        <w:rPr>
          <w:sz w:val="28"/>
          <w:szCs w:val="28"/>
        </w:rPr>
        <w:t xml:space="preserve"> </w:t>
      </w:r>
      <w:bookmarkStart w:id="5" w:name="_Hlk193188546"/>
      <w:r w:rsidR="0072781F" w:rsidRPr="00D51FE5">
        <w:rPr>
          <w:sz w:val="28"/>
          <w:szCs w:val="28"/>
        </w:rPr>
        <w:t>ООО «Новая школа»</w:t>
      </w:r>
      <w:bookmarkEnd w:id="5"/>
      <w:r w:rsidR="0072781F" w:rsidRPr="00D51FE5">
        <w:rPr>
          <w:sz w:val="28"/>
          <w:szCs w:val="28"/>
        </w:rPr>
        <w:t xml:space="preserve"> в целях завершения строительства и ввод</w:t>
      </w:r>
      <w:r w:rsidR="004A0749" w:rsidRPr="00D51FE5">
        <w:rPr>
          <w:sz w:val="28"/>
          <w:szCs w:val="28"/>
        </w:rPr>
        <w:t>а</w:t>
      </w:r>
      <w:r w:rsidR="0072781F" w:rsidRPr="00D51FE5">
        <w:rPr>
          <w:sz w:val="28"/>
          <w:szCs w:val="28"/>
        </w:rPr>
        <w:t xml:space="preserve"> в эксплуатацию 6 общеобразовательных школ: на 1100 мест по ул. Виктора Шевелева в Кировском районе г. Новосибирска; на 1100 мест по ул. Пролетарской в Октябрьском районе г. Новосибирска; на 1100 мест по ул. Спортивной в Ленинском районе г. Новосибирска; на 550 мест по ул. Татьяны </w:t>
      </w:r>
      <w:proofErr w:type="spellStart"/>
      <w:r w:rsidR="0072781F" w:rsidRPr="00D51FE5">
        <w:rPr>
          <w:sz w:val="28"/>
          <w:szCs w:val="28"/>
        </w:rPr>
        <w:t>Снежиной</w:t>
      </w:r>
      <w:proofErr w:type="spellEnd"/>
      <w:r w:rsidR="0072781F" w:rsidRPr="00D51FE5">
        <w:rPr>
          <w:sz w:val="28"/>
          <w:szCs w:val="28"/>
        </w:rPr>
        <w:t xml:space="preserve"> в Октябрьском районе г. Новосибирска; на 825 мест по ул. Большой в Ленинском районе г. Новосибирска; на 1100 мест по ул. Николая Сотникова в Кировском районе г. Новосибирска</w:t>
      </w:r>
      <w:r w:rsidR="00C317C6" w:rsidRPr="00D51FE5">
        <w:rPr>
          <w:sz w:val="28"/>
          <w:szCs w:val="28"/>
        </w:rPr>
        <w:t>;</w:t>
      </w:r>
    </w:p>
    <w:p w14:paraId="526668F5" w14:textId="58DB4F48" w:rsidR="000920AE" w:rsidRPr="00D51FE5" w:rsidRDefault="001D3804" w:rsidP="000920AE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920AE" w:rsidRPr="00D51FE5">
        <w:rPr>
          <w:sz w:val="28"/>
          <w:szCs w:val="28"/>
        </w:rPr>
        <w:t>) права и обязанности сторон договора и порядок взаимодействия сторон при его реализации;</w:t>
      </w:r>
    </w:p>
    <w:p w14:paraId="0ABC2863" w14:textId="44C98F5D" w:rsidR="000920AE" w:rsidRPr="001D3804" w:rsidRDefault="001D3804" w:rsidP="000920AE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920AE" w:rsidRPr="00A81260">
        <w:rPr>
          <w:sz w:val="28"/>
          <w:szCs w:val="28"/>
        </w:rPr>
        <w:t xml:space="preserve">) порядок и сроки осуществления вклада Общества в имущество </w:t>
      </w:r>
      <w:proofErr w:type="gramStart"/>
      <w:r w:rsidR="000312EE" w:rsidRPr="00A81260">
        <w:rPr>
          <w:sz w:val="28"/>
          <w:szCs w:val="28"/>
        </w:rPr>
        <w:t>или</w:t>
      </w:r>
      <w:r w:rsidR="00721EC1" w:rsidRPr="00A81260">
        <w:rPr>
          <w:sz w:val="28"/>
          <w:szCs w:val="28"/>
        </w:rPr>
        <w:t xml:space="preserve"> </w:t>
      </w:r>
      <w:r w:rsidR="000312EE" w:rsidRPr="00A81260">
        <w:rPr>
          <w:sz w:val="28"/>
          <w:szCs w:val="28"/>
        </w:rPr>
        <w:t xml:space="preserve"> </w:t>
      </w:r>
      <w:r w:rsidR="000312EE" w:rsidRPr="001D3804">
        <w:rPr>
          <w:sz w:val="28"/>
          <w:szCs w:val="28"/>
        </w:rPr>
        <w:t>предоставления</w:t>
      </w:r>
      <w:proofErr w:type="gramEnd"/>
      <w:r w:rsidR="000312EE" w:rsidRPr="001D3804">
        <w:rPr>
          <w:sz w:val="28"/>
          <w:szCs w:val="28"/>
        </w:rPr>
        <w:t xml:space="preserve"> займа </w:t>
      </w:r>
      <w:r w:rsidR="000920AE" w:rsidRPr="001D3804">
        <w:rPr>
          <w:sz w:val="28"/>
          <w:szCs w:val="28"/>
        </w:rPr>
        <w:t>ООО «Новая школа» за счет субсидии;</w:t>
      </w:r>
    </w:p>
    <w:p w14:paraId="2A0E88D2" w14:textId="11D8BB36" w:rsidR="00461B3F" w:rsidRPr="00D51FE5" w:rsidRDefault="001D3804" w:rsidP="00CB6530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6" w:name="_Hlk193447701"/>
      <w:r w:rsidRPr="001D3804">
        <w:rPr>
          <w:sz w:val="28"/>
          <w:szCs w:val="28"/>
        </w:rPr>
        <w:t>4</w:t>
      </w:r>
      <w:r w:rsidR="00847A30" w:rsidRPr="001D3804">
        <w:rPr>
          <w:sz w:val="28"/>
          <w:szCs w:val="28"/>
        </w:rPr>
        <w:t>) возможность внесения изменений в договор на предоставление займа (вклада в имущество) Обществом ООО «Новая школа», в части уточнения размера займа (вклада в имущество), обусловленного подтвержденным ущербом от противоправных действий третьих лиц при строительстве общеобразовательных школ и иных сумм, не подлежащих компенсации в рамках концессионных соглашений</w:t>
      </w:r>
      <w:r w:rsidRPr="001D3804">
        <w:rPr>
          <w:sz w:val="28"/>
          <w:szCs w:val="28"/>
        </w:rPr>
        <w:t>;</w:t>
      </w:r>
    </w:p>
    <w:bookmarkEnd w:id="6"/>
    <w:p w14:paraId="345F3067" w14:textId="4270B3B8" w:rsidR="0072781F" w:rsidRPr="00D51FE5" w:rsidRDefault="001D3804" w:rsidP="00CB6530">
      <w:pPr>
        <w:widowControl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2781F" w:rsidRPr="00D51FE5">
        <w:rPr>
          <w:sz w:val="28"/>
          <w:szCs w:val="28"/>
        </w:rPr>
        <w:t xml:space="preserve">) ответственность </w:t>
      </w:r>
      <w:r w:rsidR="00CB6530" w:rsidRPr="00D51FE5">
        <w:rPr>
          <w:sz w:val="28"/>
          <w:szCs w:val="28"/>
        </w:rPr>
        <w:t xml:space="preserve">ООО «Новая школа» </w:t>
      </w:r>
      <w:r w:rsidR="0072781F" w:rsidRPr="00D51FE5">
        <w:rPr>
          <w:sz w:val="28"/>
          <w:szCs w:val="28"/>
        </w:rPr>
        <w:t>за нарушение условий, определенных договором;</w:t>
      </w:r>
    </w:p>
    <w:p w14:paraId="2779DE9B" w14:textId="3A0800E1" w:rsidR="00A33EFC" w:rsidRPr="00D51FE5" w:rsidRDefault="001D3804" w:rsidP="00CB65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3EFC" w:rsidRPr="00D51FE5">
        <w:rPr>
          <w:rFonts w:ascii="Times New Roman" w:hAnsi="Times New Roman" w:cs="Times New Roman"/>
          <w:sz w:val="28"/>
          <w:szCs w:val="28"/>
        </w:rPr>
        <w:t xml:space="preserve">) запрет на приобретение </w:t>
      </w:r>
      <w:r w:rsidR="00CB6530" w:rsidRPr="00D51FE5">
        <w:rPr>
          <w:rFonts w:ascii="Times New Roman" w:hAnsi="Times New Roman" w:cs="Times New Roman"/>
          <w:sz w:val="28"/>
          <w:szCs w:val="28"/>
        </w:rPr>
        <w:t>ООО «Новая школа»</w:t>
      </w:r>
      <w:r w:rsidR="00A33EFC" w:rsidRPr="00D51FE5">
        <w:rPr>
          <w:rFonts w:ascii="Times New Roman" w:hAnsi="Times New Roman" w:cs="Times New Roman"/>
          <w:sz w:val="28"/>
          <w:szCs w:val="28"/>
        </w:rPr>
        <w:t xml:space="preserve">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095D9849" w14:textId="01B59372" w:rsidR="00A33EFC" w:rsidRPr="00D51FE5" w:rsidRDefault="001D3804" w:rsidP="00CB65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33EFC" w:rsidRPr="00D51FE5">
        <w:rPr>
          <w:rFonts w:ascii="Times New Roman" w:hAnsi="Times New Roman" w:cs="Times New Roman"/>
          <w:sz w:val="28"/>
          <w:szCs w:val="28"/>
        </w:rPr>
        <w:t xml:space="preserve">) согласие </w:t>
      </w:r>
      <w:r>
        <w:rPr>
          <w:rFonts w:ascii="Times New Roman" w:hAnsi="Times New Roman" w:cs="Times New Roman"/>
          <w:sz w:val="28"/>
          <w:szCs w:val="28"/>
        </w:rPr>
        <w:t>ООО «Новая школа»</w:t>
      </w:r>
      <w:r w:rsidR="00A33EFC" w:rsidRPr="00D51FE5">
        <w:rPr>
          <w:rFonts w:ascii="Times New Roman" w:hAnsi="Times New Roman" w:cs="Times New Roman"/>
          <w:sz w:val="28"/>
          <w:szCs w:val="28"/>
        </w:rPr>
        <w:t xml:space="preserve"> на проведение </w:t>
      </w:r>
      <w:r w:rsidR="00CB6530" w:rsidRPr="00D51FE5">
        <w:rPr>
          <w:rFonts w:ascii="Times New Roman" w:hAnsi="Times New Roman" w:cs="Times New Roman"/>
          <w:sz w:val="28"/>
          <w:szCs w:val="28"/>
        </w:rPr>
        <w:t>Обществом</w:t>
      </w:r>
      <w:r w:rsidR="00A33EFC" w:rsidRPr="00D51FE5">
        <w:rPr>
          <w:rFonts w:ascii="Times New Roman" w:hAnsi="Times New Roman" w:cs="Times New Roman"/>
          <w:sz w:val="28"/>
          <w:szCs w:val="28"/>
        </w:rPr>
        <w:t>, Министерством и органами государственного финансового контроля проверок соблюдения целей, условий и порядка предоставления денежных средств, полученных за счет субсидии;</w:t>
      </w:r>
    </w:p>
    <w:p w14:paraId="2103F2B2" w14:textId="2043B664" w:rsidR="00A33EFC" w:rsidRPr="00D51FE5" w:rsidRDefault="001D3804" w:rsidP="00CB653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33EFC" w:rsidRPr="00D51FE5">
        <w:rPr>
          <w:rFonts w:ascii="Times New Roman" w:hAnsi="Times New Roman" w:cs="Times New Roman"/>
          <w:sz w:val="28"/>
          <w:szCs w:val="28"/>
        </w:rPr>
        <w:t xml:space="preserve">) право </w:t>
      </w:r>
      <w:r w:rsidR="003F1023" w:rsidRPr="00D51FE5">
        <w:rPr>
          <w:rFonts w:ascii="Times New Roman" w:hAnsi="Times New Roman" w:cs="Times New Roman"/>
          <w:sz w:val="28"/>
          <w:szCs w:val="28"/>
        </w:rPr>
        <w:t>Общества</w:t>
      </w:r>
      <w:r w:rsidR="00A33EFC" w:rsidRPr="00D51FE5">
        <w:rPr>
          <w:rFonts w:ascii="Times New Roman" w:hAnsi="Times New Roman" w:cs="Times New Roman"/>
          <w:sz w:val="28"/>
          <w:szCs w:val="28"/>
        </w:rPr>
        <w:t xml:space="preserve"> устанавливать порядок, сроки и форму представления </w:t>
      </w:r>
      <w:r w:rsidR="00CB6530" w:rsidRPr="00D51FE5">
        <w:rPr>
          <w:rFonts w:ascii="Times New Roman" w:hAnsi="Times New Roman" w:cs="Times New Roman"/>
          <w:sz w:val="28"/>
          <w:szCs w:val="28"/>
        </w:rPr>
        <w:t xml:space="preserve">ООО «Новая </w:t>
      </w:r>
      <w:proofErr w:type="gramStart"/>
      <w:r w:rsidR="00CB6530" w:rsidRPr="00D51FE5">
        <w:rPr>
          <w:rFonts w:ascii="Times New Roman" w:hAnsi="Times New Roman" w:cs="Times New Roman"/>
          <w:sz w:val="28"/>
          <w:szCs w:val="28"/>
        </w:rPr>
        <w:t xml:space="preserve">школа»  </w:t>
      </w:r>
      <w:r w:rsidR="00A33EFC" w:rsidRPr="00D51FE5">
        <w:rPr>
          <w:rFonts w:ascii="Times New Roman" w:hAnsi="Times New Roman" w:cs="Times New Roman"/>
          <w:sz w:val="28"/>
          <w:szCs w:val="28"/>
        </w:rPr>
        <w:t>дополнительной</w:t>
      </w:r>
      <w:proofErr w:type="gramEnd"/>
      <w:r w:rsidR="00A33EFC" w:rsidRPr="00D51FE5">
        <w:rPr>
          <w:rFonts w:ascii="Times New Roman" w:hAnsi="Times New Roman" w:cs="Times New Roman"/>
          <w:sz w:val="28"/>
          <w:szCs w:val="28"/>
        </w:rPr>
        <w:t xml:space="preserve"> отчетности.</w:t>
      </w:r>
    </w:p>
    <w:p w14:paraId="22DB813A" w14:textId="4C5528BE" w:rsidR="002F2B36" w:rsidRPr="00D51FE5" w:rsidRDefault="0012259B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8</w:t>
      </w:r>
      <w:r w:rsidR="002F2B36" w:rsidRPr="00D51FE5">
        <w:rPr>
          <w:sz w:val="28"/>
          <w:szCs w:val="28"/>
        </w:rPr>
        <w:t xml:space="preserve">. При реорганизации Общества в форме слияния, присоединения или </w:t>
      </w:r>
      <w:r w:rsidR="002F2B36" w:rsidRPr="00D51FE5">
        <w:rPr>
          <w:sz w:val="28"/>
          <w:szCs w:val="28"/>
        </w:rPr>
        <w:lastRenderedPageBreak/>
        <w:t>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59F9466A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При реорганизации Общества в форме разделения, выделения, а также при ликвидации Общества, являющегося юридическим лицом,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Обществом обязательствах, источником финансового обеспечения которых является субсидия, и возврате неиспользованного остатка субсидии в областной бюджет Новосибирской области.</w:t>
      </w:r>
    </w:p>
    <w:p w14:paraId="234242B1" w14:textId="6F07F70D" w:rsidR="002F2B36" w:rsidRPr="001D3804" w:rsidRDefault="0012259B" w:rsidP="00E07554">
      <w:pPr>
        <w:ind w:firstLine="709"/>
        <w:jc w:val="both"/>
        <w:rPr>
          <w:sz w:val="28"/>
          <w:szCs w:val="28"/>
        </w:rPr>
      </w:pPr>
      <w:r w:rsidRPr="001D3804">
        <w:rPr>
          <w:sz w:val="28"/>
          <w:szCs w:val="28"/>
        </w:rPr>
        <w:t>9</w:t>
      </w:r>
      <w:r w:rsidR="003F5ED5" w:rsidRPr="001D3804">
        <w:rPr>
          <w:sz w:val="28"/>
          <w:szCs w:val="28"/>
        </w:rPr>
        <w:t>. </w:t>
      </w:r>
      <w:r w:rsidR="001D3804" w:rsidRPr="001D3804">
        <w:rPr>
          <w:sz w:val="28"/>
          <w:szCs w:val="28"/>
        </w:rPr>
        <w:t>Результатам</w:t>
      </w:r>
      <w:r w:rsidR="002F2B36" w:rsidRPr="001D3804">
        <w:rPr>
          <w:sz w:val="28"/>
          <w:szCs w:val="28"/>
        </w:rPr>
        <w:t xml:space="preserve"> предоставления субсидии явля</w:t>
      </w:r>
      <w:r w:rsidR="00C743C0" w:rsidRPr="001D3804">
        <w:rPr>
          <w:sz w:val="28"/>
          <w:szCs w:val="28"/>
        </w:rPr>
        <w:t>е</w:t>
      </w:r>
      <w:r w:rsidR="002F2B36" w:rsidRPr="001D3804">
        <w:rPr>
          <w:sz w:val="28"/>
          <w:szCs w:val="28"/>
        </w:rPr>
        <w:t>тся</w:t>
      </w:r>
      <w:r w:rsidR="00C743C0" w:rsidRPr="001D3804">
        <w:rPr>
          <w:sz w:val="28"/>
          <w:szCs w:val="28"/>
        </w:rPr>
        <w:t xml:space="preserve"> </w:t>
      </w:r>
      <w:r w:rsidR="00461B3F" w:rsidRPr="001D3804">
        <w:rPr>
          <w:bCs/>
          <w:sz w:val="28"/>
          <w:szCs w:val="28"/>
        </w:rPr>
        <w:t xml:space="preserve">предоставление займа </w:t>
      </w:r>
      <w:r w:rsidR="00461B3F" w:rsidRPr="001D3804">
        <w:rPr>
          <w:color w:val="000000"/>
          <w:sz w:val="28"/>
          <w:szCs w:val="28"/>
        </w:rPr>
        <w:t xml:space="preserve">ООО «Новая школа» или вклада в имущество ООО «Новая школа» строительства </w:t>
      </w:r>
      <w:r w:rsidR="00C743C0" w:rsidRPr="001D3804">
        <w:rPr>
          <w:sz w:val="28"/>
          <w:szCs w:val="28"/>
        </w:rPr>
        <w:t xml:space="preserve">6 общеобразовательных школ: на 1100 мест по ул. Виктора Шевелева в Кировском районе г. Новосибирска; на 1100 мест по ул. Пролетарской в Октябрьском районе г. Новосибирска; на 1100 мест по ул. Спортивной в Ленинском районе г. Новосибирска; на 550 мест по ул. Татьяны </w:t>
      </w:r>
      <w:proofErr w:type="spellStart"/>
      <w:r w:rsidR="00C743C0" w:rsidRPr="001D3804">
        <w:rPr>
          <w:sz w:val="28"/>
          <w:szCs w:val="28"/>
        </w:rPr>
        <w:t>Снежиной</w:t>
      </w:r>
      <w:proofErr w:type="spellEnd"/>
      <w:r w:rsidR="00C743C0" w:rsidRPr="001D3804">
        <w:rPr>
          <w:sz w:val="28"/>
          <w:szCs w:val="28"/>
        </w:rPr>
        <w:t xml:space="preserve"> в Октябрьском районе г. Новосибирска; на 825 мест по ул. Большой в Ленинском районе г. Новосибирска; на 1100 мест по ул. Николая Сотникова в К</w:t>
      </w:r>
      <w:r w:rsidR="00580B3A" w:rsidRPr="001D3804">
        <w:rPr>
          <w:sz w:val="28"/>
          <w:szCs w:val="28"/>
        </w:rPr>
        <w:t xml:space="preserve">ировском районе г. Новосибирска, </w:t>
      </w:r>
    </w:p>
    <w:p w14:paraId="1C9C310C" w14:textId="1B190E13" w:rsidR="00461B3F" w:rsidRPr="00D51FE5" w:rsidRDefault="008A7455" w:rsidP="00461B3F">
      <w:pPr>
        <w:ind w:firstLine="709"/>
        <w:jc w:val="both"/>
        <w:rPr>
          <w:sz w:val="28"/>
          <w:szCs w:val="28"/>
        </w:rPr>
      </w:pPr>
      <w:r w:rsidRPr="001D3804">
        <w:rPr>
          <w:color w:val="000000"/>
          <w:sz w:val="28"/>
          <w:szCs w:val="28"/>
        </w:rPr>
        <w:t xml:space="preserve">Характеристикой </w:t>
      </w:r>
      <w:r w:rsidR="00C743C0" w:rsidRPr="001D3804">
        <w:rPr>
          <w:color w:val="000000"/>
          <w:sz w:val="28"/>
          <w:szCs w:val="28"/>
        </w:rPr>
        <w:t xml:space="preserve">результата </w:t>
      </w:r>
      <w:r w:rsidRPr="001D3804">
        <w:rPr>
          <w:color w:val="000000"/>
          <w:sz w:val="28"/>
          <w:szCs w:val="28"/>
        </w:rPr>
        <w:t>является</w:t>
      </w:r>
      <w:r w:rsidR="00C743C0" w:rsidRPr="001D3804">
        <w:rPr>
          <w:color w:val="000000"/>
          <w:sz w:val="28"/>
          <w:szCs w:val="28"/>
        </w:rPr>
        <w:t xml:space="preserve"> </w:t>
      </w:r>
      <w:r w:rsidR="00461B3F" w:rsidRPr="001D3804">
        <w:rPr>
          <w:color w:val="000000"/>
          <w:sz w:val="28"/>
          <w:szCs w:val="28"/>
        </w:rPr>
        <w:t xml:space="preserve">заключение </w:t>
      </w:r>
      <w:r w:rsidR="00461B3F" w:rsidRPr="001D3804">
        <w:rPr>
          <w:sz w:val="28"/>
          <w:szCs w:val="28"/>
        </w:rPr>
        <w:t>Договор</w:t>
      </w:r>
      <w:r w:rsidR="000E79EA" w:rsidRPr="001D3804">
        <w:rPr>
          <w:sz w:val="28"/>
          <w:szCs w:val="28"/>
        </w:rPr>
        <w:t>ов</w:t>
      </w:r>
      <w:r w:rsidR="00461B3F" w:rsidRPr="001D3804">
        <w:rPr>
          <w:sz w:val="28"/>
          <w:szCs w:val="28"/>
        </w:rPr>
        <w:t xml:space="preserve"> о </w:t>
      </w:r>
      <w:r w:rsidR="00461B3F" w:rsidRPr="001D3804">
        <w:rPr>
          <w:bCs/>
          <w:sz w:val="28"/>
          <w:szCs w:val="28"/>
        </w:rPr>
        <w:t>предоставлении займа (вклада в</w:t>
      </w:r>
      <w:r w:rsidR="00461B3F" w:rsidRPr="00847A30">
        <w:rPr>
          <w:bCs/>
          <w:sz w:val="28"/>
          <w:szCs w:val="28"/>
        </w:rPr>
        <w:t xml:space="preserve"> имущество) </w:t>
      </w:r>
      <w:r w:rsidR="00461B3F" w:rsidRPr="00847A30">
        <w:rPr>
          <w:sz w:val="28"/>
          <w:szCs w:val="28"/>
        </w:rPr>
        <w:t xml:space="preserve">Обществом с </w:t>
      </w:r>
      <w:r w:rsidR="00461B3F" w:rsidRPr="00847A30">
        <w:rPr>
          <w:color w:val="000000"/>
          <w:sz w:val="28"/>
          <w:szCs w:val="28"/>
        </w:rPr>
        <w:t xml:space="preserve">ООО «Новая школа» </w:t>
      </w:r>
      <w:proofErr w:type="gramStart"/>
      <w:r w:rsidR="00461B3F" w:rsidRPr="00847A30">
        <w:rPr>
          <w:color w:val="000000"/>
          <w:sz w:val="28"/>
          <w:szCs w:val="28"/>
        </w:rPr>
        <w:t>и  перечисление</w:t>
      </w:r>
      <w:proofErr w:type="gramEnd"/>
      <w:r w:rsidR="00461B3F" w:rsidRPr="00847A30">
        <w:rPr>
          <w:color w:val="000000"/>
          <w:sz w:val="28"/>
          <w:szCs w:val="28"/>
        </w:rPr>
        <w:t xml:space="preserve"> </w:t>
      </w:r>
      <w:r w:rsidR="00461B3F" w:rsidRPr="00847A30">
        <w:rPr>
          <w:bCs/>
          <w:sz w:val="28"/>
          <w:szCs w:val="28"/>
        </w:rPr>
        <w:t xml:space="preserve">займа (вклада в имущество) </w:t>
      </w:r>
      <w:r w:rsidR="00461B3F" w:rsidRPr="00847A30">
        <w:rPr>
          <w:color w:val="000000"/>
          <w:sz w:val="28"/>
          <w:szCs w:val="28"/>
        </w:rPr>
        <w:t>ООО «Новая школа» в установленные Соглашением сроки.</w:t>
      </w:r>
    </w:p>
    <w:p w14:paraId="40054084" w14:textId="6E74EB30" w:rsidR="002F2B36" w:rsidRPr="00D51FE5" w:rsidRDefault="0012259B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10</w:t>
      </w:r>
      <w:r w:rsidR="002F2B36" w:rsidRPr="00D51FE5">
        <w:rPr>
          <w:sz w:val="28"/>
          <w:szCs w:val="28"/>
        </w:rPr>
        <w:t>. Перечисление субсидии осуществляется на счета, открытые в Управлении Федерального казначейства по Новосибирской области, указанные в Соглашении.</w:t>
      </w:r>
    </w:p>
    <w:p w14:paraId="2488D4FB" w14:textId="58E8789F" w:rsidR="002F2B36" w:rsidRPr="00D51FE5" w:rsidRDefault="0012259B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11</w:t>
      </w:r>
      <w:r w:rsidR="002F2B36" w:rsidRPr="00D51FE5">
        <w:rPr>
          <w:sz w:val="28"/>
          <w:szCs w:val="28"/>
        </w:rPr>
        <w:t>. Обществу, а также иным юридическим лицам, получающим средства на основании договоров, заключенных с Обществом, запрещается приобретение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Порядком.</w:t>
      </w:r>
    </w:p>
    <w:p w14:paraId="2B1BF255" w14:textId="73100349" w:rsidR="00D431DE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1</w:t>
      </w:r>
      <w:r w:rsidR="0012259B" w:rsidRPr="00D51FE5">
        <w:rPr>
          <w:sz w:val="28"/>
          <w:szCs w:val="28"/>
        </w:rPr>
        <w:t>2</w:t>
      </w:r>
      <w:r w:rsidRPr="00D51FE5">
        <w:rPr>
          <w:sz w:val="28"/>
          <w:szCs w:val="28"/>
        </w:rPr>
        <w:t>. Размер субсидии определяется на основании расчета</w:t>
      </w:r>
      <w:r w:rsidR="00264B88" w:rsidRPr="00D51FE5">
        <w:rPr>
          <w:sz w:val="28"/>
          <w:szCs w:val="28"/>
        </w:rPr>
        <w:t xml:space="preserve"> о потребности в средствах областного бюджета </w:t>
      </w:r>
      <w:r w:rsidR="00D431DE" w:rsidRPr="00D51FE5">
        <w:rPr>
          <w:sz w:val="28"/>
          <w:szCs w:val="28"/>
        </w:rPr>
        <w:t>для завершения строительства и ввод</w:t>
      </w:r>
      <w:r w:rsidR="001D3804">
        <w:rPr>
          <w:sz w:val="28"/>
          <w:szCs w:val="28"/>
        </w:rPr>
        <w:t>а</w:t>
      </w:r>
      <w:r w:rsidR="00D431DE" w:rsidRPr="00D51FE5">
        <w:rPr>
          <w:sz w:val="28"/>
          <w:szCs w:val="28"/>
        </w:rPr>
        <w:t xml:space="preserve"> в эксплуатацию 6 общеобразовательных школ: на 1100 мест по ул. Виктора Шевелева в Кировском районе г. Новосибирска; на 1100 мест по ул. Пролетарской в Октябрьском районе г. Новосибирска; на 1100 мест по ул. Спортивной в Ленинском районе г. Новосибирска; на 550 мест по ул. Татьяны </w:t>
      </w:r>
      <w:proofErr w:type="spellStart"/>
      <w:r w:rsidR="00D431DE" w:rsidRPr="00D51FE5">
        <w:rPr>
          <w:sz w:val="28"/>
          <w:szCs w:val="28"/>
        </w:rPr>
        <w:t>Снежиной</w:t>
      </w:r>
      <w:proofErr w:type="spellEnd"/>
      <w:r w:rsidR="00D431DE" w:rsidRPr="00D51FE5">
        <w:rPr>
          <w:sz w:val="28"/>
          <w:szCs w:val="28"/>
        </w:rPr>
        <w:t xml:space="preserve"> в Октябрьском районе г. Новосибирска; на 825 мест по ул. Большой в Ленинском районе г. Новосибирска; на 1100 мест по ул. Николая Сотникова в Кировском районе г. Новосибирска, согласованного министерством экономического развития Новосибирской области и министерством образования Новосибирской области.</w:t>
      </w:r>
    </w:p>
    <w:p w14:paraId="586CF8F5" w14:textId="6BCE6FBF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1</w:t>
      </w:r>
      <w:r w:rsidR="0012259B" w:rsidRPr="00D51FE5">
        <w:rPr>
          <w:sz w:val="28"/>
          <w:szCs w:val="28"/>
        </w:rPr>
        <w:t>3</w:t>
      </w:r>
      <w:r w:rsidRPr="00D51FE5">
        <w:rPr>
          <w:sz w:val="28"/>
          <w:szCs w:val="28"/>
        </w:rPr>
        <w:t>. Перечисление субсидии осуществляется в соответствии с графиком перечисления субсидии, установленным Соглашением.</w:t>
      </w:r>
    </w:p>
    <w:p w14:paraId="6797A9E4" w14:textId="35832CFE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lastRenderedPageBreak/>
        <w:t>1</w:t>
      </w:r>
      <w:r w:rsidR="0012259B" w:rsidRPr="00D51FE5">
        <w:rPr>
          <w:sz w:val="28"/>
          <w:szCs w:val="28"/>
        </w:rPr>
        <w:t>4</w:t>
      </w:r>
      <w:r w:rsidRPr="00D51FE5">
        <w:rPr>
          <w:sz w:val="28"/>
          <w:szCs w:val="28"/>
        </w:rPr>
        <w:t xml:space="preserve">. Для получения субсидии Общество представляет в Министерство в срок </w:t>
      </w:r>
      <w:r w:rsidR="00A261ED" w:rsidRPr="00D51FE5">
        <w:rPr>
          <w:sz w:val="28"/>
          <w:szCs w:val="28"/>
        </w:rPr>
        <w:t xml:space="preserve">не позднее </w:t>
      </w:r>
      <w:r w:rsidR="001070FF" w:rsidRPr="00D51FE5">
        <w:rPr>
          <w:sz w:val="28"/>
          <w:szCs w:val="28"/>
        </w:rPr>
        <w:t>семи</w:t>
      </w:r>
      <w:r w:rsidR="00A261ED" w:rsidRPr="00D51FE5">
        <w:rPr>
          <w:sz w:val="28"/>
          <w:szCs w:val="28"/>
        </w:rPr>
        <w:t xml:space="preserve"> рабочих дней до конца месяца, в котором планируется получение субсидии,</w:t>
      </w:r>
      <w:r w:rsidRPr="00D51FE5">
        <w:rPr>
          <w:sz w:val="28"/>
          <w:szCs w:val="28"/>
        </w:rPr>
        <w:t xml:space="preserve"> следующие документы:</w:t>
      </w:r>
    </w:p>
    <w:p w14:paraId="405D7655" w14:textId="10838CB1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 xml:space="preserve">1) </w:t>
      </w:r>
      <w:r w:rsidR="001070FF" w:rsidRPr="00D51FE5">
        <w:rPr>
          <w:sz w:val="28"/>
          <w:szCs w:val="28"/>
        </w:rPr>
        <w:t>заявку на предоставление субсидии в форме письма</w:t>
      </w:r>
      <w:r w:rsidRPr="00D51FE5">
        <w:rPr>
          <w:sz w:val="28"/>
          <w:szCs w:val="28"/>
        </w:rPr>
        <w:t>;</w:t>
      </w:r>
    </w:p>
    <w:p w14:paraId="5C9160EF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2) согласие Общества 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Министерством и органом государственного финансового контроля проверок, предусмотренных подпунктом 5 пункта 3 статьи 78 Бюджетного кодекса Российской Федерации;</w:t>
      </w:r>
    </w:p>
    <w:p w14:paraId="5040AAA8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3) справку в свободной форме, подписанную руководителем Общества, подтверждающую, что Общество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процентов;</w:t>
      </w:r>
    </w:p>
    <w:p w14:paraId="5BDFD635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4) справку в свободной форме, подписанную руководителем Общества, подтверждающую, что Общество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уничтожения, и не является иностранным агентом в соответствии с действующим законодательством Российской Федерации;</w:t>
      </w:r>
    </w:p>
    <w:p w14:paraId="35298DAA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5) справку в свободной форме по состоянию не ранее чем на первое число месяца, в котором планируется предоставление субсидии, подписанную руководителем Общества, подтверждающую отсутствие просроченной задолженности по возврату в областной бюджет Новосибирской области субсидий, бюджетных инвестиций, предоставленных в том числе в соответствии с иными правовыми актами, и иной просроченной задолженности по денежным обязательствам перед Новосибирской области;</w:t>
      </w:r>
    </w:p>
    <w:p w14:paraId="162C8781" w14:textId="7E494BD6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6) справку в свободной форме, подписанную руководителем Общества, подтверждающую, что Общество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14:paraId="4557240C" w14:textId="0942749D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1</w:t>
      </w:r>
      <w:r w:rsidR="00955ABF" w:rsidRPr="00D51FE5">
        <w:rPr>
          <w:sz w:val="28"/>
          <w:szCs w:val="28"/>
        </w:rPr>
        <w:t>5</w:t>
      </w:r>
      <w:r w:rsidRPr="00D51FE5">
        <w:rPr>
          <w:sz w:val="28"/>
          <w:szCs w:val="28"/>
        </w:rPr>
        <w:t xml:space="preserve">. Министерство в течение </w:t>
      </w:r>
      <w:r w:rsidR="001070FF" w:rsidRPr="00D51FE5">
        <w:rPr>
          <w:sz w:val="28"/>
          <w:szCs w:val="28"/>
        </w:rPr>
        <w:t>5</w:t>
      </w:r>
      <w:r w:rsidRPr="00D51FE5">
        <w:rPr>
          <w:sz w:val="28"/>
          <w:szCs w:val="28"/>
        </w:rPr>
        <w:t xml:space="preserve"> рабочих дней с момента представления д</w:t>
      </w:r>
      <w:r w:rsidR="001D3804">
        <w:rPr>
          <w:sz w:val="28"/>
          <w:szCs w:val="28"/>
        </w:rPr>
        <w:t>окументов, указанных в пункте 17</w:t>
      </w:r>
      <w:r w:rsidRPr="00D51FE5">
        <w:rPr>
          <w:sz w:val="28"/>
          <w:szCs w:val="28"/>
        </w:rPr>
        <w:t xml:space="preserve"> Порядка, осуществляет проверку Общества с учетом нормы, предусмотренной пунктом 16 Порядка, на соответствие требованиям, указанным в пункте 15 Порядка, и принимает решение о предоставлении субсидии Обществу либо об отказе в предоставлении субсидии Обществу.</w:t>
      </w:r>
    </w:p>
    <w:p w14:paraId="3B0EC570" w14:textId="29D42058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 xml:space="preserve">В случае принятия решения об отказе в предоставлении субсидии </w:t>
      </w:r>
      <w:r w:rsidRPr="00D51FE5">
        <w:rPr>
          <w:sz w:val="28"/>
          <w:szCs w:val="28"/>
        </w:rPr>
        <w:lastRenderedPageBreak/>
        <w:t>Министерство в течение 5 рабочих дней со дня принятия решения направляет Обществу по адресу, указанному в заяв</w:t>
      </w:r>
      <w:r w:rsidR="001070FF" w:rsidRPr="00D51FE5">
        <w:rPr>
          <w:sz w:val="28"/>
          <w:szCs w:val="28"/>
        </w:rPr>
        <w:t>ке</w:t>
      </w:r>
      <w:r w:rsidRPr="00D51FE5">
        <w:rPr>
          <w:sz w:val="28"/>
          <w:szCs w:val="28"/>
        </w:rPr>
        <w:t>, письменное уведомление с указанием причины такого отказа.</w:t>
      </w:r>
    </w:p>
    <w:p w14:paraId="40B934CD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В случае принятия решения о предоставлении субсидии Министерство осуществляет перечисление субсидии до конца текущего месяца.</w:t>
      </w:r>
    </w:p>
    <w:p w14:paraId="1C2B7185" w14:textId="04D8B6E2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1</w:t>
      </w:r>
      <w:r w:rsidR="00FD433C" w:rsidRPr="00D51FE5">
        <w:rPr>
          <w:sz w:val="28"/>
          <w:szCs w:val="28"/>
        </w:rPr>
        <w:t>6</w:t>
      </w:r>
      <w:r w:rsidRPr="00D51FE5">
        <w:rPr>
          <w:sz w:val="28"/>
          <w:szCs w:val="28"/>
        </w:rPr>
        <w:t>. Основаниями для отказа Обществу в предоставлении субсидии являются:</w:t>
      </w:r>
    </w:p>
    <w:p w14:paraId="49AEB503" w14:textId="2A69E99E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1) несоответствие Общества требов</w:t>
      </w:r>
      <w:r w:rsidR="001D3804">
        <w:rPr>
          <w:sz w:val="28"/>
          <w:szCs w:val="28"/>
        </w:rPr>
        <w:t>аниям, установленным в пункте 17</w:t>
      </w:r>
      <w:r w:rsidRPr="00D51FE5">
        <w:rPr>
          <w:sz w:val="28"/>
          <w:szCs w:val="28"/>
        </w:rPr>
        <w:t xml:space="preserve"> настоящего Порядка;</w:t>
      </w:r>
    </w:p>
    <w:p w14:paraId="4E6308AF" w14:textId="4FE5F73D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 xml:space="preserve">2) несоответствие представленных Обществом документов требованиям, установленным </w:t>
      </w:r>
      <w:r w:rsidR="001D3804">
        <w:rPr>
          <w:sz w:val="28"/>
          <w:szCs w:val="28"/>
        </w:rPr>
        <w:t>пунктом 17</w:t>
      </w:r>
      <w:r w:rsidRPr="00D51FE5">
        <w:rPr>
          <w:sz w:val="28"/>
          <w:szCs w:val="28"/>
        </w:rPr>
        <w:t xml:space="preserve"> Порядка, или непредставление (представление не в полном объеме) д</w:t>
      </w:r>
      <w:r w:rsidR="001D3804">
        <w:rPr>
          <w:sz w:val="28"/>
          <w:szCs w:val="28"/>
        </w:rPr>
        <w:t>окументов, указанных в пункте 17</w:t>
      </w:r>
      <w:r w:rsidRPr="00D51FE5">
        <w:rPr>
          <w:sz w:val="28"/>
          <w:szCs w:val="28"/>
        </w:rPr>
        <w:t xml:space="preserve"> настоящего Порядка;</w:t>
      </w:r>
    </w:p>
    <w:p w14:paraId="4850FE2F" w14:textId="5A2F86CC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3) недостоверность представленной Обществом информации.</w:t>
      </w:r>
    </w:p>
    <w:p w14:paraId="66343E65" w14:textId="55A06635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1</w:t>
      </w:r>
      <w:r w:rsidR="00FD433C" w:rsidRPr="00D51FE5">
        <w:rPr>
          <w:sz w:val="28"/>
          <w:szCs w:val="28"/>
        </w:rPr>
        <w:t>7</w:t>
      </w:r>
      <w:r w:rsidRPr="00D51FE5">
        <w:rPr>
          <w:sz w:val="28"/>
          <w:szCs w:val="28"/>
        </w:rPr>
        <w:t>. Требования, которым должно соответствовать Общество на дату не ранее первого числа месяца, в котором планируется предоставление субсидии:</w:t>
      </w:r>
    </w:p>
    <w:p w14:paraId="7D4A830D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1) Общество не должно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2E928C2D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2) Общество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471856F7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3) Общество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0BCD198D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4) Общество не должно получать средства из областного бюджета Новосибирской области на основании иных нормативных правовых актов Новосибирской области на цели, указанные в пункте 2 настоящего Порядка;</w:t>
      </w:r>
    </w:p>
    <w:p w14:paraId="5659E534" w14:textId="437AEECD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5) Общество не должно являться иностранным агентом в соответствии с Фед</w:t>
      </w:r>
      <w:r w:rsidR="00E07554">
        <w:rPr>
          <w:sz w:val="28"/>
          <w:szCs w:val="28"/>
        </w:rPr>
        <w:t>еральным законом от 14.07.2022 № 255-ФЗ «</w:t>
      </w:r>
      <w:r w:rsidRPr="00D51FE5">
        <w:rPr>
          <w:sz w:val="28"/>
          <w:szCs w:val="28"/>
        </w:rPr>
        <w:t>О контроле за деятельностью лиц, наход</w:t>
      </w:r>
      <w:r w:rsidR="00E07554">
        <w:rPr>
          <w:sz w:val="28"/>
          <w:szCs w:val="28"/>
        </w:rPr>
        <w:t>ящихся под иностранным влиянием»</w:t>
      </w:r>
      <w:r w:rsidRPr="00D51FE5">
        <w:rPr>
          <w:sz w:val="28"/>
          <w:szCs w:val="28"/>
        </w:rPr>
        <w:t>;</w:t>
      </w:r>
    </w:p>
    <w:p w14:paraId="51BAD175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 xml:space="preserve">6) у Общества должна отсутствовать на едином налоговом счете или не </w:t>
      </w:r>
      <w:r w:rsidRPr="00D51FE5">
        <w:rPr>
          <w:sz w:val="28"/>
          <w:szCs w:val="28"/>
        </w:rPr>
        <w:lastRenderedPageBreak/>
        <w:t>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07025FFB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7) у Общества должна отсутствовать просроченная задолженность по возврату в областной бюджет Новосибирской области иных субсидий, бюджетных инвестиций, а также иная просроченная (неурегулированная) задолженность по денежным обязательствам перед Новосибирской областью (за исключением случаев, установленных Правительством Новосибирской области);</w:t>
      </w:r>
    </w:p>
    <w:p w14:paraId="0128D7EF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8) Общество не должно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Общества не должна быть приостановлена в порядке, предусмотренном законодательством Российской Федерации;</w:t>
      </w:r>
    </w:p>
    <w:p w14:paraId="16F0A4B3" w14:textId="48270C08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Общества.</w:t>
      </w:r>
    </w:p>
    <w:p w14:paraId="28EB1556" w14:textId="7695B1FD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1</w:t>
      </w:r>
      <w:r w:rsidR="00FD433C" w:rsidRPr="00D51FE5">
        <w:rPr>
          <w:sz w:val="28"/>
          <w:szCs w:val="28"/>
        </w:rPr>
        <w:t>8</w:t>
      </w:r>
      <w:r w:rsidRPr="00D51FE5">
        <w:rPr>
          <w:sz w:val="28"/>
          <w:szCs w:val="28"/>
        </w:rPr>
        <w:t>. Министерство на стадии проверки документов, представле</w:t>
      </w:r>
      <w:r w:rsidR="001D3804">
        <w:rPr>
          <w:sz w:val="28"/>
          <w:szCs w:val="28"/>
        </w:rPr>
        <w:t>нных в соответствии с пунктом 17</w:t>
      </w:r>
      <w:r w:rsidRPr="00D51FE5">
        <w:rPr>
          <w:sz w:val="28"/>
          <w:szCs w:val="28"/>
        </w:rPr>
        <w:t xml:space="preserve"> Порядка, в рамках межведомственного информационного взаимодействия направляет в уполномоченные органы запросы о предоставлении:</w:t>
      </w:r>
    </w:p>
    <w:p w14:paraId="5D9E4CF5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1) сведений об Обществе, содержащихся в Едином государственном реестре юридических лиц;</w:t>
      </w:r>
    </w:p>
    <w:p w14:paraId="1CFB4ADB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2) сведений о том, что у Общества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F73684E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3) сведений об отсутствии в реестре дисквалифицированных лиц сведений о руководителе, членах коллегиального исполнительного органа, лице, исполняющем функции единоличного исполнительного органа, и главном бухгалтере (при наличии) Общества.</w:t>
      </w:r>
    </w:p>
    <w:p w14:paraId="397573BE" w14:textId="13BACC8A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1</w:t>
      </w:r>
      <w:r w:rsidR="00FD433C" w:rsidRPr="00D51FE5">
        <w:rPr>
          <w:sz w:val="28"/>
          <w:szCs w:val="28"/>
        </w:rPr>
        <w:t>9</w:t>
      </w:r>
      <w:r w:rsidRPr="00D51FE5">
        <w:rPr>
          <w:sz w:val="28"/>
          <w:szCs w:val="28"/>
        </w:rPr>
        <w:t>. Общество имеет право представить в Министерство документы, указанны</w:t>
      </w:r>
      <w:r w:rsidR="001D3804">
        <w:rPr>
          <w:sz w:val="28"/>
          <w:szCs w:val="28"/>
        </w:rPr>
        <w:t>е в подпунктах 1, 2, 3 пункта 17</w:t>
      </w:r>
      <w:bookmarkStart w:id="7" w:name="_GoBack"/>
      <w:bookmarkEnd w:id="7"/>
      <w:r w:rsidRPr="00D51FE5">
        <w:rPr>
          <w:sz w:val="28"/>
          <w:szCs w:val="28"/>
        </w:rPr>
        <w:t xml:space="preserve"> Порядка, по собственной инициативе.</w:t>
      </w:r>
    </w:p>
    <w:p w14:paraId="69E62027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</w:p>
    <w:p w14:paraId="3C6C7A18" w14:textId="77777777" w:rsidR="002F2B36" w:rsidRPr="00D51FE5" w:rsidRDefault="002F2B36" w:rsidP="00036F8D">
      <w:pPr>
        <w:ind w:firstLine="709"/>
        <w:jc w:val="center"/>
        <w:rPr>
          <w:b/>
          <w:sz w:val="28"/>
          <w:szCs w:val="28"/>
        </w:rPr>
      </w:pPr>
      <w:r w:rsidRPr="00D51FE5">
        <w:rPr>
          <w:b/>
          <w:sz w:val="28"/>
          <w:szCs w:val="28"/>
        </w:rPr>
        <w:t>III. Требования к отчетности</w:t>
      </w:r>
    </w:p>
    <w:p w14:paraId="2894C336" w14:textId="77777777" w:rsidR="002F2B36" w:rsidRPr="00D51FE5" w:rsidRDefault="002F2B36" w:rsidP="00036F8D">
      <w:pPr>
        <w:ind w:firstLine="709"/>
        <w:jc w:val="center"/>
        <w:rPr>
          <w:b/>
          <w:sz w:val="28"/>
          <w:szCs w:val="28"/>
        </w:rPr>
      </w:pPr>
    </w:p>
    <w:p w14:paraId="6E11B5F2" w14:textId="6CE69E9F" w:rsidR="002F2B36" w:rsidRPr="00D51FE5" w:rsidRDefault="00FD433C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20</w:t>
      </w:r>
      <w:r w:rsidR="002F2B36" w:rsidRPr="00D51FE5">
        <w:rPr>
          <w:sz w:val="28"/>
          <w:szCs w:val="28"/>
        </w:rPr>
        <w:t>. Общество ежеквартально не позднее 10</w:t>
      </w:r>
      <w:r w:rsidR="00EF61BD" w:rsidRPr="00D51FE5">
        <w:rPr>
          <w:sz w:val="28"/>
          <w:szCs w:val="28"/>
        </w:rPr>
        <w:t>-го рабочего дня</w:t>
      </w:r>
      <w:r w:rsidR="002F2B36" w:rsidRPr="00D51FE5">
        <w:rPr>
          <w:sz w:val="28"/>
          <w:szCs w:val="28"/>
        </w:rPr>
        <w:t xml:space="preserve"> месяца, следующего за отчетным, представляет в Министерство отчет об осуществлении расходов, источником финансового обеспечения которых является субсидия, отчет о достижении значений результатов предоставления субсидии по </w:t>
      </w:r>
      <w:r w:rsidR="00E07554">
        <w:rPr>
          <w:sz w:val="28"/>
          <w:szCs w:val="28"/>
        </w:rPr>
        <w:t>формам, установленным приказом №</w:t>
      </w:r>
      <w:r w:rsidR="002F2B36" w:rsidRPr="00D51FE5">
        <w:rPr>
          <w:sz w:val="28"/>
          <w:szCs w:val="28"/>
        </w:rPr>
        <w:t xml:space="preserve"> 80-НПА.</w:t>
      </w:r>
    </w:p>
    <w:p w14:paraId="552426D1" w14:textId="1D623599" w:rsidR="002F2B36" w:rsidRPr="00D51FE5" w:rsidRDefault="00FD433C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21</w:t>
      </w:r>
      <w:r w:rsidR="002F2B36" w:rsidRPr="00D51FE5">
        <w:rPr>
          <w:sz w:val="28"/>
          <w:szCs w:val="28"/>
        </w:rPr>
        <w:t>. Министерство осуществляет проверку и принятие представленных получателем субсидии отчетов в течение 15 рабочих дней с даты поступления отчета в Министерство.</w:t>
      </w:r>
    </w:p>
    <w:p w14:paraId="7122D602" w14:textId="006F62F7" w:rsidR="00036F8D" w:rsidRPr="00D51FE5" w:rsidRDefault="00036F8D" w:rsidP="002F2B36">
      <w:pPr>
        <w:ind w:firstLine="709"/>
        <w:jc w:val="both"/>
        <w:rPr>
          <w:sz w:val="28"/>
          <w:szCs w:val="28"/>
        </w:rPr>
      </w:pPr>
    </w:p>
    <w:p w14:paraId="6EB6A6F7" w14:textId="77777777" w:rsidR="002F2B36" w:rsidRPr="00D51FE5" w:rsidRDefault="002F2B36" w:rsidP="00036F8D">
      <w:pPr>
        <w:ind w:firstLine="709"/>
        <w:jc w:val="center"/>
        <w:rPr>
          <w:b/>
          <w:sz w:val="28"/>
          <w:szCs w:val="28"/>
        </w:rPr>
      </w:pPr>
      <w:r w:rsidRPr="00D51FE5">
        <w:rPr>
          <w:b/>
          <w:sz w:val="28"/>
          <w:szCs w:val="28"/>
        </w:rPr>
        <w:lastRenderedPageBreak/>
        <w:t>IV. Требования об осуществлении контроля за соблюдением</w:t>
      </w:r>
    </w:p>
    <w:p w14:paraId="703037A1" w14:textId="77777777" w:rsidR="002F2B36" w:rsidRPr="00D51FE5" w:rsidRDefault="002F2B36" w:rsidP="00036F8D">
      <w:pPr>
        <w:ind w:firstLine="709"/>
        <w:jc w:val="center"/>
        <w:rPr>
          <w:b/>
          <w:sz w:val="28"/>
          <w:szCs w:val="28"/>
        </w:rPr>
      </w:pPr>
      <w:r w:rsidRPr="00D51FE5">
        <w:rPr>
          <w:b/>
          <w:sz w:val="28"/>
          <w:szCs w:val="28"/>
        </w:rPr>
        <w:t>условий и порядка предоставления субсидии</w:t>
      </w:r>
    </w:p>
    <w:p w14:paraId="04D31CE5" w14:textId="77777777" w:rsidR="002F2B36" w:rsidRPr="00D51FE5" w:rsidRDefault="002F2B36" w:rsidP="00036F8D">
      <w:pPr>
        <w:ind w:firstLine="709"/>
        <w:jc w:val="center"/>
        <w:rPr>
          <w:b/>
          <w:sz w:val="28"/>
          <w:szCs w:val="28"/>
        </w:rPr>
      </w:pPr>
      <w:r w:rsidRPr="00D51FE5">
        <w:rPr>
          <w:b/>
          <w:sz w:val="28"/>
          <w:szCs w:val="28"/>
        </w:rPr>
        <w:t>и ответственности за их нарушение</w:t>
      </w:r>
    </w:p>
    <w:p w14:paraId="320824FB" w14:textId="77777777" w:rsidR="002F2B36" w:rsidRPr="00D51FE5" w:rsidRDefault="002F2B36" w:rsidP="00036F8D">
      <w:pPr>
        <w:ind w:firstLine="709"/>
        <w:jc w:val="center"/>
        <w:rPr>
          <w:b/>
          <w:sz w:val="28"/>
          <w:szCs w:val="28"/>
        </w:rPr>
      </w:pPr>
    </w:p>
    <w:p w14:paraId="7D7F75F7" w14:textId="429BA3F4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</w:t>
      </w:r>
      <w:r w:rsidR="00FD433C" w:rsidRPr="00D51FE5">
        <w:rPr>
          <w:sz w:val="28"/>
          <w:szCs w:val="28"/>
        </w:rPr>
        <w:t>2</w:t>
      </w:r>
      <w:r w:rsidRPr="00D51FE5">
        <w:rPr>
          <w:sz w:val="28"/>
          <w:szCs w:val="28"/>
        </w:rPr>
        <w:t>. Министерство осуществляет проверку соблюдения Обществом порядка и условий предоставления субсидий, в том числе в части достижения результатов предоставления субсидий.</w:t>
      </w:r>
    </w:p>
    <w:p w14:paraId="1DDD7B32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Органы государственного финансового контроля осуществляют проверку в соответствии со статьями 268.1 и 269.2 Бюджетного кодекса Российской Федерации.</w:t>
      </w:r>
    </w:p>
    <w:p w14:paraId="54CBE762" w14:textId="7AB402BF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</w:t>
      </w:r>
      <w:r w:rsidR="00FD433C" w:rsidRPr="00D51FE5">
        <w:rPr>
          <w:sz w:val="28"/>
          <w:szCs w:val="28"/>
        </w:rPr>
        <w:t>3</w:t>
      </w:r>
      <w:r w:rsidRPr="00D51FE5">
        <w:rPr>
          <w:sz w:val="28"/>
          <w:szCs w:val="28"/>
        </w:rPr>
        <w:t>. 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Федерации.</w:t>
      </w:r>
    </w:p>
    <w:p w14:paraId="2D78799D" w14:textId="59CDFB2F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</w:t>
      </w:r>
      <w:r w:rsidR="00FD433C" w:rsidRPr="00D51FE5">
        <w:rPr>
          <w:sz w:val="28"/>
          <w:szCs w:val="28"/>
        </w:rPr>
        <w:t>4</w:t>
      </w:r>
      <w:r w:rsidRPr="00D51FE5">
        <w:rPr>
          <w:sz w:val="28"/>
          <w:szCs w:val="28"/>
        </w:rPr>
        <w:t>. В случае наличия неиспользованного остатка субсидии на конец отчетного года при отсутствии решения Министерства о наличии потребности в направлении в текущем финансовом году остатка субсидии, не использованного в отчетном финансовом году, на цели предоставления субсидии (далее - потребность) сумма неиспользованного остатка субсидии подлежит возврату в областной бюджет в срок до 1 июня текущего финансового года.</w:t>
      </w:r>
    </w:p>
    <w:p w14:paraId="01DE3BCE" w14:textId="31F3915C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</w:t>
      </w:r>
      <w:r w:rsidR="00FD433C" w:rsidRPr="00D51FE5">
        <w:rPr>
          <w:sz w:val="28"/>
          <w:szCs w:val="28"/>
        </w:rPr>
        <w:t>5</w:t>
      </w:r>
      <w:r w:rsidRPr="00D51FE5">
        <w:rPr>
          <w:sz w:val="28"/>
          <w:szCs w:val="28"/>
        </w:rPr>
        <w:t>. В случае направления Обществом в Министерство документов, обосновывающих потребность, Министерство в течение десяти рабочих дней со дня получения документов принимает решение о наличии (либо об отсутствии) потребности, которое подлежит согласованию с министерством финансов и налоговой политики Новосибирской области в порядке и сроки, установленные постановлением Правительства Новос</w:t>
      </w:r>
      <w:r w:rsidR="00E07554">
        <w:rPr>
          <w:sz w:val="28"/>
          <w:szCs w:val="28"/>
        </w:rPr>
        <w:t>ибирской области от 31.08.2021 № 338-п «</w:t>
      </w:r>
      <w:r w:rsidRPr="00D51FE5">
        <w:rPr>
          <w:sz w:val="28"/>
          <w:szCs w:val="28"/>
        </w:rPr>
        <w:t>Об установлении Порядка согласования решений главных распорядителей средств областного бюджета Новосибирской области о наличии потребности в не использованных в отчетном финансовом году остатках субсидий, в том числе грантов в форме субсидий, предоставленных из областного бюджета Новосибирской области юридическим лицам (за исключением субсидий государственным учреждениям), индивидуальным предпринимателям, а также физическим лицам - производителям товаров, работ, услуг в целях финансового обеспечения затрат в связи с производством (реализацией) товаров, выполнением работ, оказанием услуг, или возврате указанных средств п</w:t>
      </w:r>
      <w:r w:rsidR="00E07554">
        <w:rPr>
          <w:sz w:val="28"/>
          <w:szCs w:val="28"/>
        </w:rPr>
        <w:t>ри отсутствии в них потребности»</w:t>
      </w:r>
      <w:r w:rsidRPr="00D51FE5">
        <w:rPr>
          <w:sz w:val="28"/>
          <w:szCs w:val="28"/>
        </w:rPr>
        <w:t>.</w:t>
      </w:r>
    </w:p>
    <w:p w14:paraId="45A8F10D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В случае согласования министерством финансов и налоговой политики Новосибирской области положительного решения Министерство в течение пяти рабочих дней готовит приказ о наличии потребности, в случае принятия решения об отсутствии потребности - направляет мотивированный отказ в адрес Общества.</w:t>
      </w:r>
    </w:p>
    <w:p w14:paraId="7D3467CC" w14:textId="490D2C0E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</w:t>
      </w:r>
      <w:r w:rsidR="00FD433C" w:rsidRPr="00D51FE5">
        <w:rPr>
          <w:sz w:val="28"/>
          <w:szCs w:val="28"/>
        </w:rPr>
        <w:t>6</w:t>
      </w:r>
      <w:r w:rsidRPr="00D51FE5">
        <w:rPr>
          <w:sz w:val="28"/>
          <w:szCs w:val="28"/>
        </w:rPr>
        <w:t xml:space="preserve">. В случае нарушений Обществом условий предоставления субсидии, выявленных в том числе по фактам проверок, проведенных Министерством и органом государственного финансового контроля, Министерство в течение 10 </w:t>
      </w:r>
      <w:r w:rsidRPr="00D51FE5">
        <w:rPr>
          <w:sz w:val="28"/>
          <w:szCs w:val="28"/>
        </w:rPr>
        <w:lastRenderedPageBreak/>
        <w:t>рабочих дней со дня установления факта нарушения направляет Обществу письмо с требованием о возврате субсидии. Субсидия подлежит возврату в областной бюджет в объеме допущенного нарушения в течение 30 рабочих дней со дня получения Обществом требования о возврате. В случае невозврата субсидии в указанные сроки Министерство обязано принять меры для возврата субсидии в судебном порядке.</w:t>
      </w:r>
    </w:p>
    <w:p w14:paraId="5E7EF96A" w14:textId="73A2B344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</w:t>
      </w:r>
      <w:r w:rsidR="00FD433C" w:rsidRPr="00D51FE5">
        <w:rPr>
          <w:sz w:val="28"/>
          <w:szCs w:val="28"/>
        </w:rPr>
        <w:t>7</w:t>
      </w:r>
      <w:r w:rsidRPr="00D51FE5">
        <w:rPr>
          <w:sz w:val="28"/>
          <w:szCs w:val="28"/>
        </w:rPr>
        <w:t>. В случае если Обществом по состоянию на 31 декабря года предоставления субсидии допущены нарушения обязательств по достижению результатов предоставления субсидии и до 1 апреля года, следующего за годом предоставления субсидии, указанные нарушения не устранены, объем средств, подлежащий возврату в областной бюджет (</w:t>
      </w:r>
      <w:proofErr w:type="spellStart"/>
      <w:r w:rsidRPr="00D51FE5">
        <w:rPr>
          <w:sz w:val="28"/>
          <w:szCs w:val="28"/>
        </w:rPr>
        <w:t>Vвозврата</w:t>
      </w:r>
      <w:proofErr w:type="spellEnd"/>
      <w:r w:rsidRPr="00D51FE5">
        <w:rPr>
          <w:sz w:val="28"/>
          <w:szCs w:val="28"/>
        </w:rPr>
        <w:t>), определяется по формуле:</w:t>
      </w:r>
    </w:p>
    <w:p w14:paraId="48333E89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</w:p>
    <w:p w14:paraId="70F2DE3D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proofErr w:type="spellStart"/>
      <w:r w:rsidRPr="00D51FE5">
        <w:rPr>
          <w:sz w:val="28"/>
          <w:szCs w:val="28"/>
        </w:rPr>
        <w:t>Vвозврата</w:t>
      </w:r>
      <w:proofErr w:type="spellEnd"/>
      <w:r w:rsidRPr="00D51FE5">
        <w:rPr>
          <w:sz w:val="28"/>
          <w:szCs w:val="28"/>
        </w:rPr>
        <w:t xml:space="preserve"> = 0,01 x (</w:t>
      </w:r>
      <w:proofErr w:type="spellStart"/>
      <w:r w:rsidRPr="00D51FE5">
        <w:rPr>
          <w:sz w:val="28"/>
          <w:szCs w:val="28"/>
        </w:rPr>
        <w:t>Vсубсидии</w:t>
      </w:r>
      <w:proofErr w:type="spellEnd"/>
      <w:r w:rsidRPr="00D51FE5">
        <w:rPr>
          <w:sz w:val="28"/>
          <w:szCs w:val="28"/>
        </w:rPr>
        <w:t xml:space="preserve"> - (</w:t>
      </w:r>
      <w:proofErr w:type="spellStart"/>
      <w:r w:rsidRPr="00D51FE5">
        <w:rPr>
          <w:sz w:val="28"/>
          <w:szCs w:val="28"/>
        </w:rPr>
        <w:t>Vсубсидии</w:t>
      </w:r>
      <w:proofErr w:type="spellEnd"/>
      <w:r w:rsidRPr="00D51FE5">
        <w:rPr>
          <w:sz w:val="28"/>
          <w:szCs w:val="28"/>
        </w:rPr>
        <w:t xml:space="preserve"> x</w:t>
      </w:r>
    </w:p>
    <w:p w14:paraId="3044CD83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</w:p>
    <w:p w14:paraId="5A8CDE19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 xml:space="preserve">x </w:t>
      </w:r>
      <w:proofErr w:type="spellStart"/>
      <w:r w:rsidRPr="00D51FE5">
        <w:rPr>
          <w:sz w:val="28"/>
          <w:szCs w:val="28"/>
        </w:rPr>
        <w:t>Rфакт</w:t>
      </w:r>
      <w:proofErr w:type="spellEnd"/>
      <w:r w:rsidRPr="00D51FE5">
        <w:rPr>
          <w:sz w:val="28"/>
          <w:szCs w:val="28"/>
        </w:rPr>
        <w:t xml:space="preserve"> / </w:t>
      </w:r>
      <w:proofErr w:type="spellStart"/>
      <w:r w:rsidRPr="00D51FE5">
        <w:rPr>
          <w:sz w:val="28"/>
          <w:szCs w:val="28"/>
        </w:rPr>
        <w:t>Rплан</w:t>
      </w:r>
      <w:proofErr w:type="spellEnd"/>
      <w:r w:rsidRPr="00D51FE5">
        <w:rPr>
          <w:sz w:val="28"/>
          <w:szCs w:val="28"/>
        </w:rPr>
        <w:t>),</w:t>
      </w:r>
    </w:p>
    <w:p w14:paraId="6931582B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</w:p>
    <w:p w14:paraId="251069D3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где:</w:t>
      </w:r>
    </w:p>
    <w:p w14:paraId="01B89554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proofErr w:type="spellStart"/>
      <w:r w:rsidRPr="00D51FE5">
        <w:rPr>
          <w:sz w:val="28"/>
          <w:szCs w:val="28"/>
        </w:rPr>
        <w:t>Vсубсидии</w:t>
      </w:r>
      <w:proofErr w:type="spellEnd"/>
      <w:r w:rsidRPr="00D51FE5">
        <w:rPr>
          <w:sz w:val="28"/>
          <w:szCs w:val="28"/>
        </w:rPr>
        <w:t xml:space="preserve"> - размер использованной субсидии, за вычетом неиспользованного остатка субсидии;</w:t>
      </w:r>
    </w:p>
    <w:p w14:paraId="21456A8B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proofErr w:type="spellStart"/>
      <w:r w:rsidRPr="00D51FE5">
        <w:rPr>
          <w:sz w:val="28"/>
          <w:szCs w:val="28"/>
        </w:rPr>
        <w:t>Rфакт</w:t>
      </w:r>
      <w:proofErr w:type="spellEnd"/>
      <w:r w:rsidRPr="00D51FE5">
        <w:rPr>
          <w:sz w:val="28"/>
          <w:szCs w:val="28"/>
        </w:rPr>
        <w:t xml:space="preserve"> - фактически достигнутый результат предоставления субсидии;</w:t>
      </w:r>
    </w:p>
    <w:p w14:paraId="7F1524B8" w14:textId="77777777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proofErr w:type="spellStart"/>
      <w:r w:rsidRPr="00D51FE5">
        <w:rPr>
          <w:sz w:val="28"/>
          <w:szCs w:val="28"/>
        </w:rPr>
        <w:t>Rплан</w:t>
      </w:r>
      <w:proofErr w:type="spellEnd"/>
      <w:r w:rsidRPr="00D51FE5">
        <w:rPr>
          <w:sz w:val="28"/>
          <w:szCs w:val="28"/>
        </w:rPr>
        <w:t xml:space="preserve"> - плановый результат предоставления субсидии.</w:t>
      </w:r>
    </w:p>
    <w:p w14:paraId="692EAFF6" w14:textId="22FE3596" w:rsidR="002F2B36" w:rsidRPr="00D51FE5" w:rsidRDefault="002F2B36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</w:t>
      </w:r>
      <w:r w:rsidR="00FD433C" w:rsidRPr="00D51FE5">
        <w:rPr>
          <w:sz w:val="28"/>
          <w:szCs w:val="28"/>
        </w:rPr>
        <w:t>8</w:t>
      </w:r>
      <w:r w:rsidRPr="00D51FE5">
        <w:rPr>
          <w:sz w:val="28"/>
          <w:szCs w:val="28"/>
        </w:rPr>
        <w:t>. Министерство не позднее 10 апреля года, следующего за годом предоставления субсидии, направляет Обществу письмо с требованием о возврате субсидии с указанием объема возврата. Субсидия подлежит возврату в областной бюджет в указанном в требовании объеме до 1 июня текущего финансового года. В случае невозврата субсидии в указанные сроки Министерство обязано принять меры для возврата субсидии в судебном порядке.</w:t>
      </w:r>
    </w:p>
    <w:p w14:paraId="355AB550" w14:textId="48E58B32" w:rsidR="002F2B36" w:rsidRDefault="00FD433C" w:rsidP="002F2B36">
      <w:pPr>
        <w:ind w:firstLine="709"/>
        <w:jc w:val="both"/>
        <w:rPr>
          <w:sz w:val="28"/>
          <w:szCs w:val="28"/>
        </w:rPr>
      </w:pPr>
      <w:r w:rsidRPr="00D51FE5">
        <w:rPr>
          <w:sz w:val="28"/>
          <w:szCs w:val="28"/>
        </w:rPr>
        <w:t>29</w:t>
      </w:r>
      <w:r w:rsidR="002F2B36" w:rsidRPr="00D51FE5">
        <w:rPr>
          <w:sz w:val="28"/>
          <w:szCs w:val="28"/>
        </w:rPr>
        <w:t>. Общество несет ответственность за нецелевое использование субсидии в соответствии с Бюджетным кодексом Российской Федерации.</w:t>
      </w:r>
    </w:p>
    <w:p w14:paraId="3DC90AA8" w14:textId="77777777" w:rsidR="009F654F" w:rsidRPr="00CC1B6B" w:rsidRDefault="009F65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4A959F" w14:textId="77777777" w:rsidR="00A20960" w:rsidRPr="00CC1B6B" w:rsidRDefault="00A20960">
      <w:pPr>
        <w:rPr>
          <w:sz w:val="28"/>
          <w:szCs w:val="28"/>
        </w:rPr>
      </w:pPr>
    </w:p>
    <w:p w14:paraId="5F5AA7F0" w14:textId="009CDA6F" w:rsidR="00A20960" w:rsidRDefault="00A20960">
      <w:pPr>
        <w:jc w:val="center"/>
        <w:rPr>
          <w:sz w:val="28"/>
          <w:szCs w:val="28"/>
        </w:rPr>
      </w:pPr>
    </w:p>
    <w:sectPr w:rsidR="00A20960">
      <w:headerReference w:type="default" r:id="rId10"/>
      <w:type w:val="continuous"/>
      <w:pgSz w:w="11907" w:h="16840"/>
      <w:pgMar w:top="1134" w:right="567" w:bottom="851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3F501" w14:textId="77777777" w:rsidR="00FF5C61" w:rsidRDefault="00FF5C61">
      <w:r>
        <w:separator/>
      </w:r>
    </w:p>
  </w:endnote>
  <w:endnote w:type="continuationSeparator" w:id="0">
    <w:p w14:paraId="351B3EF0" w14:textId="77777777" w:rsidR="00FF5C61" w:rsidRDefault="00FF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14B58E" w14:textId="77777777" w:rsidR="00FF5C61" w:rsidRDefault="00FF5C61">
      <w:r>
        <w:separator/>
      </w:r>
    </w:p>
  </w:footnote>
  <w:footnote w:type="continuationSeparator" w:id="0">
    <w:p w14:paraId="740AA6C5" w14:textId="77777777" w:rsidR="00FF5C61" w:rsidRDefault="00FF5C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1508467"/>
      <w:docPartObj>
        <w:docPartGallery w:val="Page Numbers (Top of Page)"/>
        <w:docPartUnique/>
      </w:docPartObj>
    </w:sdtPr>
    <w:sdtEndPr/>
    <w:sdtContent>
      <w:p w14:paraId="74DF86E5" w14:textId="6DC8F722" w:rsidR="00A20960" w:rsidRDefault="001074AC">
        <w:pPr>
          <w:pStyle w:val="afc"/>
          <w:jc w:val="center"/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>PAGE   \* MERGEFORMAT</w:instrText>
        </w:r>
        <w:r>
          <w:rPr>
            <w:sz w:val="20"/>
            <w:szCs w:val="20"/>
          </w:rPr>
          <w:fldChar w:fldCharType="separate"/>
        </w:r>
        <w:r w:rsidR="001D3804">
          <w:rPr>
            <w:noProof/>
            <w:sz w:val="20"/>
            <w:szCs w:val="20"/>
          </w:rPr>
          <w:t>9</w:t>
        </w:r>
        <w:r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B1A4F"/>
    <w:multiLevelType w:val="hybridMultilevel"/>
    <w:tmpl w:val="04EC4248"/>
    <w:lvl w:ilvl="0" w:tplc="2260FF96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1" w:tplc="AE5A274C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0D329522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C07E3A82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EB301532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770A531E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35E63BDE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2ACAF804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3EA245DA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1" w15:restartNumberingAfterBreak="0">
    <w:nsid w:val="59350DDF"/>
    <w:multiLevelType w:val="hybridMultilevel"/>
    <w:tmpl w:val="B50299F2"/>
    <w:lvl w:ilvl="0" w:tplc="73644C8C">
      <w:start w:val="1"/>
      <w:numFmt w:val="bullet"/>
      <w:lvlText w:val="–"/>
      <w:lvlJc w:val="left"/>
      <w:pPr>
        <w:tabs>
          <w:tab w:val="num" w:pos="1402"/>
        </w:tabs>
        <w:ind w:left="1402" w:hanging="360"/>
      </w:pPr>
      <w:rPr>
        <w:rFonts w:ascii="Times New Roman" w:hAnsi="Times New Roman" w:cs="Times New Roman" w:hint="default"/>
      </w:rPr>
    </w:lvl>
    <w:lvl w:ilvl="1" w:tplc="FF38C328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80C6D0B6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83109D72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AADC5960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3DF680E0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74460A8E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4E520C9E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729093B0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abstractNum w:abstractNumId="2" w15:restartNumberingAfterBreak="0">
    <w:nsid w:val="795B5AD3"/>
    <w:multiLevelType w:val="hybridMultilevel"/>
    <w:tmpl w:val="5088E9C4"/>
    <w:lvl w:ilvl="0" w:tplc="9D566312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1" w:tplc="3AF66D60">
      <w:start w:val="1"/>
      <w:numFmt w:val="bullet"/>
      <w:lvlText w:val="o"/>
      <w:lvlJc w:val="left"/>
      <w:pPr>
        <w:tabs>
          <w:tab w:val="num" w:pos="2122"/>
        </w:tabs>
        <w:ind w:left="2122" w:hanging="360"/>
      </w:pPr>
      <w:rPr>
        <w:rFonts w:ascii="Courier New" w:hAnsi="Courier New" w:cs="Courier New" w:hint="default"/>
      </w:rPr>
    </w:lvl>
    <w:lvl w:ilvl="2" w:tplc="68842BB4">
      <w:start w:val="1"/>
      <w:numFmt w:val="bullet"/>
      <w:lvlText w:val=""/>
      <w:lvlJc w:val="left"/>
      <w:pPr>
        <w:tabs>
          <w:tab w:val="num" w:pos="2842"/>
        </w:tabs>
        <w:ind w:left="2842" w:hanging="360"/>
      </w:pPr>
      <w:rPr>
        <w:rFonts w:ascii="Wingdings" w:hAnsi="Wingdings" w:hint="default"/>
      </w:rPr>
    </w:lvl>
    <w:lvl w:ilvl="3" w:tplc="0A2C7764">
      <w:start w:val="1"/>
      <w:numFmt w:val="bullet"/>
      <w:lvlText w:val=""/>
      <w:lvlJc w:val="left"/>
      <w:pPr>
        <w:tabs>
          <w:tab w:val="num" w:pos="3562"/>
        </w:tabs>
        <w:ind w:left="3562" w:hanging="360"/>
      </w:pPr>
      <w:rPr>
        <w:rFonts w:ascii="Symbol" w:hAnsi="Symbol" w:hint="default"/>
      </w:rPr>
    </w:lvl>
    <w:lvl w:ilvl="4" w:tplc="B5F06EDE">
      <w:start w:val="1"/>
      <w:numFmt w:val="bullet"/>
      <w:lvlText w:val="o"/>
      <w:lvlJc w:val="left"/>
      <w:pPr>
        <w:tabs>
          <w:tab w:val="num" w:pos="4282"/>
        </w:tabs>
        <w:ind w:left="4282" w:hanging="360"/>
      </w:pPr>
      <w:rPr>
        <w:rFonts w:ascii="Courier New" w:hAnsi="Courier New" w:cs="Courier New" w:hint="default"/>
      </w:rPr>
    </w:lvl>
    <w:lvl w:ilvl="5" w:tplc="B47A281C">
      <w:start w:val="1"/>
      <w:numFmt w:val="bullet"/>
      <w:lvlText w:val=""/>
      <w:lvlJc w:val="left"/>
      <w:pPr>
        <w:tabs>
          <w:tab w:val="num" w:pos="5002"/>
        </w:tabs>
        <w:ind w:left="5002" w:hanging="360"/>
      </w:pPr>
      <w:rPr>
        <w:rFonts w:ascii="Wingdings" w:hAnsi="Wingdings" w:hint="default"/>
      </w:rPr>
    </w:lvl>
    <w:lvl w:ilvl="6" w:tplc="04BE3828">
      <w:start w:val="1"/>
      <w:numFmt w:val="bullet"/>
      <w:lvlText w:val=""/>
      <w:lvlJc w:val="left"/>
      <w:pPr>
        <w:tabs>
          <w:tab w:val="num" w:pos="5722"/>
        </w:tabs>
        <w:ind w:left="5722" w:hanging="360"/>
      </w:pPr>
      <w:rPr>
        <w:rFonts w:ascii="Symbol" w:hAnsi="Symbol" w:hint="default"/>
      </w:rPr>
    </w:lvl>
    <w:lvl w:ilvl="7" w:tplc="BF080D32">
      <w:start w:val="1"/>
      <w:numFmt w:val="bullet"/>
      <w:lvlText w:val="o"/>
      <w:lvlJc w:val="left"/>
      <w:pPr>
        <w:tabs>
          <w:tab w:val="num" w:pos="6442"/>
        </w:tabs>
        <w:ind w:left="6442" w:hanging="360"/>
      </w:pPr>
      <w:rPr>
        <w:rFonts w:ascii="Courier New" w:hAnsi="Courier New" w:cs="Courier New" w:hint="default"/>
      </w:rPr>
    </w:lvl>
    <w:lvl w:ilvl="8" w:tplc="7DCC63EC">
      <w:start w:val="1"/>
      <w:numFmt w:val="bullet"/>
      <w:lvlText w:val=""/>
      <w:lvlJc w:val="left"/>
      <w:pPr>
        <w:tabs>
          <w:tab w:val="num" w:pos="7162"/>
        </w:tabs>
        <w:ind w:left="71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960"/>
    <w:rsid w:val="000312EE"/>
    <w:rsid w:val="00036F8D"/>
    <w:rsid w:val="0005595B"/>
    <w:rsid w:val="00075871"/>
    <w:rsid w:val="000920AE"/>
    <w:rsid w:val="000D7370"/>
    <w:rsid w:val="000E79EA"/>
    <w:rsid w:val="001070FF"/>
    <w:rsid w:val="001074AC"/>
    <w:rsid w:val="0012259B"/>
    <w:rsid w:val="001401AF"/>
    <w:rsid w:val="0017472C"/>
    <w:rsid w:val="0017693F"/>
    <w:rsid w:val="001D3804"/>
    <w:rsid w:val="00212203"/>
    <w:rsid w:val="00264B88"/>
    <w:rsid w:val="002827AC"/>
    <w:rsid w:val="002F2B36"/>
    <w:rsid w:val="00331150"/>
    <w:rsid w:val="003B5019"/>
    <w:rsid w:val="003E321F"/>
    <w:rsid w:val="003F1023"/>
    <w:rsid w:val="003F5ED5"/>
    <w:rsid w:val="00425036"/>
    <w:rsid w:val="00430B70"/>
    <w:rsid w:val="00455B7F"/>
    <w:rsid w:val="00461B3F"/>
    <w:rsid w:val="0049548C"/>
    <w:rsid w:val="004A0749"/>
    <w:rsid w:val="004D0803"/>
    <w:rsid w:val="004E453F"/>
    <w:rsid w:val="00556431"/>
    <w:rsid w:val="00580B3A"/>
    <w:rsid w:val="005C41D5"/>
    <w:rsid w:val="006069FB"/>
    <w:rsid w:val="00676011"/>
    <w:rsid w:val="00704F70"/>
    <w:rsid w:val="00721EC1"/>
    <w:rsid w:val="0072781F"/>
    <w:rsid w:val="0075059F"/>
    <w:rsid w:val="00754C9C"/>
    <w:rsid w:val="007729FA"/>
    <w:rsid w:val="007928D5"/>
    <w:rsid w:val="00847A30"/>
    <w:rsid w:val="0086661D"/>
    <w:rsid w:val="008A7455"/>
    <w:rsid w:val="00912793"/>
    <w:rsid w:val="00955ABF"/>
    <w:rsid w:val="009F3527"/>
    <w:rsid w:val="009F654F"/>
    <w:rsid w:val="00A20960"/>
    <w:rsid w:val="00A261ED"/>
    <w:rsid w:val="00A33EFC"/>
    <w:rsid w:val="00A81260"/>
    <w:rsid w:val="00C13401"/>
    <w:rsid w:val="00C224C8"/>
    <w:rsid w:val="00C317C6"/>
    <w:rsid w:val="00C473B8"/>
    <w:rsid w:val="00C743C0"/>
    <w:rsid w:val="00CB6530"/>
    <w:rsid w:val="00CC1B6B"/>
    <w:rsid w:val="00D0052C"/>
    <w:rsid w:val="00D155D8"/>
    <w:rsid w:val="00D250D7"/>
    <w:rsid w:val="00D431DE"/>
    <w:rsid w:val="00D51FE5"/>
    <w:rsid w:val="00D6070A"/>
    <w:rsid w:val="00D639D0"/>
    <w:rsid w:val="00DB7A82"/>
    <w:rsid w:val="00DC21BF"/>
    <w:rsid w:val="00E07554"/>
    <w:rsid w:val="00E752C4"/>
    <w:rsid w:val="00ED2A1A"/>
    <w:rsid w:val="00EF21FC"/>
    <w:rsid w:val="00EF61BD"/>
    <w:rsid w:val="00FB7755"/>
    <w:rsid w:val="00FD433C"/>
    <w:rsid w:val="00FF5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29BB"/>
  <w15:docId w15:val="{9BE52CED-35FA-43D1-A94A-E60CC757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jc w:val="both"/>
    </w:pPr>
  </w:style>
  <w:style w:type="paragraph" w:customStyle="1" w:styleId="Style6">
    <w:name w:val="Style6"/>
    <w:basedOn w:val="a"/>
    <w:pPr>
      <w:spacing w:line="325" w:lineRule="exact"/>
      <w:ind w:firstLine="696"/>
      <w:jc w:val="both"/>
    </w:pPr>
  </w:style>
  <w:style w:type="paragraph" w:customStyle="1" w:styleId="Style7">
    <w:name w:val="Style7"/>
    <w:basedOn w:val="a"/>
  </w:style>
  <w:style w:type="paragraph" w:customStyle="1" w:styleId="Style8">
    <w:name w:val="Style8"/>
    <w:basedOn w:val="a"/>
    <w:pPr>
      <w:spacing w:line="329" w:lineRule="exact"/>
      <w:ind w:firstLine="682"/>
      <w:jc w:val="both"/>
    </w:pPr>
  </w:style>
  <w:style w:type="paragraph" w:customStyle="1" w:styleId="Style9">
    <w:name w:val="Style9"/>
    <w:basedOn w:val="a"/>
    <w:pPr>
      <w:spacing w:line="349" w:lineRule="exact"/>
    </w:pPr>
  </w:style>
  <w:style w:type="paragraph" w:customStyle="1" w:styleId="Style10">
    <w:name w:val="Style10"/>
    <w:basedOn w:val="a"/>
    <w:pPr>
      <w:spacing w:line="317" w:lineRule="exact"/>
      <w:jc w:val="right"/>
    </w:pPr>
  </w:style>
  <w:style w:type="character" w:customStyle="1" w:styleId="FontStyle12">
    <w:name w:val="Font Style12"/>
    <w:rPr>
      <w:rFonts w:ascii="Times New Roman" w:hAnsi="Times New Roman" w:cs="Times New Roman"/>
      <w:spacing w:val="20"/>
      <w:sz w:val="30"/>
      <w:szCs w:val="3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pacing w:val="-10"/>
      <w:sz w:val="34"/>
      <w:szCs w:val="34"/>
    </w:rPr>
  </w:style>
  <w:style w:type="paragraph" w:styleId="af4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table" w:styleId="af5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Gen0">
    <w:name w:val="StGen0"/>
    <w:basedOn w:val="a"/>
    <w:pPr>
      <w:widowControl/>
      <w:tabs>
        <w:tab w:val="left" w:pos="2160"/>
      </w:tabs>
      <w:spacing w:before="120" w:line="240" w:lineRule="exact"/>
      <w:jc w:val="both"/>
    </w:pPr>
    <w:rPr>
      <w:lang w:val="en-US"/>
    </w:rPr>
  </w:style>
  <w:style w:type="character" w:customStyle="1" w:styleId="apple-converted-space">
    <w:name w:val="apple-converted-space"/>
  </w:style>
  <w:style w:type="character" w:styleId="af6">
    <w:name w:val="Strong"/>
    <w:uiPriority w:val="22"/>
    <w:qFormat/>
    <w:rPr>
      <w:b/>
      <w:bCs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7">
    <w:name w:val="footer"/>
    <w:basedOn w:val="a"/>
    <w:link w:val="af8"/>
    <w:uiPriority w:val="99"/>
    <w:pPr>
      <w:widowControl/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sz w:val="24"/>
      <w:szCs w:val="24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</w:rPr>
  </w:style>
  <w:style w:type="character" w:styleId="af9">
    <w:name w:val="annotation reference"/>
    <w:basedOn w:val="a0"/>
    <w:uiPriority w:val="99"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widowControl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</w:style>
  <w:style w:type="paragraph" w:styleId="afc">
    <w:name w:val="header"/>
    <w:basedOn w:val="a"/>
    <w:link w:val="afd"/>
    <w:uiPriority w:val="99"/>
    <w:pPr>
      <w:widowControl/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d">
    <w:name w:val="Верхний колонтитул Знак"/>
    <w:basedOn w:val="a0"/>
    <w:link w:val="afc"/>
    <w:uiPriority w:val="99"/>
    <w:rPr>
      <w:sz w:val="28"/>
      <w:szCs w:val="28"/>
    </w:rPr>
  </w:style>
  <w:style w:type="paragraph" w:styleId="afe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">
    <w:name w:val="annotation subject"/>
    <w:basedOn w:val="afa"/>
    <w:next w:val="afa"/>
    <w:link w:val="aff0"/>
    <w:semiHidden/>
    <w:unhideWhenUsed/>
    <w:pPr>
      <w:widowControl w:val="0"/>
    </w:pPr>
    <w:rPr>
      <w:b/>
      <w:bCs/>
    </w:rPr>
  </w:style>
  <w:style w:type="character" w:customStyle="1" w:styleId="aff0">
    <w:name w:val="Тема примечания Знак"/>
    <w:basedOn w:val="afb"/>
    <w:link w:val="aff"/>
    <w:semiHidden/>
    <w:rPr>
      <w:b/>
      <w:bCs/>
    </w:rPr>
  </w:style>
  <w:style w:type="paragraph" w:styleId="aff1">
    <w:name w:val="Revision"/>
    <w:hidden/>
    <w:uiPriority w:val="99"/>
    <w:semiHidden/>
    <w:rPr>
      <w:sz w:val="24"/>
      <w:szCs w:val="24"/>
    </w:rPr>
  </w:style>
  <w:style w:type="paragraph" w:customStyle="1" w:styleId="Default">
    <w:name w:val="Default"/>
    <w:rsid w:val="003E321F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ff2">
    <w:name w:val="Normal (Web)"/>
    <w:basedOn w:val="a"/>
    <w:uiPriority w:val="99"/>
    <w:semiHidden/>
    <w:unhideWhenUsed/>
    <w:rsid w:val="00704F70"/>
    <w:pPr>
      <w:widowControl/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0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49&amp;n=17078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68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9F82B5D-E90E-4154-B8EF-9306C3CC9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8072</TotalTime>
  <Pages>9</Pages>
  <Words>3640</Words>
  <Characters>20752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Ольга Андреевна</cp:lastModifiedBy>
  <cp:revision>12</cp:revision>
  <cp:lastPrinted>2025-03-21T07:22:00Z</cp:lastPrinted>
  <dcterms:created xsi:type="dcterms:W3CDTF">2025-03-20T11:09:00Z</dcterms:created>
  <dcterms:modified xsi:type="dcterms:W3CDTF">2025-03-27T01:07:00Z</dcterms:modified>
</cp:coreProperties>
</file>