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3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8"/>
        <w:jc w:val="center"/>
        <w:rPr>
          <w:bCs/>
        </w:rPr>
      </w:pPr>
      <w:r>
        <w:rPr>
          <w:bCs/>
        </w:rPr>
        <w:t xml:space="preserve">г. Новосибирск</w:t>
      </w:r>
      <w:r>
        <w:rPr>
          <w:bCs/>
        </w:rPr>
      </w:r>
      <w:r>
        <w:rPr>
          <w:bCs/>
        </w:rPr>
      </w:r>
    </w:p>
    <w:p>
      <w:pPr>
        <w:pStyle w:val="93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70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изменений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 Новосибирской области</w:t>
      </w:r>
      <w:r>
        <w:rPr>
          <w:b/>
          <w:sz w:val="28"/>
          <w:szCs w:val="28"/>
        </w:rPr>
        <w:t xml:space="preserve"> от 24.07.2017 № 256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9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5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приказ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 министерства строительства Новосибирской области </w:t>
      </w:r>
      <w:r>
        <w:rPr>
          <w:sz w:val="28"/>
          <w:szCs w:val="28"/>
        </w:rPr>
        <w:t xml:space="preserve">от 28</w:t>
      </w:r>
      <w:r>
        <w:rPr>
          <w:sz w:val="28"/>
          <w:szCs w:val="28"/>
        </w:rPr>
        <w:t xml:space="preserve">.10.2024 № </w:t>
      </w:r>
      <w:r>
        <w:rPr>
          <w:sz w:val="28"/>
          <w:szCs w:val="28"/>
        </w:rPr>
        <w:t xml:space="preserve">738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изменений в правила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Верх-Тулинского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Новосибирского района Новосибирской области»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учетом протокола общественных обсуждений по проекту внесения изменений в правила землепользования и застройки Верх-Тулинского сельсовета Новосибирского района Новосибирской области, заключения о результатах общественных обсуждений от 25.12.2024, </w:t>
      </w:r>
      <w:r>
        <w:rPr>
          <w:sz w:val="28"/>
          <w:szCs w:val="28"/>
        </w:rPr>
        <w:t xml:space="preserve">заключения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14.02.2025</w:t>
      </w:r>
      <w:r>
        <w:rPr>
          <w:sz w:val="28"/>
          <w:szCs w:val="28"/>
        </w:rPr>
        <w:t xml:space="preserve"> № 3, р</w:t>
      </w:r>
      <w:r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Положением о министерстве строительства Новосибирской области, утвержденным </w:t>
      </w:r>
      <w:r>
        <w:rPr>
          <w:sz w:val="28"/>
          <w:szCs w:val="28"/>
        </w:rPr>
        <w:t xml:space="preserve">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5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приказ министерства строительства Новосибирской области        от </w:t>
      </w:r>
      <w:r>
        <w:rPr>
          <w:sz w:val="28"/>
          <w:szCs w:val="28"/>
        </w:rPr>
        <w:t xml:space="preserve">24.07.2017 № 256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правил землепользования и застройки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Верх-Тулинского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75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в правилах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Верх-Тулинского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75"/>
        <w:ind w:firstLine="708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1. </w:t>
      </w:r>
      <w:r>
        <w:rPr>
          <w:sz w:val="28"/>
          <w:szCs w:val="28"/>
          <w:highlight w:val="none"/>
        </w:rPr>
        <w:t xml:space="preserve">В абзаце втором пункта 22 главы 6 слова «предусмотренных пунктами     3 - 6 части 2» заменить словами «</w:t>
      </w:r>
      <w:r>
        <w:rPr>
          <w:sz w:val="28"/>
          <w:szCs w:val="28"/>
          <w:highlight w:val="none"/>
        </w:rPr>
        <w:t xml:space="preserve">предусмотренных пунктами 3 - 5 части 2».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2. Таблицу № 1 пункта 40 главы 11 изложить в редакции согласно приложения к настоящему приказу.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blPrEx/>
        <w:trPr>
          <w:trHeight w:val="33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38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9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Д.Н.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8"/>
        <w:rPr>
          <w:sz w:val="20"/>
          <w:szCs w:val="20"/>
        </w:rPr>
      </w:pPr>
      <w:r>
        <w:rPr>
          <w:sz w:val="20"/>
          <w:szCs w:val="20"/>
        </w:rPr>
        <w:t xml:space="preserve">Е.Н. </w:t>
      </w:r>
      <w:r>
        <w:rPr>
          <w:sz w:val="20"/>
          <w:szCs w:val="20"/>
        </w:rPr>
        <w:t xml:space="preserve">Гальянова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8"/>
        <w:rPr>
          <w:vanish/>
          <w:highlight w:val="none"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73</w:t>
      </w:r>
      <w:r>
        <w:rPr>
          <w:vanish/>
          <w:highlight w:val="none"/>
        </w:rPr>
      </w:r>
      <w:r>
        <w:rPr>
          <w:vanish/>
          <w:highlight w:val="none"/>
        </w:rPr>
      </w:r>
    </w:p>
    <w:p>
      <w:pPr>
        <w:shd w:val="nil" w:color="auto"/>
        <w:rPr>
          <w:highlight w:val="none"/>
        </w:rPr>
      </w:pPr>
      <w:r>
        <w:rPr>
          <w:highlight w:val="none"/>
        </w:rPr>
        <w:t xml:space="preserve">     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  <w:sectPr>
          <w:headerReference w:type="default" r:id="rId9"/>
          <w:footnotePr/>
          <w:endnotePr/>
          <w:type w:val="nextPage"/>
          <w:pgSz w:w="11905" w:h="16838" w:orient="portrait"/>
          <w:pgMar w:top="539" w:right="680" w:bottom="680" w:left="1417" w:header="709" w:footer="709" w:gutter="0"/>
          <w:cols w:num="1" w:sep="0" w:space="720" w:equalWidth="1"/>
          <w:docGrid w:linePitch="360"/>
          <w:titlePg/>
        </w:sectPr>
      </w:pPr>
      <w:r>
        <w:rPr>
          <w:vanish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Style w:val="794"/>
        <w:tblW w:w="0" w:type="auto"/>
        <w:tblLook w:val="04A0" w:firstRow="1" w:lastRow="0" w:firstColumn="1" w:lastColumn="0" w:noHBand="0" w:noVBand="1"/>
      </w:tblPr>
      <w:tblGrid>
        <w:gridCol w:w="8002"/>
        <w:gridCol w:w="800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02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02" w:type="dxa"/>
            <w:textDirection w:val="lrTb"/>
            <w:noWrap w:val="false"/>
          </w:tcPr>
          <w:p>
            <w:pPr>
              <w:pStyle w:val="9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8"/>
              <w:ind w:left="-4"/>
              <w:jc w:val="center"/>
              <w:tabs>
                <w:tab w:val="left" w:pos="359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приказу министерства </w:t>
            </w:r>
            <w:r>
              <w:rPr>
                <w:sz w:val="28"/>
                <w:szCs w:val="28"/>
              </w:rPr>
              <w:t xml:space="preserve">строительства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4"/>
              <w:jc w:val="center"/>
              <w:tabs>
                <w:tab w:val="left" w:pos="359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8"/>
              <w:jc w:val="center"/>
              <w:tabs>
                <w:tab w:val="left" w:pos="43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8"/>
              <w:jc w:val="center"/>
            </w:pPr>
            <w:r>
              <w:rPr>
                <w:sz w:val="28"/>
                <w:szCs w:val="28"/>
              </w:rPr>
              <w:t xml:space="preserve">от___________№______________</w:t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t xml:space="preserve">«</w:t>
      </w:r>
      <w:r>
        <w:rPr>
          <w:sz w:val="28"/>
          <w:szCs w:val="28"/>
        </w:rPr>
        <w:t xml:space="preserve">40. Виды разрешенного использования земельных участков </w:t>
      </w:r>
      <w:r>
        <w:rPr>
          <w:sz w:val="28"/>
          <w:szCs w:val="28"/>
        </w:rPr>
        <w:t xml:space="preserve">и объектов капитального строительства для территориальных </w:t>
      </w:r>
      <w:r>
        <w:rPr>
          <w:sz w:val="28"/>
          <w:szCs w:val="28"/>
        </w:rPr>
        <w:t xml:space="preserve">зон, код вида РИ в соответствии с классификатором видов </w:t>
      </w:r>
      <w:r>
        <w:rPr>
          <w:sz w:val="28"/>
          <w:szCs w:val="28"/>
        </w:rPr>
        <w:t xml:space="preserve">разрешенного использования, утвержденным приказом </w:t>
      </w:r>
      <w:r>
        <w:rPr>
          <w:sz w:val="28"/>
          <w:szCs w:val="28"/>
        </w:rPr>
        <w:t xml:space="preserve">Федеральной службы государственной регистрации, </w:t>
      </w:r>
      <w:r>
        <w:rPr>
          <w:sz w:val="28"/>
          <w:szCs w:val="28"/>
        </w:rPr>
        <w:t xml:space="preserve">кадастра и картографии от 10.11.2020 № П/0412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jc w:val="right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 Таблица № 1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jc w:val="right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4"/>
        <w:gridCol w:w="3123"/>
        <w:gridCol w:w="3827"/>
        <w:gridCol w:w="3969"/>
        <w:gridCol w:w="3543"/>
      </w:tblGrid>
      <w:tr>
        <w:tblPrEx/>
        <w:trPr>
          <w:tblHeader/>
        </w:trPr>
        <w:tc>
          <w:tcPr>
            <w:tcW w:w="624" w:type="dxa"/>
            <w:textDirection w:val="lrTb"/>
            <w:noWrap w:val="false"/>
          </w:tcPr>
          <w:p>
            <w:pPr>
              <w:pStyle w:val="9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территориальной зоны (код территориальной зоны)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Основные виды РИ (Код вида РИ)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Условно разрешенные виды РИ (Код вида РИ)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Вспомогательные виды РИ (Код вида РИ)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blHeader/>
        </w:trPr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W w:w="14462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Жилые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застройки индивидуальными жилыми домами в границах земель населенных пунктов (нЖин)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индивидуального жилищного строительства (2.1)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Блокированная жилая застройка (2.3)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Дошкольное, начальное и среднее общее образование (3.5.1)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Культурное развитие (3.6)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культурно-досуговой деятельности (3.6.1)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Малоэтажная многоквартирная жилая застройка (2.1.1)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ведения личного подсобного хозяйства (приусадебный земельный участок) (2.2)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автотранспорта (2.7.1)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Социальное обслуживание (3.2)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Бытовое обслуживание (3.3)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Религиозное использование (3.7)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Амбулаторное ветеринарное обслуживание (3.10.1)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Рынки (4.3)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занятий спортом в помещениях (5.1.2)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Площадки для занятий спортом (5.1.3)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застройки малоэтажными жилыми домами в границах земель населенных пунктов (нЖмл)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Малоэтажная многоквартирная жилая застройка (2.1.1)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Блокированная жилая застройка (2.3)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Дошкольное, начальное и среднее общее образование (3.5.1)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Культурное развитие (3.6)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культурно-досуговой деятельности (3.6.1)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индивидуального жилищного строительства (2.1)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Среднеэтажная жилая застройка (2.5)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автотранспорта (2.7.1)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Социальное обслуживание (3.2)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Бытовое обслуживание (3.3)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Религиозное использование (3.7)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Амбулаторное ветеринарное обслуживание (3.10.1)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Рынки (4.3)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занятий спортом в помещениях (5.1.2)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Площадки для занятий спортом (5.1.3)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застройки многоэтажными жилыми домами в границах земель населенных пунктов (нЖмн)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Многоэтажная жилая застройка (высотная застройка) (2.6)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Дошкольное, начальное и среднее общее образование (3.5.1)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культурно-досуговой деятельности (3.6.1)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Среднеэтажная жилая застройка (2.5)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автотранспорта (2.7.1)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Социальное обслуживание (3.2)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Бытовое обслуживание (3.3)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Культурное развитие (3.6)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Религиозное использование (3.7)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Амбулаторное ветеринарное обслуживание (3.10.1)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Рынки (4.3)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занятий спортом в помещениях (5.1.2)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Площадки для занятий спортом (5.1.3)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W w:w="14462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смешанной и общественно-деловой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смешанной и общественно-деловой застройки в границах земель населенных пунктов (нСОД)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индивидуального жилищного строительства (2.1)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Малоэтажная многоквартирная жилая застройка (2.1.1)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Блокированная жилая застройка (2.3)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Дошкольное, начальное и среднее общее образование (3.5.1)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Культурное развитие (3.6)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культурно-досуговой деятельности (3.6.1)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занятий спортом в помещениях (5.1.2)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Площадки для занятий спортом (5.1.3)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Среднеэтажная жилая застройка (2.5)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автотранспорта (2.7.1)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Социальное обслуживание (3.2)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Бытовое обслуживание (3.3)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Религиозное использование (3.7)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Амбулаторное ветеринарное обслуживание (3.10.1)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Рынки (4.3)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лесов (10.0)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W w:w="14462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Общественно-деловые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vMerge w:val="restart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Многофункциональная общественно-деловая зона в границах земель населенных пунктов (нОм)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Малоэтажная многоквартирная жилая застройка (2.1.1)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Среднеэтажная жилая застройка (2.5)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Многоэтажная жилая застройка (высотная застройка) (2.6)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использование объектов капитального строительства (3.0)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Социальное обслуживание (3.2)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 социального обслуживания (3.2.1)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социальной помощи населению (3.2.2)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услуг связи (3.2.3)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Общежития (3.2.4)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Бытовое обслуживание (3.3)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Образование и просвещение (3.5)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Дошкольное, начальное и среднее общее образование (3.5.1)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Среднее и высшее профессиональное образование (3.5.2)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Культурное развитие (3.6)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культурно-досуговой деятельности (3.6.1)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Парки культуры и отдыха (3.6.2)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Цирки и зверинцы (3.6.3)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Религиозное использование (3.7)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Осуществление религиозных обрядов (3.7.1)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Религиозное управление и образование (3.7.2)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управление (3.8)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управление (3.8.1)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Представительская деятельность (3.8.2)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научной деятельности (3.9)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деятельности в области гидрометеорологии и смежных с ней областях (3.9.1)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научных исследований (3.9.2)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научных испытаний (3.9.3)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Ветеринарное обслуживание (3.10)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Амбулаторное ветеринарное обслуживание (3.10.1)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Приюты для животных (3.10.2)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Предпринимательство (4.0)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торговли (торговые центры, торгово-развлекательные центры (комплексы) (4.2)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Рынки (4.3)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Банковская и страховая деятельность (4.5)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Гостиничное обслуживание (4.7)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Развлечение (4.8)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Развлекательные мероприятия (4.8.1)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азартных игр (4.8.2)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азартных игр в игорных зонах (4.8.3)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дорожного сервиса (4.9.1)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Заправка транспортных средств (4.9.1.1)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дорожного отдыха (4.9.1.2)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Автомобильные мойки (4.9.1.3)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Ремонт автомобилей (4.9.1.4)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Выставочно-ярмарочная деятельность (4.10)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автотранспорта (2.7.1)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 (5.1)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спортивно-зрелищных мероприятий (5.1.1)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занятий спортом в помещениях (5.1.2)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Площадки для занятий спортом (5.1.3)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Оборудованные площадки для занятий спортом (5.1.4)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7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9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торговли в границах земель населенных пунктов (нОмТ)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торговли (торговые центры, торгово-развлекательные центры (комплексы) (4.2)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коммунально-бытового назначения (ОмКБ)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автотранспорта (2.7.1)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гаражей для собственных нужд (2.7.2)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Бытовое обслуживание (3.3)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услуг связи (3.2.3)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 (6.9)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Складские площадки (6.9.1)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лесов (10.0)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566"/>
        </w:trPr>
        <w:tc>
          <w:tcPr>
            <w:tcBorders>
              <w:bottom w:val="non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vMerge w:val="restart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специализированной общественной застройки в границах земель населенных пунктов (нОс)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автотранспорта (2.7.1)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Социальное обслуживание (3.2)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 социального обслуживания (3.2.1)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социальной помощи населению (3.2.2)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услуг связи (3.2.3)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Общежития (3.2.4)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Бытовое обслуживание (3.3)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Образование и просвещение (3.5)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Дошкольное, начальное и среднее общее образование (3.5.1)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Среднее и высшее профессиональное образование (3.5.2)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Культурное развитие (3.6)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культурно-досуговой деятельности (3.6.1)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Парки культуры и отдыха (3.6.2)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Цирки и зверинцы (3.6.3)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Религиозное использование (3.7)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Осуществление религиозных обрядов (3.7.1)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Религиозное управление и образование (3.7.2)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управление (3.8)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управление (3.8.1)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Представительская деятельность (3.8.2)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научной деятельности (3.9)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деятельности в области гидрометеорологии и смежных с ней областях (3.9.1)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научных исследований (3.9.2)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научных испытаний (3.9.3)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Предпринимательство (4.0)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торговли (торговые центры, торгово-развлекательные центры (комплексы) (4.2)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Рынки (4.3)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Банковская и страховая деятельность (4.5)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Гостиничное обслуживание (4.7)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Развлечение (4.8)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Развлекательные мероприятия (4.8.1)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азартных игр (4.8.2)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азартных игр в игорных зонах (4.8.3)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дорожного сервиса (4.9.1)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Заправка транспортных средств (4.9.1.1)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дорожного отдыха (4.9.1.2)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Автомобильные мойки (4.9.1.3)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Ремонт автомобилей (4.9.1.4)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Выставочно-ярмарочная деятельность (4.10)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Амбулаторное ветеринарное обслуживание (3.10.1)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Приюты для животных (3.10.2)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спортивно-зрелищных мероприятий (5.1.1)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занятий спортом в помещениях (5.1.2)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Площадки для занятий спортом (5.1.3)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Оборудованные площадки для занятий спортом (5.1.4)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 (6.9)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Складские площадки (6.9.1)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9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дошкольных образовательных и общеобразовательных организаций (ОсДсШ)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Дошкольное, начальное и среднее общее образование (3.5.1)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Обеспечение внутреннего правопорядка (8.3)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организаций дополнительного образования (ОсДО)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Образование и просвещение (3.5)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культуры и искусства (ОсКи)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Культурное развитие (3.6)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культурно-досуговой деятельности (3.6.1)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Парки культуры и отдыха (3.6.2)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Цирки и зверинцы (3.6.3)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Образование и просвещение (3.5)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здравоохранения (ОсЗ)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Санаторная деятельность (9.2.1)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 социального обслуживания (3.2.1)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социальной помощи населению (3.2.2)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Бытовое обслуживание (3.3)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Осуществление религиозных обрядов (3.7.1)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физической культуры и массового спорта (ОсФС)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спортивно-зрелищных мероприятий (5.1.1)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занятий спортом в помещениях (5.1.2)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Площадки для занятий спортом (5.1.3)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Оборудованные площадки для занятий спортом (5.1.4)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Бытовое обслуживание (3.3)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культовых зданий и сооружений (ОсР)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Религиозное использование (3.7)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Осуществление религиозных обрядов (3.7.1)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Религиозное управление и образование (3.7.2)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bottom w:val="single" w:color="000000" w:sz="4" w:space="0"/>
            </w:tcBorders>
            <w:tcW w:w="14462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Производственные зоны, зоны инженерной и транспортной инфраструктур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Производственная зона (П)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Производственная деятельность (6.0)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Недропользование (6.1)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Тяжелая промышленность (6.2)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Автомобилестроительная промышленность (6.2.1)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Легкая промышленность (6.3)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Фармацевтическая промышленность (6.3.1)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Пищевая промышленность (6.4)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Нефтехимическая промышленность (6.5)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Строительная промышленность (6.6)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Энергетика (6.7)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Атомная энергетика (6.7.1)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 (6.9)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Складские площадки (6.9.1)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космической деятельности (6.10)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Целлюлозно-бумажная промышленность (6.11)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Научно-производственная деятельность (6.12)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и переработка сельскохозяйственной продукции (1.15)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гаражей для собственных нужд (2.7.2)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лесов (10.0)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Специальная деятельность (12.2)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научных исследований (3.9.2)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научных испытаний (3.9.3)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Выставочно-ярмарочная деятельность (4.10)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Производственная зона в границах земель населенных пунктов (нП)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Производственная деятельность (6.0)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Недропользование (6.1)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Тяжелая промышленность (6.2)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Автомобилестроительная промышленность (6.2.1)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Легкая промышленность (6.3)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Фармацевтическая промышленность (6.3.1)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Пищевая промышленность (6.4)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Нефтехимическая промышленность (6.5)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Строительная промышленность (6.6)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Энергетика (6.7)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Атомная энергетика (6.7.1)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 (6.9)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Складские площадки (6.9.1)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космической деятельности (6.10)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Целлюлозно-бумажная промышленность (6.11)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Научно-производственная деятельность (6.12)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и переработка сельскохозяйственной продукции (1.15)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гаражей для собственных нужд (2.7.2)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Общежития (3.2.4)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научных исследований (3.9.2)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научных испытаний (3.9.3)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non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экопромышленных парков (ЭПП)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и переработка сельскохозяйственной продукции (1.15)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научных исследований (3.9.2)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научных испытаний (3.9.3)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Выставочно-ярмарочная деятельность (4.10)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Производственная деятельность (6.0)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Легкая промышленность (6.3)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Электронная промышленность (6.3.3)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Нефтехимическая промышленность (6.5)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Строительная промышленность (6.6)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Энергетика (6.7)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 (6.9)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Складские площадки (6.9.1)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Целлюлозно-бумажная промышленность (6.11)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Научно-производственная деятельность (6.12)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Специальная деятельность (12.2)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недропользования (ПН)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Недропользование (6.1)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лесов (10.0)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 (6.9)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Складские площадки (6.9.1)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Коммунально-складская зона (К)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гаражей для собственных нужд (2.7.2)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Бытовое обслуживание (3.3)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Выставочно-ярмарочная деятельность (4.10)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 (6.9)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Складские площадки (6.9.1) 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Недропользование (6.1)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Тяжелая промышленность (6.2)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Автомобилестроительная промышленность (6.2.1)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Легкая промышленность (6.3)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Фармацевтическая промышленность (6.3.1)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Пищевая промышленность (6.4)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Нефтехимическая промышленность (6.5)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Строительная промышленность (6.6)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Энергетика (6.7)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Атомная энергетика (6.7.1)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космической деятельности (6.10)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Целлюлозно-бумажная промышленность (6.11)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Научно-производственная деятельность (6.12)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лесов (10.0)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дорожного сервиса (4.9.1)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Коммунально-складская зона в границах земель населенных пунктов (нК)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гаражей для собственных нужд (2.7.2)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Общежития (3.2.4)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Бытовое обслуживание (3.3)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Выставочно-ярмарочная деятельность (4.10)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 (6.9)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Складские площадки (6.9.1)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Недропользование (6.1)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Тяжелая промышленность (6.2)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Автомобилестроительная промышленность (6.2.1)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Легкая промышленность (6.3)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Фармацевтическая промышленность (6.3.1)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Пищевая промышленность (6.4)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Нефтехимическая промышленность (6.5)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Строительная промышленность (6.6)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Энергетика (6.7)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Атомная энергетика (6.7.1)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космической деятельности (6.10)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Целлюлозно-бумажная промышленность (6.11)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Научно-производственная деятельность (6.12)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Банковская и страховая деятельность (4.5)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дорожного сервиса (4.9.1)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коммунального обслуживания (ИК)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лесов (10.0)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коммунального обслуживания в границах земель населенных пунктов (нИК)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Общежития (3.2.4)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связи (ИС)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лесов (10.0)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связи в границах земель населенных пунктов (нИС)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Общежития (3.2.4)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транспортной инфраструктуры (Т)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дорожного сервиса (4.9.1)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Транспорт (7.0)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Железнодорожный транспорт (7.1)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Обслуживание железнодорожных перевозок (7.1.2)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Автомобильный транспорт (7.2)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Обслуживание перевозок пассажиров (7.2.2)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Стоянки транспорта общего пользования (7.2.3)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Водный транспорт (7.3)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Воздушный транспорт (7.4)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Внеуличный транспорт (7.6)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лесов (10.0)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автомобильного транспорта (ТА)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дорожного сервиса (4.9.1)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Заправка транспортных средств (4.9.1.1)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дорожного отдыха (4.9.1.2)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Автомобильные мойки (4.9.1.3)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Ремонт автомобилей (4.9.1.4)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Автомобильный транспорт (7.2)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Обслуживание перевозок пассажиров (7.2.2)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Стоянки транспорта общего пользования (7.2.3)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лесов (10.0)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автомобильного транспорта в границах земель населенных пунктов (нТА)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дорожного сервиса (4.9.1)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Заправка транспортных средств (4.9.1.1)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дорожного отдыха (4.9.1.2)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Автомобильные мойки (4.9.1.3)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Ремонт автомобилей (4.9.1.4)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Автомобильный транспорт (7.2)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Обслуживание перевозок пассажиров (7.2.2)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Стоянки транспорта общего пользования (7.2.3)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автотранспорта (2.7.1)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Общежития (3.2.4)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Гостиничное обслуживание (4.7)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Обслуживание железнодорожных перевозок (7.1.2)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стоянок легковых автомобилей в границах земель населенных пунктов (нТСа)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автотранспорта (2.7.1)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гаражей для собственных нужд (2.7.2)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Стоянки транспорта общего пользования (7.2.3)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Транспортно-логистическая зона (ТЛ)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гаражей для собственных нужд (2.7.2)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Бытовое обслуживание (3.3)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Автомобильные мойки (4.9.1.3)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Ремонт автомобилей (4.9.1.4)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Выставочно-ярмарочная деятельность (4.10)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 (6.9)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Складские площадки (6.9.1)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дорожного сервиса (4.9.1)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Заправка транспортных средств (4.9.1.1)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дорожного отдыха (4.9.1.2)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Недропользование (6.1)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Тяжелая промышленность (6.2)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Автомобилестроительная промышленность (6.2.1)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Легкая промышленность (6.3)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Фармацевтическая промышленность (6.3.1)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Пищевая промышленность (6.4)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Нефтехимическая промышленность (6.5)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Строительная промышленность (6.6)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Энергетика (6.7)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Целлюлозно-бумажная промышленность (6.11)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Научно-производственная деятельность (6.12)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лесов (10.0)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уличной и дорожной сети (УДС)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Обслуживание перевозок пассажиров (7.2.2)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Стоянки транспорта общего пользования (7.2.3)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Внеуличный транспорт (7.6)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автотранспорта (2.7.1)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bottom w:val="single" w:color="000000" w:sz="4" w:space="0"/>
            </w:tcBorders>
            <w:tcW w:w="14462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Зоны сельскохозяйственного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сельскохозяйственного использования (Си)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Сельскохозяйственное использование (1.0)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Растениеводство (1.1)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Выращивание зерновых и иных сельскохозяйственных культур (1.2)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Овощеводство (1.3)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Выращивание тонизирующих, лекарственных, цветочных культур (1.4)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Садоводство (1.5)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Виноградарство (1.5.1)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Выращивание льна и конопли (1.6)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Животноводство (1.7)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Скотоводство (1.8)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Звероводство (1.9)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Птицеводство (1.10)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Свиноводство (1.11)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Пчеловодство (1.12)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Рыбоводство (1.13)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Научное обеспечение сельского хозяйства (1.14)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и переработка сельскохозяйственной продукции (1.15)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Питомники (1.17)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сельскохозяйственного производства (1.18)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Сенокошение (1.19)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Выпас сельскохозяйственных животных (1.20)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Водные объекты (11.0)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Специальное пользование водными объектами (11.2)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Гидротехнические сооружения (11.3)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лесов (10.0)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сельскохозяйственных угодий (Су)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Растениеводство (1.1)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Выращивание зерновых и иных сельскохозяйственных культур (1.2)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Овощеводство (1.3)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Выращивание тонизирующих, лекарственных, цветочных культур (1.4)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Садоводство (1.5)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Виноградарство (1.5.1)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Выращивание льна и конопли (1.6)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Сенокошение (1.19)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Выпас сельскохозяйственных животных (1.20)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Водные объекты (11.0)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Специальное пользование водными объектами (11.2)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Гидротехнические сооружения (11.3)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лесов (10.0)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ведения личного подсобного хозяйства на полевых участках (СиЛх)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Ведение личного подсобного хозяйства на полевых участках (1.16)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лесов (10.0)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ведения садового хозяйства (Ссх)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общего назначения (13.0)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Ведение садоводства (13.2)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лесов (10.0)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ведения садового хозяйства в границах земель населенных пунктов (нСсх)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общего назначения (13.0)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Ведение садоводства (13.2)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ведения огородничества в границах земель населенных пунктов (нСо)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общего назначения (13.0)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Ведение огородничества (13.1)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Производственная зона сельскохозяйственных предприятий (СиПп)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и переработка сельскохозяйственной продукции (1.15)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сельскохозяйственного производства (1.18)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лесов (10.0)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48"/>
        </w:trPr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Производственная зона сельскохозяйственных предприятий в границах земель населенных пунктов (нСиПп)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и переработка сельскохозяйственной продукции (1.15)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сельскохозяйственного производства (1.18)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Амбулаторное ветеринарное обслуживание (3.10.1)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Приюты для животных (3.10.2)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рыбоводства (СиР)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Рыбоводство (1.13)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Водные объекты (11.0)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Специальное пользование водными объектами (11.2)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Гидротехнические сооружения (11.3)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лесов (10.0)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и переработка сельскохозяйственной продукции (1.15)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научно-исследовательских, учебных и иных, связанных с сельскохозяйственным производством, целей (СиНи)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Научное обеспечение сельского хозяйства (1.14)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Водные объекты (11.0)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Специальное пользование водными объектами (11.2)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Гидротехнические сооружения (11.3)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лесов (10.0)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и переработка сельскохозяйственной продукции (1.15)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Питомники (1.17)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сельскохозяйственного производства (1.18)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ведения крестьянского фермерского хозяйства (СиКфх)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Растениеводство (1.1)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Выращивание зерновых и иных сельскохозяйственных культур (1.2)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Овощеводство (1.3)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Выращивание тонизирующих, лекарственных, цветочных культур (1.4)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Садоводство (1.5)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Виноградарство (1.5.1)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Выращивание льна и конопли (1.6)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Животноводство (1.7)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Скотоводство (1.8)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Звероводство (1.9)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Птицеводство (1.10)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Свиноводство (1.11)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Пчеловодство (1.12)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Рыбоводство (1.13)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и переработка сельскохозяйственной продукции (1.15)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Питомники (1.17)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сельскохозяйственного производства (1.18)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Сенокошение (1.19)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Выпас сельскохозяйственных животных (1.20)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Водные объекты (11.0)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Специальное пользование водными объектами (11.2)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Гидротехнические сооружения (11.3)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лесов (10.0)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для создания защитных лесных насаждений (СиЗЛ)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лесов (10.0)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W w:w="14462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Зоны рекреационного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озелененных территорий общего пользования в границах земель населенных пунктов (нРтоп)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отдыха (Р)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Отдых (рекреация) (5.0)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 (5.1)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спортивно-зрелищных мероприятий (5.1.1)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занятий спортом в помещениях (5.1.2)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Площадки для занятий спортом (5.1.3)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Оборудованные площадки для занятий спортом (5.1.4)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Водный спорт (5.1.5)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Авиационный спорт (5.1.6)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Спортивные базы (5.1.7)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Природно-познавательный туризм (5.2)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Туристическое обслуживание (5.2.1)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Охота и рыбалка (5.3)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Причалы для маломерных судов (5.4)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Поля для гольфа или конных прогулок (5.5)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лесов (10.0)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отдыха в границах земель населенных пунктов (нР)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Отдых (рекреация) (5.0)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 (5.1)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спортивно-зрелищных мероприятий (5.1.1)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занятий спортом в помещениях (5.1.2)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Площадки для занятий спортом (5.1.3)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Оборудованные площадки для занятий спортом (5.1.4)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Водный спорт (5.1.5)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Авиационный спорт (5.1.6)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Спортивные базы (5.1.7)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Природно-познавательный туризм (5.2)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Туристическое обслуживание (5.2.1)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Охота и рыбалка (5.3)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Причалы для маломерных судов (5.4)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Поля для гольфа или конных прогулок (5.5)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Общежития (3.2.4)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Гостиничное обслуживание (4.7)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спорта (Рс)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спортивно-зрелищных мероприятий (5.1.1)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занятий спортом в помещениях (5.1.2)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Площадки для занятий спортом (5.1.3)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Оборудованные площадки для занятий спортом (5.1.4)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Водный спорт (5.1.5)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Авиационный спорт (5.1.6)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Спортивные базы (5.1.7)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 (5.1)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лесов (10.0)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туристического обслуживания в границах земель населенных пунктов (нРТ)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Природно-познавательный туризм (5.2)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Туристическое обслуживание (5.2.1)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Гостиничное обслуживание (4.7)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лесов (Л)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1339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W w:w="14462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Зоны специального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специального назначения (СпН)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Охрана природных территорий (9.1)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лесов (10.0)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Резервные леса (10.4)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Ритуальная деятельность (12.1)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Специальная деятельность (12.2)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кладбищ (ДКл)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Ритуальная деятельность (12.1)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лесов (10.0)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кладбищ в границах земель населенных пунктов (нДКл)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Ритуальная деятельность (12.1)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складирования и захоронения отходов (ДСп)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Специальная деятельность (12.2)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лесов (10.0)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озелененных территорий специального назначения в границах земель населенных пунктов (нДЛСп)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Охрана природных территорий (9.1)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Резервные леса (10.4)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W w:w="14462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Зоны размещения режимных территорий: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режимных территорий (РежТ)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обороны и безопасности (8.0)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вооруженных сил (8.1)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Охрана Государственной границы Российской Федерации (8.2)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внутреннего правопорядка (8.3)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деятельности по исполнению наказаний (8.4)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лесов (10.0)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W w:w="14462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Зоны акваторий: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акваторий (В)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Водные объекты (11.0)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Недропользование (6.1)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лесов (10.0)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W w:w="14462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Иные территориальные зоны: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общего пользования водными объектами (Воп)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Общее пользование водными объектами (11.1)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лесов (10.0)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гидротехнических сооружений (ВГ)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Гидротехнические сооружения (11.3)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лесов (10.0)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Энергетика (6.7)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территории общего пользования (ТОП)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лесов (10.0)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righ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vanish/>
          <w:sz w:val="24"/>
          <w:szCs w:val="24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vanish/>
          <w:sz w:val="24"/>
          <w:szCs w:val="24"/>
          <w:highlight w:val="none"/>
        </w:rPr>
        <w:t xml:space="preserve">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5" w:orient="landscape"/>
      <w:pgMar w:top="850" w:right="765" w:bottom="737" w:left="113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4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8"/>
  </w:num>
  <w:num w:numId="2">
    <w:abstractNumId w:val="25"/>
  </w:num>
  <w:num w:numId="3">
    <w:abstractNumId w:val="28"/>
  </w:num>
  <w:num w:numId="4">
    <w:abstractNumId w:val="2"/>
  </w:num>
  <w:num w:numId="5">
    <w:abstractNumId w:val="32"/>
  </w:num>
  <w:num w:numId="6">
    <w:abstractNumId w:val="0"/>
  </w:num>
  <w:num w:numId="7">
    <w:abstractNumId w:val="8"/>
  </w:num>
  <w:num w:numId="8">
    <w:abstractNumId w:val="21"/>
  </w:num>
  <w:num w:numId="9">
    <w:abstractNumId w:val="30"/>
  </w:num>
  <w:num w:numId="10">
    <w:abstractNumId w:val="31"/>
  </w:num>
  <w:num w:numId="11">
    <w:abstractNumId w:val="12"/>
  </w:num>
  <w:num w:numId="12">
    <w:abstractNumId w:val="16"/>
  </w:num>
  <w:num w:numId="13">
    <w:abstractNumId w:val="33"/>
  </w:num>
  <w:num w:numId="14">
    <w:abstractNumId w:val="26"/>
  </w:num>
  <w:num w:numId="15">
    <w:abstractNumId w:val="5"/>
  </w:num>
  <w:num w:numId="16">
    <w:abstractNumId w:val="7"/>
  </w:num>
  <w:num w:numId="17">
    <w:abstractNumId w:val="36"/>
  </w:num>
  <w:num w:numId="18">
    <w:abstractNumId w:val="35"/>
  </w:num>
  <w:num w:numId="19">
    <w:abstractNumId w:val="11"/>
  </w:num>
  <w:num w:numId="20">
    <w:abstractNumId w:val="6"/>
  </w:num>
  <w:num w:numId="21">
    <w:abstractNumId w:val="38"/>
  </w:num>
  <w:num w:numId="22">
    <w:abstractNumId w:val="39"/>
  </w:num>
  <w:num w:numId="23">
    <w:abstractNumId w:val="10"/>
  </w:num>
  <w:num w:numId="24">
    <w:abstractNumId w:val="15"/>
  </w:num>
  <w:num w:numId="25">
    <w:abstractNumId w:val="20"/>
  </w:num>
  <w:num w:numId="26">
    <w:abstractNumId w:val="29"/>
  </w:num>
  <w:num w:numId="27">
    <w:abstractNumId w:val="24"/>
  </w:num>
  <w:num w:numId="28">
    <w:abstractNumId w:val="19"/>
  </w:num>
  <w:num w:numId="29">
    <w:abstractNumId w:val="34"/>
  </w:num>
  <w:num w:numId="30">
    <w:abstractNumId w:val="4"/>
  </w:num>
  <w:num w:numId="31">
    <w:abstractNumId w:val="1"/>
  </w:num>
  <w:num w:numId="32">
    <w:abstractNumId w:val="22"/>
  </w:num>
  <w:num w:numId="33">
    <w:abstractNumId w:val="17"/>
  </w:num>
  <w:num w:numId="34">
    <w:abstractNumId w:val="14"/>
  </w:num>
  <w:num w:numId="35">
    <w:abstractNumId w:val="13"/>
  </w:num>
  <w:num w:numId="36">
    <w:abstractNumId w:val="9"/>
  </w:num>
  <w:num w:numId="37">
    <w:abstractNumId w:val="37"/>
  </w:num>
  <w:num w:numId="38">
    <w:abstractNumId w:val="3"/>
  </w:num>
  <w:num w:numId="39">
    <w:abstractNumId w:val="27"/>
  </w:num>
  <w:num w:numId="40">
    <w:abstractNumId w:val="23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0">
    <w:name w:val="Heading 1"/>
    <w:basedOn w:val="938"/>
    <w:next w:val="938"/>
    <w:link w:val="7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1">
    <w:name w:val="Heading 1 Char"/>
    <w:link w:val="760"/>
    <w:uiPriority w:val="9"/>
    <w:rPr>
      <w:rFonts w:ascii="Arial" w:hAnsi="Arial" w:eastAsia="Arial" w:cs="Arial"/>
      <w:sz w:val="40"/>
      <w:szCs w:val="40"/>
    </w:rPr>
  </w:style>
  <w:style w:type="paragraph" w:styleId="762">
    <w:name w:val="Heading 2"/>
    <w:basedOn w:val="938"/>
    <w:next w:val="938"/>
    <w:link w:val="7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3">
    <w:name w:val="Heading 2 Char"/>
    <w:link w:val="762"/>
    <w:uiPriority w:val="9"/>
    <w:rPr>
      <w:rFonts w:ascii="Arial" w:hAnsi="Arial" w:eastAsia="Arial" w:cs="Arial"/>
      <w:sz w:val="34"/>
    </w:rPr>
  </w:style>
  <w:style w:type="paragraph" w:styleId="764">
    <w:name w:val="Heading 3"/>
    <w:basedOn w:val="938"/>
    <w:next w:val="938"/>
    <w:link w:val="7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5">
    <w:name w:val="Heading 3 Char"/>
    <w:link w:val="764"/>
    <w:uiPriority w:val="9"/>
    <w:rPr>
      <w:rFonts w:ascii="Arial" w:hAnsi="Arial" w:eastAsia="Arial" w:cs="Arial"/>
      <w:sz w:val="30"/>
      <w:szCs w:val="30"/>
    </w:rPr>
  </w:style>
  <w:style w:type="paragraph" w:styleId="766">
    <w:name w:val="Heading 4"/>
    <w:basedOn w:val="938"/>
    <w:next w:val="938"/>
    <w:link w:val="7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7">
    <w:name w:val="Heading 4 Char"/>
    <w:link w:val="766"/>
    <w:uiPriority w:val="9"/>
    <w:rPr>
      <w:rFonts w:ascii="Arial" w:hAnsi="Arial" w:eastAsia="Arial" w:cs="Arial"/>
      <w:b/>
      <w:bCs/>
      <w:sz w:val="26"/>
      <w:szCs w:val="26"/>
    </w:rPr>
  </w:style>
  <w:style w:type="paragraph" w:styleId="768">
    <w:name w:val="Heading 5"/>
    <w:basedOn w:val="938"/>
    <w:next w:val="938"/>
    <w:link w:val="7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9">
    <w:name w:val="Heading 5 Char"/>
    <w:link w:val="768"/>
    <w:uiPriority w:val="9"/>
    <w:rPr>
      <w:rFonts w:ascii="Arial" w:hAnsi="Arial" w:eastAsia="Arial" w:cs="Arial"/>
      <w:b/>
      <w:bCs/>
      <w:sz w:val="24"/>
      <w:szCs w:val="24"/>
    </w:rPr>
  </w:style>
  <w:style w:type="paragraph" w:styleId="770">
    <w:name w:val="Heading 6"/>
    <w:basedOn w:val="938"/>
    <w:next w:val="938"/>
    <w:link w:val="7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1">
    <w:name w:val="Heading 6 Char"/>
    <w:link w:val="770"/>
    <w:uiPriority w:val="9"/>
    <w:rPr>
      <w:rFonts w:ascii="Arial" w:hAnsi="Arial" w:eastAsia="Arial" w:cs="Arial"/>
      <w:b/>
      <w:bCs/>
      <w:sz w:val="22"/>
      <w:szCs w:val="22"/>
    </w:rPr>
  </w:style>
  <w:style w:type="paragraph" w:styleId="772">
    <w:name w:val="Heading 7"/>
    <w:basedOn w:val="938"/>
    <w:next w:val="938"/>
    <w:link w:val="7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3">
    <w:name w:val="Heading 7 Char"/>
    <w:link w:val="7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4">
    <w:name w:val="Heading 8"/>
    <w:basedOn w:val="938"/>
    <w:next w:val="938"/>
    <w:link w:val="7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5">
    <w:name w:val="Heading 8 Char"/>
    <w:link w:val="774"/>
    <w:uiPriority w:val="9"/>
    <w:rPr>
      <w:rFonts w:ascii="Arial" w:hAnsi="Arial" w:eastAsia="Arial" w:cs="Arial"/>
      <w:i/>
      <w:iCs/>
      <w:sz w:val="22"/>
      <w:szCs w:val="22"/>
    </w:rPr>
  </w:style>
  <w:style w:type="paragraph" w:styleId="776">
    <w:name w:val="Heading 9"/>
    <w:basedOn w:val="938"/>
    <w:next w:val="938"/>
    <w:link w:val="7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7">
    <w:name w:val="Heading 9 Char"/>
    <w:link w:val="776"/>
    <w:uiPriority w:val="9"/>
    <w:rPr>
      <w:rFonts w:ascii="Arial" w:hAnsi="Arial" w:eastAsia="Arial" w:cs="Arial"/>
      <w:i/>
      <w:iCs/>
      <w:sz w:val="21"/>
      <w:szCs w:val="21"/>
    </w:rPr>
  </w:style>
  <w:style w:type="paragraph" w:styleId="778">
    <w:name w:val="List Paragraph"/>
    <w:basedOn w:val="938"/>
    <w:uiPriority w:val="34"/>
    <w:qFormat/>
    <w:pPr>
      <w:contextualSpacing/>
      <w:ind w:left="720"/>
    </w:pPr>
  </w:style>
  <w:style w:type="paragraph" w:styleId="779">
    <w:name w:val="No Spacing"/>
    <w:uiPriority w:val="1"/>
    <w:qFormat/>
    <w:pPr>
      <w:spacing w:before="0" w:after="0" w:line="240" w:lineRule="auto"/>
    </w:pPr>
  </w:style>
  <w:style w:type="paragraph" w:styleId="780">
    <w:name w:val="Title"/>
    <w:basedOn w:val="938"/>
    <w:next w:val="938"/>
    <w:link w:val="7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1">
    <w:name w:val="Title Char"/>
    <w:link w:val="780"/>
    <w:uiPriority w:val="10"/>
    <w:rPr>
      <w:sz w:val="48"/>
      <w:szCs w:val="48"/>
    </w:rPr>
  </w:style>
  <w:style w:type="paragraph" w:styleId="782">
    <w:name w:val="Subtitle"/>
    <w:basedOn w:val="938"/>
    <w:next w:val="938"/>
    <w:link w:val="783"/>
    <w:uiPriority w:val="11"/>
    <w:qFormat/>
    <w:pPr>
      <w:spacing w:before="200" w:after="200"/>
    </w:pPr>
    <w:rPr>
      <w:sz w:val="24"/>
      <w:szCs w:val="24"/>
    </w:rPr>
  </w:style>
  <w:style w:type="character" w:styleId="783">
    <w:name w:val="Subtitle Char"/>
    <w:link w:val="782"/>
    <w:uiPriority w:val="11"/>
    <w:rPr>
      <w:sz w:val="24"/>
      <w:szCs w:val="24"/>
    </w:rPr>
  </w:style>
  <w:style w:type="paragraph" w:styleId="784">
    <w:name w:val="Quote"/>
    <w:basedOn w:val="938"/>
    <w:next w:val="938"/>
    <w:link w:val="785"/>
    <w:uiPriority w:val="29"/>
    <w:qFormat/>
    <w:pPr>
      <w:ind w:left="720" w:right="720"/>
    </w:pPr>
    <w:rPr>
      <w:i/>
    </w:rPr>
  </w:style>
  <w:style w:type="character" w:styleId="785">
    <w:name w:val="Quote Char"/>
    <w:link w:val="784"/>
    <w:uiPriority w:val="29"/>
    <w:rPr>
      <w:i/>
    </w:rPr>
  </w:style>
  <w:style w:type="paragraph" w:styleId="786">
    <w:name w:val="Intense Quote"/>
    <w:basedOn w:val="938"/>
    <w:next w:val="938"/>
    <w:link w:val="7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7">
    <w:name w:val="Intense Quote Char"/>
    <w:link w:val="786"/>
    <w:uiPriority w:val="30"/>
    <w:rPr>
      <w:i/>
    </w:rPr>
  </w:style>
  <w:style w:type="paragraph" w:styleId="788">
    <w:name w:val="Header"/>
    <w:basedOn w:val="938"/>
    <w:link w:val="7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9">
    <w:name w:val="Header Char"/>
    <w:link w:val="788"/>
    <w:uiPriority w:val="99"/>
  </w:style>
  <w:style w:type="paragraph" w:styleId="790">
    <w:name w:val="Footer"/>
    <w:basedOn w:val="938"/>
    <w:link w:val="7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1">
    <w:name w:val="Footer Char"/>
    <w:link w:val="790"/>
    <w:uiPriority w:val="99"/>
  </w:style>
  <w:style w:type="paragraph" w:styleId="792">
    <w:name w:val="Caption"/>
    <w:basedOn w:val="938"/>
    <w:next w:val="9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3">
    <w:name w:val="Caption Char"/>
    <w:basedOn w:val="792"/>
    <w:link w:val="790"/>
    <w:uiPriority w:val="99"/>
  </w:style>
  <w:style w:type="table" w:styleId="79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0">
    <w:name w:val="Hyperlink"/>
    <w:uiPriority w:val="99"/>
    <w:unhideWhenUsed/>
    <w:rPr>
      <w:color w:val="0000ff" w:themeColor="hyperlink"/>
      <w:u w:val="single"/>
    </w:rPr>
  </w:style>
  <w:style w:type="paragraph" w:styleId="921">
    <w:name w:val="footnote text"/>
    <w:basedOn w:val="938"/>
    <w:link w:val="922"/>
    <w:uiPriority w:val="99"/>
    <w:semiHidden/>
    <w:unhideWhenUsed/>
    <w:pPr>
      <w:spacing w:after="40" w:line="240" w:lineRule="auto"/>
    </w:pPr>
    <w:rPr>
      <w:sz w:val="18"/>
    </w:rPr>
  </w:style>
  <w:style w:type="character" w:styleId="922">
    <w:name w:val="Footnote Text Char"/>
    <w:link w:val="921"/>
    <w:uiPriority w:val="99"/>
    <w:rPr>
      <w:sz w:val="18"/>
    </w:rPr>
  </w:style>
  <w:style w:type="character" w:styleId="923">
    <w:name w:val="footnote reference"/>
    <w:uiPriority w:val="99"/>
    <w:unhideWhenUsed/>
    <w:rPr>
      <w:vertAlign w:val="superscript"/>
    </w:rPr>
  </w:style>
  <w:style w:type="paragraph" w:styleId="924">
    <w:name w:val="endnote text"/>
    <w:basedOn w:val="938"/>
    <w:link w:val="925"/>
    <w:uiPriority w:val="99"/>
    <w:semiHidden/>
    <w:unhideWhenUsed/>
    <w:pPr>
      <w:spacing w:after="0" w:line="240" w:lineRule="auto"/>
    </w:pPr>
    <w:rPr>
      <w:sz w:val="20"/>
    </w:rPr>
  </w:style>
  <w:style w:type="character" w:styleId="925">
    <w:name w:val="Endnote Text Char"/>
    <w:link w:val="924"/>
    <w:uiPriority w:val="99"/>
    <w:rPr>
      <w:sz w:val="20"/>
    </w:rPr>
  </w:style>
  <w:style w:type="character" w:styleId="926">
    <w:name w:val="endnote reference"/>
    <w:uiPriority w:val="99"/>
    <w:semiHidden/>
    <w:unhideWhenUsed/>
    <w:rPr>
      <w:vertAlign w:val="superscript"/>
    </w:rPr>
  </w:style>
  <w:style w:type="paragraph" w:styleId="927">
    <w:name w:val="toc 1"/>
    <w:basedOn w:val="938"/>
    <w:next w:val="938"/>
    <w:uiPriority w:val="39"/>
    <w:unhideWhenUsed/>
    <w:pPr>
      <w:ind w:left="0" w:right="0" w:firstLine="0"/>
      <w:spacing w:after="57"/>
    </w:pPr>
  </w:style>
  <w:style w:type="paragraph" w:styleId="928">
    <w:name w:val="toc 2"/>
    <w:basedOn w:val="938"/>
    <w:next w:val="938"/>
    <w:uiPriority w:val="39"/>
    <w:unhideWhenUsed/>
    <w:pPr>
      <w:ind w:left="283" w:right="0" w:firstLine="0"/>
      <w:spacing w:after="57"/>
    </w:pPr>
  </w:style>
  <w:style w:type="paragraph" w:styleId="929">
    <w:name w:val="toc 3"/>
    <w:basedOn w:val="938"/>
    <w:next w:val="938"/>
    <w:uiPriority w:val="39"/>
    <w:unhideWhenUsed/>
    <w:pPr>
      <w:ind w:left="567" w:right="0" w:firstLine="0"/>
      <w:spacing w:after="57"/>
    </w:pPr>
  </w:style>
  <w:style w:type="paragraph" w:styleId="930">
    <w:name w:val="toc 4"/>
    <w:basedOn w:val="938"/>
    <w:next w:val="938"/>
    <w:uiPriority w:val="39"/>
    <w:unhideWhenUsed/>
    <w:pPr>
      <w:ind w:left="850" w:right="0" w:firstLine="0"/>
      <w:spacing w:after="57"/>
    </w:pPr>
  </w:style>
  <w:style w:type="paragraph" w:styleId="931">
    <w:name w:val="toc 5"/>
    <w:basedOn w:val="938"/>
    <w:next w:val="938"/>
    <w:uiPriority w:val="39"/>
    <w:unhideWhenUsed/>
    <w:pPr>
      <w:ind w:left="1134" w:right="0" w:firstLine="0"/>
      <w:spacing w:after="57"/>
    </w:pPr>
  </w:style>
  <w:style w:type="paragraph" w:styleId="932">
    <w:name w:val="toc 6"/>
    <w:basedOn w:val="938"/>
    <w:next w:val="938"/>
    <w:uiPriority w:val="39"/>
    <w:unhideWhenUsed/>
    <w:pPr>
      <w:ind w:left="1417" w:right="0" w:firstLine="0"/>
      <w:spacing w:after="57"/>
    </w:pPr>
  </w:style>
  <w:style w:type="paragraph" w:styleId="933">
    <w:name w:val="toc 7"/>
    <w:basedOn w:val="938"/>
    <w:next w:val="938"/>
    <w:uiPriority w:val="39"/>
    <w:unhideWhenUsed/>
    <w:pPr>
      <w:ind w:left="1701" w:right="0" w:firstLine="0"/>
      <w:spacing w:after="57"/>
    </w:pPr>
  </w:style>
  <w:style w:type="paragraph" w:styleId="934">
    <w:name w:val="toc 8"/>
    <w:basedOn w:val="938"/>
    <w:next w:val="938"/>
    <w:uiPriority w:val="39"/>
    <w:unhideWhenUsed/>
    <w:pPr>
      <w:ind w:left="1984" w:right="0" w:firstLine="0"/>
      <w:spacing w:after="57"/>
    </w:pPr>
  </w:style>
  <w:style w:type="paragraph" w:styleId="935">
    <w:name w:val="toc 9"/>
    <w:basedOn w:val="938"/>
    <w:next w:val="938"/>
    <w:uiPriority w:val="39"/>
    <w:unhideWhenUsed/>
    <w:pPr>
      <w:ind w:left="2268" w:right="0" w:firstLine="0"/>
      <w:spacing w:after="57"/>
    </w:pPr>
  </w:style>
  <w:style w:type="paragraph" w:styleId="936">
    <w:name w:val="TOC Heading"/>
    <w:uiPriority w:val="39"/>
    <w:unhideWhenUsed/>
  </w:style>
  <w:style w:type="paragraph" w:styleId="937">
    <w:name w:val="table of figures"/>
    <w:basedOn w:val="938"/>
    <w:next w:val="938"/>
    <w:uiPriority w:val="99"/>
    <w:unhideWhenUsed/>
    <w:pPr>
      <w:spacing w:after="0" w:afterAutospacing="0"/>
    </w:pPr>
  </w:style>
  <w:style w:type="paragraph" w:styleId="938" w:default="1">
    <w:name w:val="Normal"/>
    <w:next w:val="938"/>
    <w:link w:val="938"/>
    <w:qFormat/>
    <w:rPr>
      <w:sz w:val="24"/>
      <w:szCs w:val="24"/>
      <w:lang w:val="ru-RU" w:eastAsia="ru-RU" w:bidi="ar-SA"/>
    </w:rPr>
  </w:style>
  <w:style w:type="paragraph" w:styleId="939">
    <w:name w:val="Заголовок 1"/>
    <w:basedOn w:val="938"/>
    <w:next w:val="938"/>
    <w:link w:val="963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40">
    <w:name w:val="Заголовок 4"/>
    <w:basedOn w:val="938"/>
    <w:next w:val="940"/>
    <w:link w:val="956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41">
    <w:name w:val="Основной шрифт абзаца"/>
    <w:next w:val="941"/>
    <w:link w:val="938"/>
    <w:semiHidden/>
  </w:style>
  <w:style w:type="table" w:styleId="942">
    <w:name w:val="Обычная таблица"/>
    <w:next w:val="942"/>
    <w:link w:val="938"/>
    <w:semiHidden/>
    <w:tblPr/>
  </w:style>
  <w:style w:type="numbering" w:styleId="943">
    <w:name w:val="Нет списка"/>
    <w:next w:val="943"/>
    <w:link w:val="938"/>
    <w:semiHidden/>
  </w:style>
  <w:style w:type="character" w:styleId="944">
    <w:name w:val="Гиперссылка"/>
    <w:next w:val="944"/>
    <w:link w:val="938"/>
    <w:rPr>
      <w:color w:val="0000ff"/>
      <w:u w:val="single"/>
    </w:rPr>
  </w:style>
  <w:style w:type="paragraph" w:styleId="945">
    <w:name w:val="ConsPlusTitle"/>
    <w:next w:val="945"/>
    <w:link w:val="938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46">
    <w:name w:val="ConsPlusCell"/>
    <w:next w:val="946"/>
    <w:link w:val="938"/>
    <w:pPr>
      <w:widowControl w:val="off"/>
    </w:pPr>
    <w:rPr>
      <w:sz w:val="24"/>
      <w:szCs w:val="24"/>
      <w:lang w:val="ru-RU" w:eastAsia="ru-RU" w:bidi="ar-SA"/>
    </w:rPr>
  </w:style>
  <w:style w:type="paragraph" w:styleId="947">
    <w:name w:val="ConsPlusNonformat"/>
    <w:next w:val="947"/>
    <w:link w:val="938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8">
    <w:name w:val="Верхний колонтитул"/>
    <w:basedOn w:val="938"/>
    <w:next w:val="948"/>
    <w:link w:val="949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9">
    <w:name w:val="Верхний колонтитул Знак"/>
    <w:next w:val="949"/>
    <w:link w:val="948"/>
    <w:uiPriority w:val="99"/>
    <w:rPr>
      <w:sz w:val="24"/>
      <w:szCs w:val="24"/>
    </w:rPr>
  </w:style>
  <w:style w:type="paragraph" w:styleId="950">
    <w:name w:val="Нижний колонтитул"/>
    <w:basedOn w:val="938"/>
    <w:next w:val="950"/>
    <w:link w:val="951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51">
    <w:name w:val="Нижний колонтитул Знак"/>
    <w:next w:val="951"/>
    <w:link w:val="950"/>
    <w:rPr>
      <w:sz w:val="24"/>
      <w:szCs w:val="24"/>
    </w:rPr>
  </w:style>
  <w:style w:type="paragraph" w:styleId="952">
    <w:name w:val=" Знак"/>
    <w:basedOn w:val="938"/>
    <w:next w:val="952"/>
    <w:link w:val="9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53">
    <w:name w:val="Обычный (веб)"/>
    <w:basedOn w:val="938"/>
    <w:next w:val="953"/>
    <w:link w:val="938"/>
    <w:uiPriority w:val="99"/>
    <w:pPr>
      <w:spacing w:before="100" w:beforeAutospacing="1" w:after="100" w:afterAutospacing="1"/>
    </w:pPr>
  </w:style>
  <w:style w:type="paragraph" w:styleId="954">
    <w:name w:val="ConsPlusNormal"/>
    <w:next w:val="954"/>
    <w:link w:val="978"/>
    <w:rPr>
      <w:rFonts w:ascii="Arial" w:hAnsi="Arial" w:cs="Arial"/>
      <w:lang w:val="ru-RU" w:eastAsia="ru-RU" w:bidi="ar-SA"/>
    </w:rPr>
  </w:style>
  <w:style w:type="paragraph" w:styleId="955">
    <w:name w:val="s_1"/>
    <w:basedOn w:val="938"/>
    <w:next w:val="955"/>
    <w:link w:val="938"/>
    <w:pPr>
      <w:spacing w:before="100" w:beforeAutospacing="1" w:after="100" w:afterAutospacing="1"/>
    </w:pPr>
  </w:style>
  <w:style w:type="character" w:styleId="956">
    <w:name w:val="Заголовок 4 Знак"/>
    <w:next w:val="956"/>
    <w:link w:val="940"/>
    <w:uiPriority w:val="9"/>
    <w:rPr>
      <w:b/>
      <w:bCs/>
      <w:sz w:val="24"/>
      <w:szCs w:val="24"/>
    </w:rPr>
  </w:style>
  <w:style w:type="paragraph" w:styleId="957">
    <w:name w:val="s_22"/>
    <w:basedOn w:val="938"/>
    <w:next w:val="957"/>
    <w:link w:val="938"/>
    <w:pPr>
      <w:spacing w:before="100" w:beforeAutospacing="1" w:after="100" w:afterAutospacing="1"/>
    </w:pPr>
  </w:style>
  <w:style w:type="paragraph" w:styleId="958">
    <w:name w:val="Текст выноски"/>
    <w:basedOn w:val="938"/>
    <w:next w:val="958"/>
    <w:link w:val="959"/>
    <w:rPr>
      <w:rFonts w:ascii="Tahoma" w:hAnsi="Tahoma" w:cs="Tahoma"/>
      <w:sz w:val="16"/>
      <w:szCs w:val="16"/>
    </w:rPr>
  </w:style>
  <w:style w:type="character" w:styleId="959">
    <w:name w:val="Текст выноски Знак"/>
    <w:next w:val="959"/>
    <w:link w:val="958"/>
    <w:rPr>
      <w:rFonts w:ascii="Tahoma" w:hAnsi="Tahoma" w:cs="Tahoma"/>
      <w:sz w:val="16"/>
      <w:szCs w:val="16"/>
    </w:rPr>
  </w:style>
  <w:style w:type="paragraph" w:styleId="960">
    <w:name w:val="Абзац списка"/>
    <w:basedOn w:val="938"/>
    <w:next w:val="960"/>
    <w:link w:val="97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61">
    <w:name w:val="Основной текст с отступом"/>
    <w:basedOn w:val="938"/>
    <w:next w:val="961"/>
    <w:link w:val="962"/>
    <w:pPr>
      <w:ind w:left="283"/>
      <w:spacing w:after="120"/>
    </w:pPr>
    <w:rPr>
      <w:sz w:val="28"/>
      <w:szCs w:val="28"/>
    </w:rPr>
  </w:style>
  <w:style w:type="character" w:styleId="962">
    <w:name w:val="Основной текст с отступом Знак"/>
    <w:next w:val="962"/>
    <w:link w:val="961"/>
    <w:rPr>
      <w:sz w:val="28"/>
      <w:szCs w:val="28"/>
    </w:rPr>
  </w:style>
  <w:style w:type="character" w:styleId="963">
    <w:name w:val="Заголовок 1 Знак"/>
    <w:next w:val="963"/>
    <w:link w:val="939"/>
    <w:rPr>
      <w:rFonts w:ascii="Cambria" w:hAnsi="Cambria" w:eastAsia="Times New Roman" w:cs="Times New Roman"/>
      <w:b/>
      <w:bCs/>
      <w:sz w:val="32"/>
      <w:szCs w:val="32"/>
    </w:rPr>
  </w:style>
  <w:style w:type="character" w:styleId="964">
    <w:name w:val="Знак примечания"/>
    <w:next w:val="964"/>
    <w:link w:val="938"/>
    <w:rPr>
      <w:sz w:val="16"/>
      <w:szCs w:val="16"/>
    </w:rPr>
  </w:style>
  <w:style w:type="paragraph" w:styleId="965">
    <w:name w:val="Текст примечания"/>
    <w:basedOn w:val="938"/>
    <w:next w:val="965"/>
    <w:link w:val="966"/>
    <w:rPr>
      <w:sz w:val="20"/>
      <w:szCs w:val="20"/>
    </w:rPr>
  </w:style>
  <w:style w:type="character" w:styleId="966">
    <w:name w:val="Текст примечания Знак"/>
    <w:basedOn w:val="941"/>
    <w:next w:val="966"/>
    <w:link w:val="965"/>
  </w:style>
  <w:style w:type="paragraph" w:styleId="967">
    <w:name w:val="Тема примечания"/>
    <w:basedOn w:val="965"/>
    <w:next w:val="965"/>
    <w:link w:val="968"/>
    <w:rPr>
      <w:b/>
      <w:bCs/>
    </w:rPr>
  </w:style>
  <w:style w:type="character" w:styleId="968">
    <w:name w:val="Тема примечания Знак"/>
    <w:next w:val="968"/>
    <w:link w:val="967"/>
    <w:rPr>
      <w:b/>
      <w:bCs/>
    </w:rPr>
  </w:style>
  <w:style w:type="paragraph" w:styleId="969">
    <w:name w:val="empty"/>
    <w:basedOn w:val="938"/>
    <w:next w:val="969"/>
    <w:link w:val="938"/>
    <w:pPr>
      <w:spacing w:before="100" w:beforeAutospacing="1" w:after="100" w:afterAutospacing="1"/>
    </w:pPr>
  </w:style>
  <w:style w:type="paragraph" w:styleId="970">
    <w:name w:val="s_3"/>
    <w:basedOn w:val="938"/>
    <w:next w:val="970"/>
    <w:link w:val="938"/>
    <w:pPr>
      <w:spacing w:before="100" w:beforeAutospacing="1" w:after="100" w:afterAutospacing="1"/>
    </w:pPr>
  </w:style>
  <w:style w:type="paragraph" w:styleId="971">
    <w:name w:val="s_16"/>
    <w:basedOn w:val="938"/>
    <w:next w:val="971"/>
    <w:link w:val="938"/>
    <w:pPr>
      <w:spacing w:before="100" w:beforeAutospacing="1" w:after="100" w:afterAutospacing="1"/>
    </w:pPr>
  </w:style>
  <w:style w:type="character" w:styleId="972">
    <w:name w:val="Выделение"/>
    <w:next w:val="972"/>
    <w:link w:val="938"/>
    <w:uiPriority w:val="20"/>
    <w:qFormat/>
    <w:rPr>
      <w:i/>
      <w:iCs/>
    </w:rPr>
  </w:style>
  <w:style w:type="paragraph" w:styleId="973">
    <w:name w:val="Основной текст"/>
    <w:basedOn w:val="938"/>
    <w:next w:val="973"/>
    <w:link w:val="974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74">
    <w:name w:val="Основной текст Знак"/>
    <w:next w:val="974"/>
    <w:link w:val="973"/>
    <w:uiPriority w:val="99"/>
    <w:rPr>
      <w:rFonts w:ascii="Calibri" w:hAnsi="Calibri"/>
      <w:sz w:val="22"/>
      <w:szCs w:val="22"/>
    </w:rPr>
  </w:style>
  <w:style w:type="paragraph" w:styleId="975">
    <w:name w:val="Без интервала,с интервалом,Без интервала1,No Spacing,No Spacing1,Без интервала11"/>
    <w:next w:val="975"/>
    <w:link w:val="976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76">
    <w:name w:val="Без интервала Знак,с интервалом Знак,Без интервала1 Знак,No Spacing Знак,No Spacing1 Знак"/>
    <w:next w:val="976"/>
    <w:link w:val="975"/>
    <w:uiPriority w:val="1"/>
    <w:rPr>
      <w:sz w:val="24"/>
      <w:szCs w:val="24"/>
    </w:rPr>
  </w:style>
  <w:style w:type="table" w:styleId="977">
    <w:name w:val="Сетка таблицы"/>
    <w:basedOn w:val="942"/>
    <w:next w:val="977"/>
    <w:link w:val="938"/>
    <w:tblPr/>
  </w:style>
  <w:style w:type="character" w:styleId="978">
    <w:name w:val="ConsPlusNormal Знак"/>
    <w:next w:val="978"/>
    <w:link w:val="954"/>
    <w:rPr>
      <w:rFonts w:ascii="Arial" w:hAnsi="Arial" w:cs="Arial"/>
    </w:rPr>
  </w:style>
  <w:style w:type="character" w:styleId="979">
    <w:name w:val="Абзац списка Знак"/>
    <w:next w:val="979"/>
    <w:link w:val="960"/>
    <w:uiPriority w:val="34"/>
    <w:rPr>
      <w:rFonts w:ascii="Calibri" w:hAnsi="Calibri" w:eastAsia="Calibri"/>
      <w:sz w:val="22"/>
      <w:szCs w:val="22"/>
      <w:lang w:eastAsia="en-US"/>
    </w:rPr>
  </w:style>
  <w:style w:type="paragraph" w:styleId="980">
    <w:name w:val="S_Обычный жирный"/>
    <w:basedOn w:val="938"/>
    <w:next w:val="980"/>
    <w:link w:val="938"/>
    <w:qFormat/>
    <w:pPr>
      <w:ind w:firstLine="709"/>
      <w:jc w:val="both"/>
    </w:pPr>
    <w:rPr>
      <w:sz w:val="28"/>
      <w:szCs w:val="28"/>
    </w:rPr>
  </w:style>
  <w:style w:type="paragraph" w:styleId="981">
    <w:name w:val="Табличный_боковик_11"/>
    <w:next w:val="981"/>
    <w:link w:val="982"/>
    <w:qFormat/>
    <w:rPr>
      <w:sz w:val="22"/>
      <w:szCs w:val="24"/>
      <w:lang w:val="ru-RU" w:eastAsia="ru-RU" w:bidi="ar-SA"/>
    </w:rPr>
  </w:style>
  <w:style w:type="character" w:styleId="982">
    <w:name w:val="Табличный_боковик_11 Знак"/>
    <w:next w:val="982"/>
    <w:link w:val="981"/>
    <w:rPr>
      <w:sz w:val="22"/>
      <w:szCs w:val="24"/>
    </w:rPr>
  </w:style>
  <w:style w:type="character" w:styleId="983" w:default="1">
    <w:name w:val="Default Paragraph Font"/>
    <w:uiPriority w:val="1"/>
    <w:semiHidden/>
    <w:unhideWhenUsed/>
  </w:style>
  <w:style w:type="numbering" w:styleId="984" w:default="1">
    <w:name w:val="No List"/>
    <w:uiPriority w:val="99"/>
    <w:semiHidden/>
    <w:unhideWhenUsed/>
  </w:style>
  <w:style w:type="table" w:styleId="98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33</cp:revision>
  <dcterms:created xsi:type="dcterms:W3CDTF">2023-11-14T05:47:00Z</dcterms:created>
  <dcterms:modified xsi:type="dcterms:W3CDTF">2025-02-10T03:54:48Z</dcterms:modified>
  <cp:version>917504</cp:version>
</cp:coreProperties>
</file>