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4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51.8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58"/>
        <w:gridCol w:w="531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8" w:type="dxa"/>
            <w:vAlign w:val="top"/>
            <w:textDirection w:val="lrTb"/>
            <w:noWrap w:val="false"/>
          </w:tcPr>
          <w:p>
            <w:pPr>
              <w:pStyle w:val="9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15" w:type="dxa"/>
            <w:vAlign w:val="top"/>
            <w:textDirection w:val="lrTb"/>
            <w:noWrap w:val="false"/>
          </w:tcPr>
          <w:p>
            <w:pPr>
              <w:pStyle w:val="9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________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4"/>
        <w:jc w:val="center"/>
        <w:rPr>
          <w:bCs/>
        </w:rPr>
      </w:pPr>
      <w:r>
        <w:rPr>
          <w:bCs/>
        </w:rPr>
        <w:t xml:space="preserve">г. Новосибирск</w:t>
      </w:r>
      <w:r>
        <w:rPr>
          <w:bCs/>
        </w:rPr>
      </w:r>
      <w:r>
        <w:rPr>
          <w:bCs/>
        </w:rPr>
      </w:r>
    </w:p>
    <w:p>
      <w:pPr>
        <w:pStyle w:val="93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66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изменения в </w:t>
      </w:r>
      <w:r>
        <w:rPr>
          <w:b/>
          <w:sz w:val="28"/>
          <w:szCs w:val="28"/>
        </w:rPr>
        <w:t xml:space="preserve">приказ министерства строительства </w:t>
      </w:r>
      <w:r>
        <w:rPr>
          <w:b/>
          <w:sz w:val="28"/>
          <w:szCs w:val="28"/>
        </w:rPr>
        <w:t xml:space="preserve"> Новосибирской области</w:t>
      </w:r>
      <w:r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 xml:space="preserve">1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0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.20</w:t>
      </w:r>
      <w:r>
        <w:rPr>
          <w:b/>
          <w:sz w:val="28"/>
          <w:szCs w:val="28"/>
        </w:rPr>
        <w:t xml:space="preserve">21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232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5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приказом министерства строительства Новосибирской области </w:t>
      </w:r>
      <w:r>
        <w:rPr>
          <w:sz w:val="28"/>
          <w:szCs w:val="28"/>
        </w:rPr>
        <w:t xml:space="preserve">от 28.04.2025 № 208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подготовке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внесения изменения в правила </w:t>
      </w:r>
      <w:r>
        <w:rPr>
          <w:sz w:val="28"/>
          <w:szCs w:val="28"/>
        </w:rPr>
        <w:t xml:space="preserve">землепользования и застройки </w:t>
      </w:r>
      <w:r>
        <w:rPr>
          <w:sz w:val="28"/>
          <w:szCs w:val="28"/>
        </w:rPr>
        <w:t xml:space="preserve">Раздольненского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района Новосибирской области»,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учетом </w:t>
      </w:r>
      <w:r>
        <w:rPr>
          <w:sz w:val="28"/>
          <w:szCs w:val="28"/>
        </w:rPr>
        <w:t xml:space="preserve">заключения комиссии по подготовке проектов правил землепользования и застройки поселений, входящих в состав Новосибирской агломерации Н</w:t>
      </w:r>
      <w:r>
        <w:rPr>
          <w:sz w:val="28"/>
          <w:szCs w:val="28"/>
        </w:rPr>
        <w:t xml:space="preserve">овосибирской области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16.05.</w:t>
      </w:r>
      <w:r>
        <w:rPr>
          <w:sz w:val="28"/>
          <w:szCs w:val="28"/>
        </w:rPr>
        <w:t xml:space="preserve">2025 № 9</w:t>
      </w:r>
      <w:r>
        <w:rPr>
          <w:sz w:val="28"/>
          <w:szCs w:val="28"/>
        </w:rPr>
        <w:t xml:space="preserve">, р</w:t>
      </w:r>
      <w:r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Положением о министерстве строительства Новосибирской области, утвержденным </w:t>
      </w:r>
      <w:r>
        <w:rPr>
          <w:sz w:val="28"/>
          <w:szCs w:val="28"/>
        </w:rPr>
        <w:t xml:space="preserve">постановлением Правительства Новосибирской области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398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 р и к а з ы в а ю: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1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приказ министерства строительства Новосибирской области         от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232</w:t>
      </w:r>
      <w:r>
        <w:rPr>
          <w:sz w:val="28"/>
          <w:szCs w:val="28"/>
        </w:rPr>
        <w:t xml:space="preserve"> «Об утверждении правил землепользования и застройки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Раздольненского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района Новосибирской области» следующее изменение: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столбец 4 строки 5.4 таблицы № 1 пункта 40 главы 11 правил</w:t>
      </w:r>
      <w:r>
        <w:rPr>
          <w:sz w:val="28"/>
          <w:szCs w:val="28"/>
        </w:rPr>
        <w:t xml:space="preserve"> землепользования и застройки </w:t>
      </w:r>
      <w:r>
        <w:rPr>
          <w:sz w:val="28"/>
          <w:szCs w:val="28"/>
        </w:rPr>
        <w:t xml:space="preserve">Раздольненского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района Новосибирской области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«Бытовое обслуживание (3.3)».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6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6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6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62"/>
        <w:gridCol w:w="326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934"/>
              <w:ind w:left="-25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9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Д.Н. Богомолов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rPr>
          <w:sz w:val="20"/>
          <w:szCs w:val="20"/>
        </w:rPr>
      </w:pPr>
      <w:r>
        <w:rPr>
          <w:sz w:val="20"/>
          <w:szCs w:val="20"/>
        </w:rPr>
        <w:t xml:space="preserve">Е.Н. </w:t>
      </w:r>
      <w:r>
        <w:rPr>
          <w:sz w:val="20"/>
          <w:szCs w:val="20"/>
        </w:rPr>
        <w:t xml:space="preserve">Гальянова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rPr>
          <w:sz w:val="20"/>
          <w:szCs w:val="20"/>
        </w:rPr>
      </w:pPr>
      <w:r>
        <w:rPr>
          <w:sz w:val="20"/>
          <w:szCs w:val="20"/>
        </w:rPr>
        <w:t xml:space="preserve">228</w:t>
      </w:r>
      <w:r>
        <w:rPr>
          <w:sz w:val="20"/>
          <w:szCs w:val="20"/>
        </w:rPr>
        <w:t xml:space="preserve"> 64 </w:t>
      </w:r>
      <w:r>
        <w:rPr>
          <w:sz w:val="20"/>
          <w:szCs w:val="20"/>
        </w:rPr>
        <w:t xml:space="preserve">73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5" w:h="16838" w:orient="portrait"/>
      <w:pgMar w:top="709" w:right="737" w:bottom="879" w:left="1332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alibri">
    <w:panose1 w:val="020F05020202040302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4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4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7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06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1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6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1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20" w:hanging="180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0" w:hanging="870"/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1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9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1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1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77" w:hanging="216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27"/>
  </w:num>
  <w:num w:numId="3">
    <w:abstractNumId w:val="30"/>
  </w:num>
  <w:num w:numId="4">
    <w:abstractNumId w:val="2"/>
  </w:num>
  <w:num w:numId="5">
    <w:abstractNumId w:val="34"/>
  </w:num>
  <w:num w:numId="6">
    <w:abstractNumId w:val="0"/>
  </w:num>
  <w:num w:numId="7">
    <w:abstractNumId w:val="8"/>
  </w:num>
  <w:num w:numId="8">
    <w:abstractNumId w:val="23"/>
  </w:num>
  <w:num w:numId="9">
    <w:abstractNumId w:val="32"/>
  </w:num>
  <w:num w:numId="10">
    <w:abstractNumId w:val="33"/>
  </w:num>
  <w:num w:numId="11">
    <w:abstractNumId w:val="12"/>
  </w:num>
  <w:num w:numId="12">
    <w:abstractNumId w:val="17"/>
  </w:num>
  <w:num w:numId="13">
    <w:abstractNumId w:val="35"/>
  </w:num>
  <w:num w:numId="14">
    <w:abstractNumId w:val="28"/>
  </w:num>
  <w:num w:numId="15">
    <w:abstractNumId w:val="5"/>
  </w:num>
  <w:num w:numId="16">
    <w:abstractNumId w:val="7"/>
  </w:num>
  <w:num w:numId="17">
    <w:abstractNumId w:val="38"/>
  </w:num>
  <w:num w:numId="18">
    <w:abstractNumId w:val="37"/>
  </w:num>
  <w:num w:numId="19">
    <w:abstractNumId w:val="11"/>
  </w:num>
  <w:num w:numId="20">
    <w:abstractNumId w:val="6"/>
  </w:num>
  <w:num w:numId="21">
    <w:abstractNumId w:val="40"/>
  </w:num>
  <w:num w:numId="22">
    <w:abstractNumId w:val="41"/>
  </w:num>
  <w:num w:numId="23">
    <w:abstractNumId w:val="10"/>
  </w:num>
  <w:num w:numId="24">
    <w:abstractNumId w:val="16"/>
  </w:num>
  <w:num w:numId="25">
    <w:abstractNumId w:val="22"/>
  </w:num>
  <w:num w:numId="26">
    <w:abstractNumId w:val="31"/>
  </w:num>
  <w:num w:numId="27">
    <w:abstractNumId w:val="26"/>
  </w:num>
  <w:num w:numId="28">
    <w:abstractNumId w:val="21"/>
  </w:num>
  <w:num w:numId="29">
    <w:abstractNumId w:val="36"/>
  </w:num>
  <w:num w:numId="30">
    <w:abstractNumId w:val="4"/>
  </w:num>
  <w:num w:numId="31">
    <w:abstractNumId w:val="1"/>
  </w:num>
  <w:num w:numId="32">
    <w:abstractNumId w:val="24"/>
  </w:num>
  <w:num w:numId="33">
    <w:abstractNumId w:val="19"/>
  </w:num>
  <w:num w:numId="34">
    <w:abstractNumId w:val="14"/>
  </w:num>
  <w:num w:numId="35">
    <w:abstractNumId w:val="13"/>
  </w:num>
  <w:num w:numId="36">
    <w:abstractNumId w:val="9"/>
  </w:num>
  <w:num w:numId="37">
    <w:abstractNumId w:val="39"/>
  </w:num>
  <w:num w:numId="38">
    <w:abstractNumId w:val="3"/>
  </w:num>
  <w:num w:numId="39">
    <w:abstractNumId w:val="29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6">
    <w:name w:val="Heading 1"/>
    <w:basedOn w:val="934"/>
    <w:next w:val="934"/>
    <w:link w:val="7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7">
    <w:name w:val="Heading 1 Char"/>
    <w:link w:val="756"/>
    <w:uiPriority w:val="9"/>
    <w:rPr>
      <w:rFonts w:ascii="Arial" w:hAnsi="Arial" w:eastAsia="Arial" w:cs="Arial"/>
      <w:sz w:val="40"/>
      <w:szCs w:val="40"/>
    </w:rPr>
  </w:style>
  <w:style w:type="paragraph" w:styleId="758">
    <w:name w:val="Heading 2"/>
    <w:basedOn w:val="934"/>
    <w:next w:val="934"/>
    <w:link w:val="7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9">
    <w:name w:val="Heading 2 Char"/>
    <w:link w:val="758"/>
    <w:uiPriority w:val="9"/>
    <w:rPr>
      <w:rFonts w:ascii="Arial" w:hAnsi="Arial" w:eastAsia="Arial" w:cs="Arial"/>
      <w:sz w:val="34"/>
    </w:rPr>
  </w:style>
  <w:style w:type="paragraph" w:styleId="760">
    <w:name w:val="Heading 3"/>
    <w:basedOn w:val="934"/>
    <w:next w:val="934"/>
    <w:link w:val="7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1">
    <w:name w:val="Heading 3 Char"/>
    <w:link w:val="760"/>
    <w:uiPriority w:val="9"/>
    <w:rPr>
      <w:rFonts w:ascii="Arial" w:hAnsi="Arial" w:eastAsia="Arial" w:cs="Arial"/>
      <w:sz w:val="30"/>
      <w:szCs w:val="30"/>
    </w:rPr>
  </w:style>
  <w:style w:type="paragraph" w:styleId="762">
    <w:name w:val="Heading 4"/>
    <w:basedOn w:val="934"/>
    <w:next w:val="934"/>
    <w:link w:val="7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3">
    <w:name w:val="Heading 4 Char"/>
    <w:link w:val="762"/>
    <w:uiPriority w:val="9"/>
    <w:rPr>
      <w:rFonts w:ascii="Arial" w:hAnsi="Arial" w:eastAsia="Arial" w:cs="Arial"/>
      <w:b/>
      <w:bCs/>
      <w:sz w:val="26"/>
      <w:szCs w:val="26"/>
    </w:rPr>
  </w:style>
  <w:style w:type="paragraph" w:styleId="764">
    <w:name w:val="Heading 5"/>
    <w:basedOn w:val="934"/>
    <w:next w:val="934"/>
    <w:link w:val="7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5">
    <w:name w:val="Heading 5 Char"/>
    <w:link w:val="764"/>
    <w:uiPriority w:val="9"/>
    <w:rPr>
      <w:rFonts w:ascii="Arial" w:hAnsi="Arial" w:eastAsia="Arial" w:cs="Arial"/>
      <w:b/>
      <w:bCs/>
      <w:sz w:val="24"/>
      <w:szCs w:val="24"/>
    </w:rPr>
  </w:style>
  <w:style w:type="paragraph" w:styleId="766">
    <w:name w:val="Heading 6"/>
    <w:basedOn w:val="934"/>
    <w:next w:val="934"/>
    <w:link w:val="7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7">
    <w:name w:val="Heading 6 Char"/>
    <w:link w:val="766"/>
    <w:uiPriority w:val="9"/>
    <w:rPr>
      <w:rFonts w:ascii="Arial" w:hAnsi="Arial" w:eastAsia="Arial" w:cs="Arial"/>
      <w:b/>
      <w:bCs/>
      <w:sz w:val="22"/>
      <w:szCs w:val="22"/>
    </w:rPr>
  </w:style>
  <w:style w:type="paragraph" w:styleId="768">
    <w:name w:val="Heading 7"/>
    <w:basedOn w:val="934"/>
    <w:next w:val="934"/>
    <w:link w:val="7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9">
    <w:name w:val="Heading 7 Char"/>
    <w:link w:val="7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0">
    <w:name w:val="Heading 8"/>
    <w:basedOn w:val="934"/>
    <w:next w:val="934"/>
    <w:link w:val="7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1">
    <w:name w:val="Heading 8 Char"/>
    <w:link w:val="770"/>
    <w:uiPriority w:val="9"/>
    <w:rPr>
      <w:rFonts w:ascii="Arial" w:hAnsi="Arial" w:eastAsia="Arial" w:cs="Arial"/>
      <w:i/>
      <w:iCs/>
      <w:sz w:val="22"/>
      <w:szCs w:val="22"/>
    </w:rPr>
  </w:style>
  <w:style w:type="paragraph" w:styleId="772">
    <w:name w:val="Heading 9"/>
    <w:basedOn w:val="934"/>
    <w:next w:val="934"/>
    <w:link w:val="7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3">
    <w:name w:val="Heading 9 Char"/>
    <w:link w:val="772"/>
    <w:uiPriority w:val="9"/>
    <w:rPr>
      <w:rFonts w:ascii="Arial" w:hAnsi="Arial" w:eastAsia="Arial" w:cs="Arial"/>
      <w:i/>
      <w:iCs/>
      <w:sz w:val="21"/>
      <w:szCs w:val="21"/>
    </w:rPr>
  </w:style>
  <w:style w:type="paragraph" w:styleId="774">
    <w:name w:val="List Paragraph"/>
    <w:basedOn w:val="934"/>
    <w:uiPriority w:val="34"/>
    <w:qFormat/>
    <w:pPr>
      <w:contextualSpacing/>
      <w:ind w:left="720"/>
    </w:pPr>
  </w:style>
  <w:style w:type="paragraph" w:styleId="775">
    <w:name w:val="No Spacing"/>
    <w:uiPriority w:val="1"/>
    <w:qFormat/>
    <w:pPr>
      <w:spacing w:before="0" w:after="0" w:line="240" w:lineRule="auto"/>
    </w:pPr>
  </w:style>
  <w:style w:type="paragraph" w:styleId="776">
    <w:name w:val="Title"/>
    <w:basedOn w:val="934"/>
    <w:next w:val="934"/>
    <w:link w:val="7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7">
    <w:name w:val="Title Char"/>
    <w:link w:val="776"/>
    <w:uiPriority w:val="10"/>
    <w:rPr>
      <w:sz w:val="48"/>
      <w:szCs w:val="48"/>
    </w:rPr>
  </w:style>
  <w:style w:type="paragraph" w:styleId="778">
    <w:name w:val="Subtitle"/>
    <w:basedOn w:val="934"/>
    <w:next w:val="934"/>
    <w:link w:val="779"/>
    <w:uiPriority w:val="11"/>
    <w:qFormat/>
    <w:pPr>
      <w:spacing w:before="200" w:after="200"/>
    </w:pPr>
    <w:rPr>
      <w:sz w:val="24"/>
      <w:szCs w:val="24"/>
    </w:rPr>
  </w:style>
  <w:style w:type="character" w:styleId="779">
    <w:name w:val="Subtitle Char"/>
    <w:link w:val="778"/>
    <w:uiPriority w:val="11"/>
    <w:rPr>
      <w:sz w:val="24"/>
      <w:szCs w:val="24"/>
    </w:rPr>
  </w:style>
  <w:style w:type="paragraph" w:styleId="780">
    <w:name w:val="Quote"/>
    <w:basedOn w:val="934"/>
    <w:next w:val="934"/>
    <w:link w:val="781"/>
    <w:uiPriority w:val="29"/>
    <w:qFormat/>
    <w:pPr>
      <w:ind w:left="720" w:right="720"/>
    </w:pPr>
    <w:rPr>
      <w:i/>
    </w:rPr>
  </w:style>
  <w:style w:type="character" w:styleId="781">
    <w:name w:val="Quote Char"/>
    <w:link w:val="780"/>
    <w:uiPriority w:val="29"/>
    <w:rPr>
      <w:i/>
    </w:rPr>
  </w:style>
  <w:style w:type="paragraph" w:styleId="782">
    <w:name w:val="Intense Quote"/>
    <w:basedOn w:val="934"/>
    <w:next w:val="934"/>
    <w:link w:val="7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3">
    <w:name w:val="Intense Quote Char"/>
    <w:link w:val="782"/>
    <w:uiPriority w:val="30"/>
    <w:rPr>
      <w:i/>
    </w:rPr>
  </w:style>
  <w:style w:type="paragraph" w:styleId="784">
    <w:name w:val="Header"/>
    <w:basedOn w:val="934"/>
    <w:link w:val="7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5">
    <w:name w:val="Header Char"/>
    <w:link w:val="784"/>
    <w:uiPriority w:val="99"/>
  </w:style>
  <w:style w:type="paragraph" w:styleId="786">
    <w:name w:val="Footer"/>
    <w:basedOn w:val="934"/>
    <w:link w:val="7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7">
    <w:name w:val="Footer Char"/>
    <w:link w:val="786"/>
    <w:uiPriority w:val="99"/>
  </w:style>
  <w:style w:type="paragraph" w:styleId="788">
    <w:name w:val="Caption"/>
    <w:basedOn w:val="934"/>
    <w:next w:val="9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9">
    <w:name w:val="Caption Char"/>
    <w:basedOn w:val="788"/>
    <w:link w:val="786"/>
    <w:uiPriority w:val="99"/>
  </w:style>
  <w:style w:type="table" w:styleId="7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6">
    <w:name w:val="Hyperlink"/>
    <w:uiPriority w:val="99"/>
    <w:unhideWhenUsed/>
    <w:rPr>
      <w:color w:val="0000ff" w:themeColor="hyperlink"/>
      <w:u w:val="single"/>
    </w:rPr>
  </w:style>
  <w:style w:type="paragraph" w:styleId="917">
    <w:name w:val="footnote text"/>
    <w:basedOn w:val="934"/>
    <w:link w:val="918"/>
    <w:uiPriority w:val="99"/>
    <w:semiHidden/>
    <w:unhideWhenUsed/>
    <w:pPr>
      <w:spacing w:after="40" w:line="240" w:lineRule="auto"/>
    </w:pPr>
    <w:rPr>
      <w:sz w:val="18"/>
    </w:rPr>
  </w:style>
  <w:style w:type="character" w:styleId="918">
    <w:name w:val="Footnote Text Char"/>
    <w:link w:val="917"/>
    <w:uiPriority w:val="99"/>
    <w:rPr>
      <w:sz w:val="18"/>
    </w:rPr>
  </w:style>
  <w:style w:type="character" w:styleId="919">
    <w:name w:val="footnote reference"/>
    <w:uiPriority w:val="99"/>
    <w:unhideWhenUsed/>
    <w:rPr>
      <w:vertAlign w:val="superscript"/>
    </w:rPr>
  </w:style>
  <w:style w:type="paragraph" w:styleId="920">
    <w:name w:val="endnote text"/>
    <w:basedOn w:val="934"/>
    <w:link w:val="921"/>
    <w:uiPriority w:val="99"/>
    <w:semiHidden/>
    <w:unhideWhenUsed/>
    <w:pPr>
      <w:spacing w:after="0" w:line="240" w:lineRule="auto"/>
    </w:pPr>
    <w:rPr>
      <w:sz w:val="20"/>
    </w:rPr>
  </w:style>
  <w:style w:type="character" w:styleId="921">
    <w:name w:val="Endnote Text Char"/>
    <w:link w:val="920"/>
    <w:uiPriority w:val="99"/>
    <w:rPr>
      <w:sz w:val="20"/>
    </w:rPr>
  </w:style>
  <w:style w:type="character" w:styleId="922">
    <w:name w:val="endnote reference"/>
    <w:uiPriority w:val="99"/>
    <w:semiHidden/>
    <w:unhideWhenUsed/>
    <w:rPr>
      <w:vertAlign w:val="superscript"/>
    </w:rPr>
  </w:style>
  <w:style w:type="paragraph" w:styleId="923">
    <w:name w:val="toc 1"/>
    <w:basedOn w:val="934"/>
    <w:next w:val="934"/>
    <w:uiPriority w:val="39"/>
    <w:unhideWhenUsed/>
    <w:pPr>
      <w:ind w:left="0" w:right="0" w:firstLine="0"/>
      <w:spacing w:after="57"/>
    </w:pPr>
  </w:style>
  <w:style w:type="paragraph" w:styleId="924">
    <w:name w:val="toc 2"/>
    <w:basedOn w:val="934"/>
    <w:next w:val="934"/>
    <w:uiPriority w:val="39"/>
    <w:unhideWhenUsed/>
    <w:pPr>
      <w:ind w:left="283" w:right="0" w:firstLine="0"/>
      <w:spacing w:after="57"/>
    </w:pPr>
  </w:style>
  <w:style w:type="paragraph" w:styleId="925">
    <w:name w:val="toc 3"/>
    <w:basedOn w:val="934"/>
    <w:next w:val="934"/>
    <w:uiPriority w:val="39"/>
    <w:unhideWhenUsed/>
    <w:pPr>
      <w:ind w:left="567" w:right="0" w:firstLine="0"/>
      <w:spacing w:after="57"/>
    </w:pPr>
  </w:style>
  <w:style w:type="paragraph" w:styleId="926">
    <w:name w:val="toc 4"/>
    <w:basedOn w:val="934"/>
    <w:next w:val="934"/>
    <w:uiPriority w:val="39"/>
    <w:unhideWhenUsed/>
    <w:pPr>
      <w:ind w:left="850" w:right="0" w:firstLine="0"/>
      <w:spacing w:after="57"/>
    </w:pPr>
  </w:style>
  <w:style w:type="paragraph" w:styleId="927">
    <w:name w:val="toc 5"/>
    <w:basedOn w:val="934"/>
    <w:next w:val="934"/>
    <w:uiPriority w:val="39"/>
    <w:unhideWhenUsed/>
    <w:pPr>
      <w:ind w:left="1134" w:right="0" w:firstLine="0"/>
      <w:spacing w:after="57"/>
    </w:pPr>
  </w:style>
  <w:style w:type="paragraph" w:styleId="928">
    <w:name w:val="toc 6"/>
    <w:basedOn w:val="934"/>
    <w:next w:val="934"/>
    <w:uiPriority w:val="39"/>
    <w:unhideWhenUsed/>
    <w:pPr>
      <w:ind w:left="1417" w:right="0" w:firstLine="0"/>
      <w:spacing w:after="57"/>
    </w:pPr>
  </w:style>
  <w:style w:type="paragraph" w:styleId="929">
    <w:name w:val="toc 7"/>
    <w:basedOn w:val="934"/>
    <w:next w:val="934"/>
    <w:uiPriority w:val="39"/>
    <w:unhideWhenUsed/>
    <w:pPr>
      <w:ind w:left="1701" w:right="0" w:firstLine="0"/>
      <w:spacing w:after="57"/>
    </w:pPr>
  </w:style>
  <w:style w:type="paragraph" w:styleId="930">
    <w:name w:val="toc 8"/>
    <w:basedOn w:val="934"/>
    <w:next w:val="934"/>
    <w:uiPriority w:val="39"/>
    <w:unhideWhenUsed/>
    <w:pPr>
      <w:ind w:left="1984" w:right="0" w:firstLine="0"/>
      <w:spacing w:after="57"/>
    </w:pPr>
  </w:style>
  <w:style w:type="paragraph" w:styleId="931">
    <w:name w:val="toc 9"/>
    <w:basedOn w:val="934"/>
    <w:next w:val="934"/>
    <w:uiPriority w:val="39"/>
    <w:unhideWhenUsed/>
    <w:pPr>
      <w:ind w:left="2268" w:right="0" w:firstLine="0"/>
      <w:spacing w:after="57"/>
    </w:pPr>
  </w:style>
  <w:style w:type="paragraph" w:styleId="932">
    <w:name w:val="TOC Heading"/>
    <w:uiPriority w:val="39"/>
    <w:unhideWhenUsed/>
  </w:style>
  <w:style w:type="paragraph" w:styleId="933">
    <w:name w:val="table of figures"/>
    <w:basedOn w:val="934"/>
    <w:next w:val="934"/>
    <w:uiPriority w:val="99"/>
    <w:unhideWhenUsed/>
    <w:pPr>
      <w:spacing w:after="0" w:afterAutospacing="0"/>
    </w:pPr>
  </w:style>
  <w:style w:type="paragraph" w:styleId="934" w:default="1">
    <w:name w:val="Normal"/>
    <w:next w:val="934"/>
    <w:link w:val="934"/>
    <w:qFormat/>
    <w:rPr>
      <w:sz w:val="24"/>
      <w:szCs w:val="24"/>
      <w:lang w:val="ru-RU" w:eastAsia="ru-RU" w:bidi="ar-SA"/>
    </w:rPr>
  </w:style>
  <w:style w:type="paragraph" w:styleId="935">
    <w:name w:val="Заголовок 1"/>
    <w:basedOn w:val="934"/>
    <w:next w:val="934"/>
    <w:link w:val="959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36">
    <w:name w:val="Заголовок 4"/>
    <w:basedOn w:val="934"/>
    <w:next w:val="936"/>
    <w:link w:val="952"/>
    <w:uiPriority w:val="9"/>
    <w:qFormat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styleId="937">
    <w:name w:val="Основной шрифт абзаца"/>
    <w:next w:val="937"/>
    <w:link w:val="934"/>
    <w:semiHidden/>
  </w:style>
  <w:style w:type="table" w:styleId="938">
    <w:name w:val="Обычная таблица"/>
    <w:next w:val="938"/>
    <w:link w:val="934"/>
    <w:semiHidden/>
    <w:tblPr/>
  </w:style>
  <w:style w:type="numbering" w:styleId="939">
    <w:name w:val="Нет списка"/>
    <w:next w:val="939"/>
    <w:link w:val="934"/>
    <w:semiHidden/>
  </w:style>
  <w:style w:type="character" w:styleId="940">
    <w:name w:val="Гиперссылка"/>
    <w:next w:val="940"/>
    <w:link w:val="934"/>
    <w:rPr>
      <w:color w:val="0000ff"/>
      <w:u w:val="single"/>
    </w:rPr>
  </w:style>
  <w:style w:type="paragraph" w:styleId="941">
    <w:name w:val="ConsPlusTitle"/>
    <w:next w:val="941"/>
    <w:link w:val="934"/>
    <w:uiPriority w:val="99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42">
    <w:name w:val="ConsPlusCell"/>
    <w:next w:val="942"/>
    <w:link w:val="934"/>
    <w:pPr>
      <w:widowControl w:val="off"/>
    </w:pPr>
    <w:rPr>
      <w:sz w:val="24"/>
      <w:szCs w:val="24"/>
      <w:lang w:val="ru-RU" w:eastAsia="ru-RU" w:bidi="ar-SA"/>
    </w:rPr>
  </w:style>
  <w:style w:type="paragraph" w:styleId="943">
    <w:name w:val="ConsPlusNonformat"/>
    <w:next w:val="943"/>
    <w:link w:val="934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4">
    <w:name w:val="Верхний колонтитул"/>
    <w:basedOn w:val="934"/>
    <w:next w:val="944"/>
    <w:link w:val="945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5">
    <w:name w:val="Верхний колонтитул Знак"/>
    <w:next w:val="945"/>
    <w:link w:val="944"/>
    <w:uiPriority w:val="99"/>
    <w:rPr>
      <w:sz w:val="24"/>
      <w:szCs w:val="24"/>
    </w:rPr>
  </w:style>
  <w:style w:type="paragraph" w:styleId="946">
    <w:name w:val="Нижний колонтитул"/>
    <w:basedOn w:val="934"/>
    <w:next w:val="946"/>
    <w:link w:val="947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7">
    <w:name w:val="Нижний колонтитул Знак"/>
    <w:next w:val="947"/>
    <w:link w:val="946"/>
    <w:rPr>
      <w:sz w:val="24"/>
      <w:szCs w:val="24"/>
    </w:rPr>
  </w:style>
  <w:style w:type="paragraph" w:styleId="948">
    <w:name w:val=" Знак"/>
    <w:basedOn w:val="934"/>
    <w:next w:val="948"/>
    <w:link w:val="9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49">
    <w:name w:val="Обычный (веб)"/>
    <w:basedOn w:val="934"/>
    <w:next w:val="949"/>
    <w:link w:val="934"/>
    <w:uiPriority w:val="99"/>
    <w:pPr>
      <w:spacing w:before="100" w:beforeAutospacing="1" w:after="100" w:afterAutospacing="1"/>
    </w:pPr>
  </w:style>
  <w:style w:type="paragraph" w:styleId="950">
    <w:name w:val="ConsPlusNormal"/>
    <w:next w:val="950"/>
    <w:link w:val="974"/>
    <w:rPr>
      <w:rFonts w:ascii="Arial" w:hAnsi="Arial" w:cs="Arial"/>
      <w:lang w:val="ru-RU" w:eastAsia="ru-RU" w:bidi="ar-SA"/>
    </w:rPr>
  </w:style>
  <w:style w:type="paragraph" w:styleId="951">
    <w:name w:val="s_1"/>
    <w:basedOn w:val="934"/>
    <w:next w:val="951"/>
    <w:link w:val="934"/>
    <w:pPr>
      <w:spacing w:before="100" w:beforeAutospacing="1" w:after="100" w:afterAutospacing="1"/>
    </w:pPr>
  </w:style>
  <w:style w:type="character" w:styleId="952">
    <w:name w:val="Заголовок 4 Знак"/>
    <w:next w:val="952"/>
    <w:link w:val="936"/>
    <w:uiPriority w:val="9"/>
    <w:rPr>
      <w:b/>
      <w:bCs/>
      <w:sz w:val="24"/>
      <w:szCs w:val="24"/>
    </w:rPr>
  </w:style>
  <w:style w:type="paragraph" w:styleId="953">
    <w:name w:val="s_22"/>
    <w:basedOn w:val="934"/>
    <w:next w:val="953"/>
    <w:link w:val="934"/>
    <w:pPr>
      <w:spacing w:before="100" w:beforeAutospacing="1" w:after="100" w:afterAutospacing="1"/>
    </w:pPr>
  </w:style>
  <w:style w:type="paragraph" w:styleId="954">
    <w:name w:val="Текст выноски"/>
    <w:basedOn w:val="934"/>
    <w:next w:val="954"/>
    <w:link w:val="955"/>
    <w:rPr>
      <w:rFonts w:ascii="Tahoma" w:hAnsi="Tahoma" w:cs="Tahoma"/>
      <w:sz w:val="16"/>
      <w:szCs w:val="16"/>
    </w:rPr>
  </w:style>
  <w:style w:type="character" w:styleId="955">
    <w:name w:val="Текст выноски Знак"/>
    <w:next w:val="955"/>
    <w:link w:val="954"/>
    <w:rPr>
      <w:rFonts w:ascii="Tahoma" w:hAnsi="Tahoma" w:cs="Tahoma"/>
      <w:sz w:val="16"/>
      <w:szCs w:val="16"/>
    </w:rPr>
  </w:style>
  <w:style w:type="paragraph" w:styleId="956">
    <w:name w:val="Абзац списка"/>
    <w:basedOn w:val="934"/>
    <w:next w:val="956"/>
    <w:link w:val="97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57">
    <w:name w:val="Основной текст с отступом"/>
    <w:basedOn w:val="934"/>
    <w:next w:val="957"/>
    <w:link w:val="958"/>
    <w:pPr>
      <w:ind w:left="283"/>
      <w:spacing w:after="120"/>
    </w:pPr>
    <w:rPr>
      <w:sz w:val="28"/>
      <w:szCs w:val="28"/>
    </w:rPr>
  </w:style>
  <w:style w:type="character" w:styleId="958">
    <w:name w:val="Основной текст с отступом Знак"/>
    <w:next w:val="958"/>
    <w:link w:val="957"/>
    <w:rPr>
      <w:sz w:val="28"/>
      <w:szCs w:val="28"/>
    </w:rPr>
  </w:style>
  <w:style w:type="character" w:styleId="959">
    <w:name w:val="Заголовок 1 Знак"/>
    <w:next w:val="959"/>
    <w:link w:val="935"/>
    <w:rPr>
      <w:rFonts w:ascii="Cambria" w:hAnsi="Cambria" w:eastAsia="Times New Roman" w:cs="Times New Roman"/>
      <w:b/>
      <w:bCs/>
      <w:sz w:val="32"/>
      <w:szCs w:val="32"/>
    </w:rPr>
  </w:style>
  <w:style w:type="character" w:styleId="960">
    <w:name w:val="Знак примечания"/>
    <w:next w:val="960"/>
    <w:link w:val="934"/>
    <w:rPr>
      <w:sz w:val="16"/>
      <w:szCs w:val="16"/>
    </w:rPr>
  </w:style>
  <w:style w:type="paragraph" w:styleId="961">
    <w:name w:val="Текст примечания"/>
    <w:basedOn w:val="934"/>
    <w:next w:val="961"/>
    <w:link w:val="962"/>
    <w:rPr>
      <w:sz w:val="20"/>
      <w:szCs w:val="20"/>
    </w:rPr>
  </w:style>
  <w:style w:type="character" w:styleId="962">
    <w:name w:val="Текст примечания Знак"/>
    <w:basedOn w:val="937"/>
    <w:next w:val="962"/>
    <w:link w:val="961"/>
  </w:style>
  <w:style w:type="paragraph" w:styleId="963">
    <w:name w:val="Тема примечания"/>
    <w:basedOn w:val="961"/>
    <w:next w:val="961"/>
    <w:link w:val="964"/>
    <w:rPr>
      <w:b/>
      <w:bCs/>
    </w:rPr>
  </w:style>
  <w:style w:type="character" w:styleId="964">
    <w:name w:val="Тема примечания Знак"/>
    <w:next w:val="964"/>
    <w:link w:val="963"/>
    <w:rPr>
      <w:b/>
      <w:bCs/>
    </w:rPr>
  </w:style>
  <w:style w:type="paragraph" w:styleId="965">
    <w:name w:val="empty"/>
    <w:basedOn w:val="934"/>
    <w:next w:val="965"/>
    <w:link w:val="934"/>
    <w:pPr>
      <w:spacing w:before="100" w:beforeAutospacing="1" w:after="100" w:afterAutospacing="1"/>
    </w:pPr>
  </w:style>
  <w:style w:type="paragraph" w:styleId="966">
    <w:name w:val="s_3"/>
    <w:basedOn w:val="934"/>
    <w:next w:val="966"/>
    <w:link w:val="934"/>
    <w:pPr>
      <w:spacing w:before="100" w:beforeAutospacing="1" w:after="100" w:afterAutospacing="1"/>
    </w:pPr>
  </w:style>
  <w:style w:type="paragraph" w:styleId="967">
    <w:name w:val="s_16"/>
    <w:basedOn w:val="934"/>
    <w:next w:val="967"/>
    <w:link w:val="934"/>
    <w:pPr>
      <w:spacing w:before="100" w:beforeAutospacing="1" w:after="100" w:afterAutospacing="1"/>
    </w:pPr>
  </w:style>
  <w:style w:type="character" w:styleId="968">
    <w:name w:val="Выделение"/>
    <w:next w:val="968"/>
    <w:link w:val="934"/>
    <w:uiPriority w:val="20"/>
    <w:qFormat/>
    <w:rPr>
      <w:i/>
      <w:iCs/>
    </w:rPr>
  </w:style>
  <w:style w:type="paragraph" w:styleId="969">
    <w:name w:val="Основной текст"/>
    <w:basedOn w:val="934"/>
    <w:next w:val="969"/>
    <w:link w:val="970"/>
    <w:uiPriority w:val="99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styleId="970">
    <w:name w:val="Основной текст Знак"/>
    <w:next w:val="970"/>
    <w:link w:val="969"/>
    <w:uiPriority w:val="99"/>
    <w:rPr>
      <w:rFonts w:ascii="Calibri" w:hAnsi="Calibri"/>
      <w:sz w:val="22"/>
      <w:szCs w:val="22"/>
    </w:rPr>
  </w:style>
  <w:style w:type="paragraph" w:styleId="971">
    <w:name w:val="Без интервала,с интервалом,Без интервала1,No Spacing,No Spacing1,Без интервала11"/>
    <w:next w:val="971"/>
    <w:link w:val="972"/>
    <w:uiPriority w:val="1"/>
    <w:qFormat/>
    <w:pPr>
      <w:jc w:val="both"/>
    </w:pPr>
    <w:rPr>
      <w:sz w:val="24"/>
      <w:szCs w:val="24"/>
      <w:lang w:val="ru-RU" w:eastAsia="ru-RU" w:bidi="ar-SA"/>
    </w:rPr>
  </w:style>
  <w:style w:type="character" w:styleId="972">
    <w:name w:val="Без интервала Знак,с интервалом Знак,Без интервала1 Знак,No Spacing Знак,No Spacing1 Знак"/>
    <w:next w:val="972"/>
    <w:link w:val="971"/>
    <w:uiPriority w:val="1"/>
    <w:rPr>
      <w:sz w:val="24"/>
      <w:szCs w:val="24"/>
    </w:rPr>
  </w:style>
  <w:style w:type="table" w:styleId="973">
    <w:name w:val="Сетка таблицы"/>
    <w:basedOn w:val="938"/>
    <w:next w:val="973"/>
    <w:link w:val="934"/>
    <w:tblPr/>
  </w:style>
  <w:style w:type="character" w:styleId="974">
    <w:name w:val="ConsPlusNormal Знак"/>
    <w:next w:val="974"/>
    <w:link w:val="950"/>
    <w:rPr>
      <w:rFonts w:ascii="Arial" w:hAnsi="Arial" w:cs="Arial"/>
    </w:rPr>
  </w:style>
  <w:style w:type="character" w:styleId="975">
    <w:name w:val="Абзац списка Знак"/>
    <w:next w:val="975"/>
    <w:link w:val="956"/>
    <w:uiPriority w:val="34"/>
    <w:rPr>
      <w:rFonts w:ascii="Calibri" w:hAnsi="Calibri" w:eastAsia="Calibri"/>
      <w:sz w:val="22"/>
      <w:szCs w:val="22"/>
      <w:lang w:eastAsia="en-US"/>
    </w:rPr>
  </w:style>
  <w:style w:type="paragraph" w:styleId="976">
    <w:name w:val="S_Обычный жирный"/>
    <w:basedOn w:val="934"/>
    <w:next w:val="976"/>
    <w:link w:val="934"/>
    <w:qFormat/>
    <w:pPr>
      <w:ind w:firstLine="709"/>
      <w:jc w:val="both"/>
    </w:pPr>
    <w:rPr>
      <w:sz w:val="28"/>
      <w:szCs w:val="28"/>
    </w:rPr>
  </w:style>
  <w:style w:type="paragraph" w:styleId="977">
    <w:name w:val="Табличный_боковик_11"/>
    <w:next w:val="977"/>
    <w:link w:val="978"/>
    <w:qFormat/>
    <w:rPr>
      <w:sz w:val="22"/>
      <w:szCs w:val="24"/>
      <w:lang w:val="ru-RU" w:eastAsia="ru-RU" w:bidi="ar-SA"/>
    </w:rPr>
  </w:style>
  <w:style w:type="character" w:styleId="978">
    <w:name w:val="Табличный_боковик_11 Знак"/>
    <w:next w:val="978"/>
    <w:link w:val="977"/>
    <w:rPr>
      <w:sz w:val="22"/>
      <w:szCs w:val="24"/>
    </w:rPr>
  </w:style>
  <w:style w:type="character" w:styleId="979" w:default="1">
    <w:name w:val="Default Paragraph Font"/>
    <w:uiPriority w:val="1"/>
    <w:semiHidden/>
    <w:unhideWhenUsed/>
  </w:style>
  <w:style w:type="numbering" w:styleId="980" w:default="1">
    <w:name w:val="No List"/>
    <w:uiPriority w:val="99"/>
    <w:semiHidden/>
    <w:unhideWhenUsed/>
  </w:style>
  <w:style w:type="table" w:styleId="98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creator>Ивашина</dc:creator>
  <cp:revision>13</cp:revision>
  <dcterms:created xsi:type="dcterms:W3CDTF">2023-09-12T04:48:00Z</dcterms:created>
  <dcterms:modified xsi:type="dcterms:W3CDTF">2025-05-05T10:23:15Z</dcterms:modified>
  <cp:version>917504</cp:version>
</cp:coreProperties>
</file>