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color w:val="auto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5320"/>
                <wp:effectExtent l="0" t="0" r="0" b="0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245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6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МИНИСТЕРСТВО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СТРОИТЕЛЬСТВА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ПРИКАЗ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38"/>
        <w:gridCol w:w="4917"/>
      </w:tblGrid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bidi="ar-SA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bidi="ar-SA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bidi="ar-SA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bidi="ar-SA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u w:val="single"/>
                <w:lang w:bidi="ar-SA"/>
              </w:rPr>
            </w:r>
          </w:p>
        </w:tc>
      </w:tr>
    </w:tbl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г. Новосибирск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5 год при осуществлении регионального государственного контроля (надзора) за деятельностью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жилищно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 - строительных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 кооперативов, связанной с привлечением денежных средств членов кооперативов для строительства многоквартирных домов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в Новосибирской области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r>
    </w:p>
    <w:p>
      <w:pPr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 31.07.2020 № 248 - ФЗ «О 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постановлением Правительства Российской Федерации от 25.06.2021 № 990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пунктом 1 Положения о министерстве строительства Новосибирской области, утвержденного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Правительства Новосибирской области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 02.10.2014 № 398-п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 министерстве строительства Новосибирской области»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70"/>
          <w:sz w:val="28"/>
          <w:szCs w:val="28"/>
          <w:shd w:val="clear" w:color="auto" w:fill="ffffff"/>
        </w:rPr>
        <w:t xml:space="preserve">приказываю</w:t>
      </w:r>
      <w:r>
        <w:rPr>
          <w:rFonts w:ascii="Times New Roman" w:hAnsi="Times New Roman" w:cs="Times New Roman"/>
          <w:spacing w:val="70"/>
          <w:sz w:val="28"/>
          <w:szCs w:val="28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прилагаемую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 год при осуществлении регионального государственного контроля (надзора) за деятельностью жилищно-строительных кооперативов, связанной с привлечением денежных сре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дств чл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енов кооперативов для строительства многоквартирных домов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2. Отдел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у информационного обеспечения (Ибрагимов Г.Г.) обеспечить размещение Программы на официальном сайте министерства строительства Новосибирской области в информационно - телекоммуникационной сети «Интернет» в течение 5 дней со дня принятия настоящего приказа.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начальника управления контроля в области долевого строительства и инженерного обеспечения министерства строительства Новосибирской области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Тилилицина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  Е.И.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</w:p>
    <w:p>
      <w:pPr>
        <w:ind w:left="20" w:right="20"/>
        <w:jc w:val="both"/>
        <w:spacing w:line="307" w:lineRule="exact"/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</w:p>
    <w:p>
      <w:pPr>
        <w:ind w:left="20" w:right="20"/>
        <w:jc w:val="both"/>
        <w:spacing w:line="307" w:lineRule="exact"/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  <w:t xml:space="preserve">Министр                                                                                Д.Н. Богомолов</w:t>
      </w: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</w:p>
    <w:p>
      <w:pPr>
        <w:ind w:left="20" w:right="20"/>
        <w:jc w:val="both"/>
        <w:spacing w:line="307" w:lineRule="exact"/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</w:r>
    </w:p>
    <w:p>
      <w:pPr>
        <w:ind w:firstLine="709"/>
        <w:jc w:val="center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Программ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 профилактики рисков причинения вреда (ущерба) охраняемым законом ценностям на 202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5 год при осуществлении регионального государственного контроля (надзора) за деятельностью жилищно-строительных кооперативов, связанной с привлечением денежных сре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дств чл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енов кооперативов для строительства многоквартирных домов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в Новосибирской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pStyle w:val="980"/>
        <w:ind w:left="1287"/>
        <w:jc w:val="center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r>
    </w:p>
    <w:p>
      <w:pPr>
        <w:ind w:firstLine="567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pStyle w:val="980"/>
        <w:ind w:left="0" w:firstLine="709"/>
        <w:jc w:val="both"/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Настоящая программа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  <w:t xml:space="preserve">рисков причинения вреда (ущерба) охраняемым законом ценностям на 202</w:t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  <w:t xml:space="preserve">5 год при осуществлении регионального государственного контроля (надзора) за деятельностью жилищно-строительных кооперативов, связанной с привлечением денежных средств членов кооперативов для строительства многоквартирных домов</w:t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  <w:t xml:space="preserve"> в Новосибирской области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(далее 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рограмма) определяет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мероприятия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по профилактике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рисков причинения вреда (ущерба) охраняемым законом ценностям в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сфере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деятельности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жилищно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-строитель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ных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кооперативов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  <w:t xml:space="preserve">связанной с привлечением денежных средств членов кооперативов для строительства многоквартирных домов</w:t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  <w:t xml:space="preserve"> в </w:t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</w:r>
    </w:p>
    <w:p>
      <w:pPr>
        <w:jc w:val="both"/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r>
    </w:p>
    <w:p>
      <w:pPr>
        <w:pStyle w:val="980"/>
        <w:ind w:left="0" w:firstLine="709"/>
        <w:jc w:val="center"/>
        <w:rPr>
          <w:rFonts w:ascii="Times New Roman" w:hAnsi="Times New Roman" w:cs="Times New Roman" w:eastAsiaTheme="minorEastAsia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 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Анализ текущего состояния осуществления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контроля (надзора)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 деятельностью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жилищно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строительных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кооперативов, связанной с привлечением денежных средств членов кооперативов для строительства многоквартирных домов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описание текущего уровня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азвития профилактической деятельности контрольно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 (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надзорного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органа, характеристика проблем, на решение которых направлена Программа</w:t>
      </w:r>
      <w:r>
        <w:rPr>
          <w:rFonts w:ascii="Times New Roman" w:hAnsi="Times New Roman" w:cs="Times New Roman" w:eastAsiaTheme="minorEastAsia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cs="Times New Roman" w:eastAsiaTheme="minorEastAsia"/>
          <w:b/>
          <w:color w:val="auto"/>
          <w:sz w:val="28"/>
          <w:szCs w:val="28"/>
          <w:lang w:bidi="ar-SA"/>
        </w:rPr>
      </w:r>
    </w:p>
    <w:p>
      <w:pPr>
        <w:ind w:firstLine="567"/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Предметом Регионального государственного контроля является соблюдение жилищно-строительными кооперативами (далее – контролируемые лица) обязательных требований, </w:t>
      </w:r>
      <w:bookmarkStart w:id="0" w:name="undefined"/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установленных частью 3 статьи 110 Жилищного кодекса Российской Федерации (далее – </w:t>
      </w:r>
      <w:bookmarkStart w:id="0" w:name="undefined"/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ЖК РФ</w:t>
      </w:r>
      <w:bookmarkEnd w:id="0"/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), за исключением последующего содержания многоквартирного дома, и статьей 123.1  ЖК  РФ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(далее – обязательные требования)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марте 2022 года в целях снижения административной нагрузки на хозяйствующие субъекты Правительством Российской Федерации принято 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</w:t>
      </w:r>
      <w:r>
        <w:fldChar w:fldCharType="begin"/>
      </w:r>
      <w:r>
        <w:instrText xml:space="preserve"> HYPERLINK "consultantplus://offline/ref=BDF7FD24B5C3F1F2372B6C31F1DAB925E3B355C8C6FBCFB5CB24F033132FFF972B468AA4CBA89D8499137E71E7M0e8H" </w:instrText>
      </w:r>
      <w:r>
        <w:fldChar w:fldCharType="separate"/>
      </w:r>
      <w:r>
        <w:rPr>
          <w:rStyle w:val="949"/>
          <w:rFonts w:ascii="Times New Roman" w:hAnsi="Times New Roman" w:eastAsia="Times New Roman" w:cs="Times New Roman"/>
          <w:color w:val="auto"/>
          <w:sz w:val="28"/>
          <w:szCs w:val="28"/>
          <w:u w:val="none"/>
          <w:lang w:bidi="ar-SA"/>
        </w:rPr>
        <w:t xml:space="preserve">остановление</w:t>
      </w:r>
      <w:r>
        <w:rPr>
          <w:rStyle w:val="949"/>
          <w:rFonts w:ascii="Times New Roman" w:hAnsi="Times New Roman" w:eastAsia="Times New Roman" w:cs="Times New Roman"/>
          <w:color w:val="auto"/>
          <w:sz w:val="28"/>
          <w:szCs w:val="28"/>
          <w:u w:val="none"/>
          <w:lang w:bidi="ar-SA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Правительства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РФ от 10.03.2022 № 336 «Об особенностях организации и осуществления государственного контроля (надзора), муниципального контроля» (далее - Постановление № 336).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Положениями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</w:t>
      </w:r>
      <w:r>
        <w:fldChar w:fldCharType="begin"/>
      </w:r>
      <w:r>
        <w:instrText xml:space="preserve"> HYPERLINK "consultantplus://offline/ref=BDF7FD24B5C3F1F2372B6C31F1DAB925E3B355C8C6FBCFB5CB24F033132FFF972B468AA4CBA89D8499137E71E7M0e8H" </w:instrText>
      </w:r>
      <w:r>
        <w:fldChar w:fldCharType="separate"/>
      </w:r>
      <w:r>
        <w:rPr>
          <w:rStyle w:val="949"/>
          <w:rFonts w:ascii="Times New Roman" w:hAnsi="Times New Roman" w:eastAsia="Times New Roman" w:cs="Times New Roman"/>
          <w:color w:val="auto"/>
          <w:sz w:val="28"/>
          <w:szCs w:val="28"/>
          <w:u w:val="none"/>
          <w:lang w:bidi="ar-SA"/>
        </w:rPr>
        <w:t xml:space="preserve">остановления</w:t>
      </w:r>
      <w:r>
        <w:rPr>
          <w:rStyle w:val="949"/>
          <w:rFonts w:ascii="Times New Roman" w:hAnsi="Times New Roman" w:eastAsia="Times New Roman" w:cs="Times New Roman"/>
          <w:color w:val="auto"/>
          <w:sz w:val="28"/>
          <w:szCs w:val="28"/>
          <w:u w:val="none"/>
          <w:lang w:bidi="ar-SA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№ 336 установлены особ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енности осуществления видов государственного контроля (надзора), муниципального контроля, к организации и осуществлению которых применяются положения Федерального закона от 31.07.2020 № 248-ФЗ «О государственном контроле (надзоре) и муниципальном контроле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в Российской Федерации».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Так, Постановлением № 336 до конца 202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4 года введен мораторий на проведение плановых 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онтрольных (надзорных) мероприятий (далее - КНМ), за исключением отдельных объектов контроля чрезвычайного высокого риска, и опасных производственных объектов по некоторым видам контроля (надзора), а также введены ограничения на проведения внеплановых КНМ.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Положения Постановления № 336 допускают проведение профилактических мероприятий, мероприятий по профилактике нарушений обязательных требований в отношении контролируемых лиц в соответствии с Федеральным законом № 248-ФЗ.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Профилактические мероприятия направлены на повышение информированности предпринимательского сообщества о способах  соблюдения обязательных требований законодательства, а также устранение условий, причин и факторов, способных привести к их нарушению.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В настоящее время министерством проводятся: профилактические визиты в форме профилактической беседы по месту осуществления деятельности контролируемого лица, в ходе которых контролируемое лицо информируется об обязательных требованиях, предъявляе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мых к его деятельности,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; 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мероприятия по региональному государственному контролю (надзору) в области долевого строительства многоквартирных домов и (или) иных объектов недвижимости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lang w:bidi="ar-SA"/>
        </w:rPr>
        <w:t xml:space="preserve"> без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взаимодействия с контролируемым лицом. По состоянию на 01.09.2024  проведено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7 контрольно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 - надзорных и профилактических мероприятий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Основными проблемами являются несоблюдение контролируемыми лицами обязательных требований, а также неисполнение решений,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принимаемых министерством по результатам контрольных (надзорных) мероприятий.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Настоящая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Программа предусматривает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проведение министерством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строительства Новосибирской области (далее - министерство)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профилактических мероприятий, направленных на предупреждение нарушений обязательных требований, предусмотренных: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1) ЖК РФ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2) </w:t>
      </w:r>
      <w:hyperlink r:id="rId13" w:tooltip="Постановление Правительства РФ от 26.03.2019 N 319 (ред. от 28.08.2019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" w:history="1">
        <w:r>
          <w:rPr>
            <w:rStyle w:val="949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bidi="ar-SA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Правительства Российской Федерации от 26.03.2019 №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319 «О единой информационной системе жилищного строительства»;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3) </w:t>
      </w:r>
      <w:hyperlink r:id="rId14" w:tooltip="consultantplus://offline/ref=685D8161D2D8281E107D3545E79924E4989AC141E80EA7548F6D4D9D679E6ABC6B05140592A4F86F9724AFB56Fh8O1J" w:history="1">
        <w:r>
          <w:rPr>
            <w:rStyle w:val="949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bidi="ar-SA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Министерства строит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ельства Российской Федерации от 03.07.2017 №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955/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«Об утверждении формы отчетности об осуществлении деятельности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жилищно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строительного кооператива, связанной с привлечением денежных средств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граждан для строительства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жилищно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и порядка предоставления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жилищно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строительным кооперативом указанной отчетности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недвижимости»;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Основными направлениями деятельности министерства как субъекта профилактики нарушений законодательства в рамках своей компетенции является: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1)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мониторинг законодательства;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2)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определение преобладающих ви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дов нарушений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ЖСК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 требований законодательства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сфере деятельности ЖСК, связанной с привлечением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 сре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дств чл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енов кооператива для строительства многоквартирного дома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3)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определение приоритетных направлений профилактики правонарушений с учетом складывающейся ситуации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при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строительств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 жилых домов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ЖСК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4)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планирование в сфере профилактики правонарушений с учетом фундаментальных изменений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 законодате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льства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5)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размещение на сайте министерства перечней норма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тивных правовых актов или их отдельных частей, содержащих обязательные требования, оценка соблюдения которых является предметом контроля (надзора), а также текстов соответствующих нормативных правовых актов; информации о проведенных проверках деятельности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ЖСК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, за исключением сведений, доступ к которым органичен законодательством Российской Федерации, а также сведений о вступивших в законную силу постановлениях контролирующего органа о привлечении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ЖСК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, его должностных лиц 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административной ответственности за нарушение требований законодательства.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В рамках основных направлений деятельности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министерством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осуществляется анализ ситуации в области строительства, информирование правоохранительных органов и прокуратуры о предпосыл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ках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возникновения ситуаций с нарушениями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ЖСК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прав участников строительства.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pStyle w:val="980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II. Цели и задачи реализации Программы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72"/>
        <w:ind w:left="567" w:firstLine="709"/>
        <w:jc w:val="both"/>
        <w:spacing w:before="0" w:line="310" w:lineRule="exact"/>
        <w:shd w:val="clear" w:color="auto" w:fil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72"/>
        <w:ind w:firstLine="709"/>
        <w:jc w:val="both"/>
        <w:spacing w:before="0" w:line="310" w:lineRule="exact"/>
        <w:shd w:val="clear" w:color="auto" w:fill="auto"/>
        <w:rPr>
          <w:color w:val="auto"/>
          <w:spacing w:val="-1"/>
          <w:sz w:val="28"/>
          <w:szCs w:val="28"/>
        </w:rPr>
      </w:pPr>
      <w:r>
        <w:rPr>
          <w:color w:val="auto"/>
          <w:sz w:val="28"/>
          <w:szCs w:val="28"/>
        </w:rPr>
        <w:t xml:space="preserve">Ц</w:t>
      </w:r>
      <w:r>
        <w:rPr>
          <w:color w:val="auto"/>
          <w:spacing w:val="-1"/>
          <w:sz w:val="28"/>
          <w:szCs w:val="28"/>
        </w:rPr>
        <w:t xml:space="preserve">елями </w:t>
      </w:r>
      <w:r>
        <w:rPr>
          <w:color w:val="auto"/>
          <w:spacing w:val="-1"/>
          <w:sz w:val="28"/>
          <w:szCs w:val="28"/>
        </w:rPr>
        <w:t xml:space="preserve">реализации </w:t>
      </w:r>
      <w:r>
        <w:rPr>
          <w:color w:val="auto"/>
          <w:spacing w:val="-1"/>
          <w:sz w:val="28"/>
          <w:szCs w:val="28"/>
        </w:rPr>
        <w:t xml:space="preserve">Программы являются:</w:t>
      </w:r>
      <w:r>
        <w:rPr>
          <w:color w:val="auto"/>
          <w:spacing w:val="-1"/>
          <w:sz w:val="28"/>
          <w:szCs w:val="28"/>
        </w:rPr>
      </w:r>
      <w:r>
        <w:rPr>
          <w:color w:val="auto"/>
          <w:spacing w:val="-1"/>
          <w:sz w:val="28"/>
          <w:szCs w:val="28"/>
        </w:rPr>
      </w:r>
    </w:p>
    <w:p>
      <w:pPr>
        <w:pStyle w:val="980"/>
        <w:ind w:lef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стимулирование добросовестного соблюдения обязательных требований всеми контролируемыми лицами;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pStyle w:val="980"/>
        <w:ind w:lef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2)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pStyle w:val="980"/>
        <w:ind w:lef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3)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pStyle w:val="980"/>
        <w:ind w:left="0" w:firstLine="709"/>
        <w:jc w:val="both"/>
        <w:widowControl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Задачами реализации Программы являются: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</w:p>
    <w:p>
      <w:pPr>
        <w:pStyle w:val="980"/>
        <w:ind w:left="0" w:right="20" w:firstLine="709"/>
        <w:jc w:val="both"/>
        <w:spacing w:line="310" w:lineRule="exact"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выявление причин и условий, способствующих нарушению обязательных требований, определение способов устранения или снижения рисков и их реализация;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</w:p>
    <w:p>
      <w:pPr>
        <w:pStyle w:val="980"/>
        <w:ind w:left="0" w:right="20" w:firstLine="709"/>
        <w:jc w:val="both"/>
        <w:spacing w:line="310" w:lineRule="exact"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2) 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регулярный мониторинг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 обязательных требований и принятие мер к соблюдению обязательных требований;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</w:p>
    <w:p>
      <w:pPr>
        <w:pStyle w:val="980"/>
        <w:ind w:left="0" w:right="20" w:firstLine="709"/>
        <w:jc w:val="both"/>
        <w:spacing w:line="310" w:lineRule="exact"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3) 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повышение уровня правовой грамотности и формирование 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единообразного 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понимания обязательных требований в соответствующей сфере у всех участников контрольно-надзорной деятельности;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</w:p>
    <w:p>
      <w:pPr>
        <w:pStyle w:val="980"/>
        <w:ind w:left="0" w:firstLine="709"/>
        <w:jc w:val="both"/>
        <w:widowControl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4) 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создание условий для изменения ценностного отношения подконтрольных субъектов к поведению в нормативной среде, для формирования позитивной ответственности за свое поведение, поддержания мотивации к добросовестном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 поведению;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</w:p>
    <w:p>
      <w:pPr>
        <w:pStyle w:val="980"/>
        <w:ind w:left="0"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5)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вовлечение в деятельность по предупреждению нарушений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законодательства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bidi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20" w:firstLine="709"/>
        <w:jc w:val="center"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</w:p>
    <w:p>
      <w:pPr>
        <w:pStyle w:val="980"/>
        <w:ind w:right="140" w:firstLine="709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Раздел 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I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Перечень профилактических мероприятий, сроки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</w:r>
    </w:p>
    <w:p>
      <w:pPr>
        <w:pStyle w:val="980"/>
        <w:ind w:right="140" w:firstLine="709"/>
        <w:jc w:val="center"/>
        <w:spacing w:line="240" w:lineRule="exact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(периодичность) их проведения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right="140" w:firstLine="709"/>
        <w:spacing w:line="240" w:lineRule="exact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tbl>
      <w:tblPr>
        <w:tblW w:w="9639" w:type="dxa"/>
        <w:tblInd w:w="108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3686"/>
        <w:gridCol w:w="2552"/>
        <w:gridCol w:w="170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  <w:p>
            <w:pPr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  <w:t xml:space="preserve">Вид мероприятия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ind w:firstLine="36"/>
              <w:jc w:val="center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  <w:t xml:space="preserve">Форма мероприятия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  <w:t xml:space="preserve">Подразделение и (или) должностные лица ответственные за реализацию мероприятия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  <w:p>
            <w:pPr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  <w:t xml:space="preserve">Сроки (периодичность) их проведения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  <w:p>
            <w:pPr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ind w:firstLine="8"/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Информирование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Проведение публичных мероприятий (собраний, совещаний, семинаров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, докладов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) с контролируемыми лицами в целях их информирования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 области долевого строительства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, по мере необходимости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1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Размещение и поддержание в актуальном состоян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ии на официальном сайт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  <w:t xml:space="preserve">е в сети «Интернет»  информации, перечень  которой предусмотрен п. 2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  <w:t xml:space="preserve">  Положения о региональном  государственном контроле (надзоре) 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в области долевого строительства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не позднее одного месяца со дня вступления в силу нормативного правового акта, которым предусмотрены обязательные требования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1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-107"/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Обобщение правоприменительной практики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Обобщение и анализ правоприменительной практики контрольно-надзорной деятельности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классификацией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причин возникновения типовых нарушений обязательных требований и размещение утвержденного доклада о правоприменительной практике на официальном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 сайте,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озможностью дальнейшего распространения в средствах массовой информации, а также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информировани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общественного совета при министерстве строительства Новосибирской области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 области долевого строительства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 срок до 01.04.202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11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hanging="107"/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Объявление предостережения 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Объявление предостережений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о недопустимости нарушения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контролируемым лицам для целей принятия мер по обеспечению соблюдения обязательных требований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 области долевого строительства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 течение года в случае нарушения обязательных требований, при наличии оснований в соответствии с ч.1 ст.49 ФЗ № 248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  <w:p>
            <w:pPr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29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firstLine="34"/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Консультирование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Проведение должностными лицами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консультаций.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Консультирование по вопросам, связанным с организацией и осуществлением регионального государственного контроля, порядком обжалования решений Министерства, действий (бездействия) его должностных лиц, порядком подачи возражений 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а предостережение о недопустимости нарушения обязательных требований, применения положений действующего законодательства, возникающих у контролируемого лица осуществляется посредствам личного обращения, телефонной связи, электронной почты, видео-конференц-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  <w:t xml:space="preserve">связи, при получении письменного запроса - в письменной форме в порядке, установленном Федеральным </w:t>
            </w:r>
            <w:hyperlink r:id="rId15" w:tooltip="about:blank" w:history="1">
              <w:r>
                <w:rPr>
                  <w:rStyle w:val="949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bidi="ar-SA"/>
                </w:rPr>
                <w:t xml:space="preserve">законом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  <w:t xml:space="preserve"> № 59-ФЗ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  <w:t xml:space="preserve"> от 02.05.2006 «О порядке рассмотрения обращения граждан Российской Федерации», а также в ходе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проведения профилактического мероприятия,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контрольного (надзорного) мероприятия.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 области долевого строительства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По мере поступления обращений в срок до 30 календарных дней со дня поступления обращений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39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firstLine="34"/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Профилактический визит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(обязательный профилактический визит)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целях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обеспечения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  профилактических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визитов контролируемым лицам направляются уведомления о проведении профилактических визитов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Если проведение профилактического визита, проводимого путем использования видео-конференц-связи, в установленный день оказалось невозможным по техническим или иным причинам, профилактический визит переносится на иную дату.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Контролируемому лицу разъясняются обязательные требования действующего законодательства и необходимость их соблюдения.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 области долевого строительства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Обязательный профилактический визит осуществляется не позднее чем в течение одного года с момента начала такой деятельности.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</w:tc>
      </w:tr>
    </w:tbl>
    <w:p>
      <w:pPr>
        <w:pStyle w:val="980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Министерство при проведении профилактических мероприятий осуществляет взаимодействие с </w:t>
      </w:r>
      <w:bookmarkStart w:id="0" w:name="undefined"/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контролируемыми лицами</w:t>
      </w:r>
      <w:bookmarkEnd w:id="0"/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только в случаях, установленных Федеральным законом от 31.07.2020 № 248-ФЗ «О государственном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контроле (надзоре) и муниципальном контроле в Российской Федерации».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left="0" w:right="1" w:firstLine="709"/>
        <w:spacing w:line="240" w:lineRule="exact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right="1" w:firstLine="709"/>
        <w:spacing w:line="240" w:lineRule="exact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Раздел 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V. Показатели результативности и эффективности Программы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left="0" w:right="1" w:firstLine="709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17. 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Оценка эффективности Программы будет проведена по итогам работы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министерства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за каждый отчетный год.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Показатели эффективности: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Снижение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доли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ЖСК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, допустивших на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рушения обязательных требований;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2) Снижение доли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профилактических мероприятий, результаты которых будут признаны недействительными.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Ожидаемый результат от реализации Программы.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left="0"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Увеличение доли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ЖСК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, не допускающих нар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ушение обязательных требований;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left="0"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2)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Уменьшение администра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тивной нагрузки на застройщиков;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left="0"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3)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Повышение уровня информированности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ЖСК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Методика оценки эффективности Программы на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5 год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1) Снижение доли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ЖСК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, допустивших нарушения обязательных требований, рассчитывается как отношение количества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ЖСК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, в отношении которых при проведении контрольно-надзорных мероприятий не выявлены нарушения обязательных требований, к общему числу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ЖСК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cyan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Снижение доли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 профилактических мероприятий, результаты которых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будут признаны недействительными, рассчитывается как отношение количества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профилактических мероприятий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признанных недействительными, к об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щему количеству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профилактических мероприятий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cyan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  <w:highlight w:val="cyan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Оценка эффективности Программы будет проведена по итогам работы за каждый отчетный год.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Ожидаемый результат профилактической работы органа регионального государственного надзора на 202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5 год: снижение нарушений обязательных требований; снижение количества невыполненных предписаний; увеличение количества профилактических мероприятий.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19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Ссылка на официальный сайт  министерства в сети «Интернет», на котором содержится информация о деятельности: </w:t>
      </w:r>
      <w:hyperlink r:id="rId16" w:tooltip="http://minstroy.nso.ru/page/5470" w:history="1">
        <w:r>
          <w:rPr>
            <w:rStyle w:val="949"/>
            <w:rFonts w:ascii="Times New Roman" w:hAnsi="Times New Roman" w:eastAsia="Times New Roman" w:cs="Times New Roman"/>
            <w:bCs/>
            <w:spacing w:val="5"/>
            <w:sz w:val="28"/>
            <w:szCs w:val="28"/>
          </w:rPr>
          <w:t xml:space="preserve">http://minstroy.nso.ru/page/5470</w:t>
        </w:r>
      </w:hyperlink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left="0" w:right="1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left="0" w:right="1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left="0" w:right="1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left="0" w:right="1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left="0" w:right="1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left="0" w:right="1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80"/>
        <w:ind w:right="1"/>
        <w:jc w:val="right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9" w:h="16838" w:orient="portrait"/>
      <w:pgMar w:top="568" w:right="852" w:bottom="709" w:left="1418" w:header="142" w:footer="6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rdiaUPC">
    <w:panose1 w:val="020B0604020202020204"/>
  </w:font>
  <w:font w:name="Gulim">
    <w:panose1 w:val="020B0603020202020204"/>
  </w:font>
  <w:font w:name="Calibri">
    <w:panose1 w:val="020F0502020204030204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ourier New">
    <w:panose1 w:val="020703090202050204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85790312"/>
      <w:docPartObj>
        <w:docPartGallery w:val="Page Numbers (Top of Page)"/>
        <w:docPartUnique w:val="true"/>
      </w:docPartObj>
      <w:rPr/>
    </w:sdtPr>
    <w:sdtContent>
      <w:p>
        <w:pPr>
          <w:pStyle w:val="98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- 2 -</w:t>
        </w:r>
        <w:r>
          <w:fldChar w:fldCharType="end"/>
        </w:r>
        <w:r/>
      </w:p>
    </w:sdtContent>
  </w:sdt>
  <w:p>
    <w:pPr>
      <w:pStyle w:val="98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jc w:val="center"/>
    </w:pPr>
    <w:r>
      <w:t xml:space="preserve">проект</w:t>
    </w:r>
    <w:r/>
  </w:p>
  <w:p>
    <w:pPr>
      <w:pStyle w:val="9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Courier New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14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347" w:hanging="4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10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2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4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1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1459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4" w:hanging="180"/>
      </w:pPr>
    </w:lvl>
  </w:abstractNum>
  <w:abstractNum w:abstractNumId="3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0" w:hanging="72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EastAsia"/>
        <w:color w:val="auto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14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8">
    <w:multiLevelType w:val="hybridMultilevel"/>
    <w:lvl w:ilvl="0">
      <w:start w:val="6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28"/>
  </w:num>
  <w:num w:numId="5">
    <w:abstractNumId w:val="3"/>
  </w:num>
  <w:num w:numId="6">
    <w:abstractNumId w:val="19"/>
  </w:num>
  <w:num w:numId="7">
    <w:abstractNumId w:val="39"/>
  </w:num>
  <w:num w:numId="8">
    <w:abstractNumId w:val="11"/>
  </w:num>
  <w:num w:numId="9">
    <w:abstractNumId w:val="32"/>
  </w:num>
  <w:num w:numId="10">
    <w:abstractNumId w:val="26"/>
  </w:num>
  <w:num w:numId="11">
    <w:abstractNumId w:val="36"/>
  </w:num>
  <w:num w:numId="12">
    <w:abstractNumId w:val="7"/>
  </w:num>
  <w:num w:numId="13">
    <w:abstractNumId w:val="37"/>
  </w:num>
  <w:num w:numId="14">
    <w:abstractNumId w:val="35"/>
  </w:num>
  <w:num w:numId="15">
    <w:abstractNumId w:val="16"/>
  </w:num>
  <w:num w:numId="16">
    <w:abstractNumId w:val="17"/>
  </w:num>
  <w:num w:numId="17">
    <w:abstractNumId w:val="34"/>
  </w:num>
  <w:num w:numId="18">
    <w:abstractNumId w:val="38"/>
  </w:num>
  <w:num w:numId="19">
    <w:abstractNumId w:val="1"/>
  </w:num>
  <w:num w:numId="20">
    <w:abstractNumId w:val="20"/>
  </w:num>
  <w:num w:numId="21">
    <w:abstractNumId w:val="22"/>
  </w:num>
  <w:num w:numId="22">
    <w:abstractNumId w:val="13"/>
  </w:num>
  <w:num w:numId="23">
    <w:abstractNumId w:val="9"/>
  </w:num>
  <w:num w:numId="24">
    <w:abstractNumId w:val="18"/>
  </w:num>
  <w:num w:numId="25">
    <w:abstractNumId w:val="6"/>
  </w:num>
  <w:num w:numId="26">
    <w:abstractNumId w:val="14"/>
  </w:num>
  <w:num w:numId="27">
    <w:abstractNumId w:val="29"/>
  </w:num>
  <w:num w:numId="28">
    <w:abstractNumId w:val="33"/>
  </w:num>
  <w:num w:numId="29">
    <w:abstractNumId w:val="30"/>
  </w:num>
  <w:num w:numId="30">
    <w:abstractNumId w:val="0"/>
  </w:num>
  <w:num w:numId="31">
    <w:abstractNumId w:val="15"/>
  </w:num>
  <w:num w:numId="32">
    <w:abstractNumId w:val="23"/>
  </w:num>
  <w:num w:numId="33">
    <w:abstractNumId w:val="2"/>
  </w:num>
  <w:num w:numId="34">
    <w:abstractNumId w:val="4"/>
  </w:num>
  <w:num w:numId="35">
    <w:abstractNumId w:val="25"/>
  </w:num>
  <w:num w:numId="36">
    <w:abstractNumId w:val="10"/>
  </w:num>
  <w:num w:numId="37">
    <w:abstractNumId w:val="24"/>
  </w:num>
  <w:num w:numId="38">
    <w:abstractNumId w:val="12"/>
  </w:num>
  <w:num w:numId="39">
    <w:abstractNumId w:val="31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2">
    <w:name w:val="Heading 1"/>
    <w:basedOn w:val="945"/>
    <w:next w:val="945"/>
    <w:link w:val="7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3">
    <w:name w:val="Heading 1 Char"/>
    <w:basedOn w:val="946"/>
    <w:link w:val="772"/>
    <w:uiPriority w:val="9"/>
    <w:rPr>
      <w:rFonts w:ascii="Arial" w:hAnsi="Arial" w:eastAsia="Arial" w:cs="Arial"/>
      <w:sz w:val="40"/>
      <w:szCs w:val="40"/>
    </w:rPr>
  </w:style>
  <w:style w:type="paragraph" w:styleId="774">
    <w:name w:val="Heading 2"/>
    <w:basedOn w:val="945"/>
    <w:next w:val="945"/>
    <w:link w:val="7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5">
    <w:name w:val="Heading 2 Char"/>
    <w:basedOn w:val="946"/>
    <w:link w:val="774"/>
    <w:uiPriority w:val="9"/>
    <w:rPr>
      <w:rFonts w:ascii="Arial" w:hAnsi="Arial" w:eastAsia="Arial" w:cs="Arial"/>
      <w:sz w:val="34"/>
    </w:rPr>
  </w:style>
  <w:style w:type="paragraph" w:styleId="776">
    <w:name w:val="Heading 3"/>
    <w:basedOn w:val="945"/>
    <w:next w:val="945"/>
    <w:link w:val="7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7">
    <w:name w:val="Heading 3 Char"/>
    <w:basedOn w:val="946"/>
    <w:link w:val="776"/>
    <w:uiPriority w:val="9"/>
    <w:rPr>
      <w:rFonts w:ascii="Arial" w:hAnsi="Arial" w:eastAsia="Arial" w:cs="Arial"/>
      <w:sz w:val="30"/>
      <w:szCs w:val="30"/>
    </w:rPr>
  </w:style>
  <w:style w:type="paragraph" w:styleId="778">
    <w:name w:val="Heading 4"/>
    <w:basedOn w:val="945"/>
    <w:next w:val="945"/>
    <w:link w:val="7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9">
    <w:name w:val="Heading 4 Char"/>
    <w:basedOn w:val="946"/>
    <w:link w:val="778"/>
    <w:uiPriority w:val="9"/>
    <w:rPr>
      <w:rFonts w:ascii="Arial" w:hAnsi="Arial" w:eastAsia="Arial" w:cs="Arial"/>
      <w:b/>
      <w:bCs/>
      <w:sz w:val="26"/>
      <w:szCs w:val="26"/>
    </w:rPr>
  </w:style>
  <w:style w:type="paragraph" w:styleId="780">
    <w:name w:val="Heading 5"/>
    <w:basedOn w:val="945"/>
    <w:next w:val="945"/>
    <w:link w:val="7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1">
    <w:name w:val="Heading 5 Char"/>
    <w:basedOn w:val="946"/>
    <w:link w:val="780"/>
    <w:uiPriority w:val="9"/>
    <w:rPr>
      <w:rFonts w:ascii="Arial" w:hAnsi="Arial" w:eastAsia="Arial" w:cs="Arial"/>
      <w:b/>
      <w:bCs/>
      <w:sz w:val="24"/>
      <w:szCs w:val="24"/>
    </w:rPr>
  </w:style>
  <w:style w:type="paragraph" w:styleId="782">
    <w:name w:val="Heading 6"/>
    <w:basedOn w:val="945"/>
    <w:next w:val="945"/>
    <w:link w:val="7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3">
    <w:name w:val="Heading 6 Char"/>
    <w:basedOn w:val="946"/>
    <w:link w:val="782"/>
    <w:uiPriority w:val="9"/>
    <w:rPr>
      <w:rFonts w:ascii="Arial" w:hAnsi="Arial" w:eastAsia="Arial" w:cs="Arial"/>
      <w:b/>
      <w:bCs/>
      <w:sz w:val="22"/>
      <w:szCs w:val="22"/>
    </w:rPr>
  </w:style>
  <w:style w:type="paragraph" w:styleId="784">
    <w:name w:val="Heading 7"/>
    <w:basedOn w:val="945"/>
    <w:next w:val="945"/>
    <w:link w:val="7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5">
    <w:name w:val="Heading 7 Char"/>
    <w:basedOn w:val="946"/>
    <w:link w:val="7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6">
    <w:name w:val="Heading 8"/>
    <w:basedOn w:val="945"/>
    <w:next w:val="945"/>
    <w:link w:val="7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7">
    <w:name w:val="Heading 8 Char"/>
    <w:basedOn w:val="946"/>
    <w:link w:val="786"/>
    <w:uiPriority w:val="9"/>
    <w:rPr>
      <w:rFonts w:ascii="Arial" w:hAnsi="Arial" w:eastAsia="Arial" w:cs="Arial"/>
      <w:i/>
      <w:iCs/>
      <w:sz w:val="22"/>
      <w:szCs w:val="22"/>
    </w:rPr>
  </w:style>
  <w:style w:type="paragraph" w:styleId="788">
    <w:name w:val="Heading 9"/>
    <w:basedOn w:val="945"/>
    <w:next w:val="945"/>
    <w:link w:val="7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9">
    <w:name w:val="Heading 9 Char"/>
    <w:basedOn w:val="946"/>
    <w:link w:val="788"/>
    <w:uiPriority w:val="9"/>
    <w:rPr>
      <w:rFonts w:ascii="Arial" w:hAnsi="Arial" w:eastAsia="Arial" w:cs="Arial"/>
      <w:i/>
      <w:iCs/>
      <w:sz w:val="21"/>
      <w:szCs w:val="21"/>
    </w:rPr>
  </w:style>
  <w:style w:type="paragraph" w:styleId="790">
    <w:name w:val="No Spacing"/>
    <w:uiPriority w:val="1"/>
    <w:qFormat/>
    <w:pPr>
      <w:spacing w:before="0" w:after="0" w:line="240" w:lineRule="auto"/>
    </w:pPr>
  </w:style>
  <w:style w:type="paragraph" w:styleId="791">
    <w:name w:val="Title"/>
    <w:basedOn w:val="945"/>
    <w:next w:val="945"/>
    <w:link w:val="7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2">
    <w:name w:val="Title Char"/>
    <w:basedOn w:val="946"/>
    <w:link w:val="791"/>
    <w:uiPriority w:val="10"/>
    <w:rPr>
      <w:sz w:val="48"/>
      <w:szCs w:val="48"/>
    </w:rPr>
  </w:style>
  <w:style w:type="paragraph" w:styleId="793">
    <w:name w:val="Subtitle"/>
    <w:basedOn w:val="945"/>
    <w:next w:val="945"/>
    <w:link w:val="794"/>
    <w:uiPriority w:val="11"/>
    <w:qFormat/>
    <w:pPr>
      <w:spacing w:before="200" w:after="200"/>
    </w:pPr>
    <w:rPr>
      <w:sz w:val="24"/>
      <w:szCs w:val="24"/>
    </w:rPr>
  </w:style>
  <w:style w:type="character" w:styleId="794">
    <w:name w:val="Subtitle Char"/>
    <w:basedOn w:val="946"/>
    <w:link w:val="793"/>
    <w:uiPriority w:val="11"/>
    <w:rPr>
      <w:sz w:val="24"/>
      <w:szCs w:val="24"/>
    </w:rPr>
  </w:style>
  <w:style w:type="paragraph" w:styleId="795">
    <w:name w:val="Quote"/>
    <w:basedOn w:val="945"/>
    <w:next w:val="945"/>
    <w:link w:val="796"/>
    <w:uiPriority w:val="29"/>
    <w:qFormat/>
    <w:pPr>
      <w:ind w:left="720" w:right="720"/>
    </w:pPr>
    <w:rPr>
      <w:i/>
    </w:rPr>
  </w:style>
  <w:style w:type="character" w:styleId="796">
    <w:name w:val="Quote Char"/>
    <w:link w:val="795"/>
    <w:uiPriority w:val="29"/>
    <w:rPr>
      <w:i/>
    </w:rPr>
  </w:style>
  <w:style w:type="paragraph" w:styleId="797">
    <w:name w:val="Intense Quote"/>
    <w:basedOn w:val="945"/>
    <w:next w:val="945"/>
    <w:link w:val="7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8">
    <w:name w:val="Intense Quote Char"/>
    <w:link w:val="797"/>
    <w:uiPriority w:val="30"/>
    <w:rPr>
      <w:i/>
    </w:rPr>
  </w:style>
  <w:style w:type="character" w:styleId="799">
    <w:name w:val="Header Char"/>
    <w:basedOn w:val="946"/>
    <w:link w:val="985"/>
    <w:uiPriority w:val="99"/>
  </w:style>
  <w:style w:type="character" w:styleId="800">
    <w:name w:val="Footer Char"/>
    <w:basedOn w:val="946"/>
    <w:link w:val="987"/>
    <w:uiPriority w:val="99"/>
  </w:style>
  <w:style w:type="paragraph" w:styleId="801">
    <w:name w:val="Caption"/>
    <w:basedOn w:val="945"/>
    <w:next w:val="9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2">
    <w:name w:val="Caption Char"/>
    <w:basedOn w:val="801"/>
    <w:link w:val="987"/>
    <w:uiPriority w:val="99"/>
  </w:style>
  <w:style w:type="table" w:styleId="803">
    <w:name w:val="Table Grid Light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Plain Table 1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2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7">
    <w:name w:val="Plain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Plain Table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9">
    <w:name w:val="Grid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1">
    <w:name w:val="Grid Table 4 - Accent 1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2">
    <w:name w:val="Grid Table 4 - Accent 2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Grid Table 4 - Accent 3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4">
    <w:name w:val="Grid Table 4 - Accent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Grid Table 4 - Accent 5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6">
    <w:name w:val="Grid Table 4 - Accent 6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7">
    <w:name w:val="Grid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1">
    <w:name w:val="Grid Table 5 Dark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4">
    <w:name w:val="Grid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5">
    <w:name w:val="Grid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6">
    <w:name w:val="Grid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7">
    <w:name w:val="Grid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8">
    <w:name w:val="Grid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9">
    <w:name w:val="Grid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1">
    <w:name w:val="Grid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6">
    <w:name w:val="List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7">
    <w:name w:val="List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8">
    <w:name w:val="List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9">
    <w:name w:val="List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0">
    <w:name w:val="List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1">
    <w:name w:val="List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2">
    <w:name w:val="List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4">
    <w:name w:val="List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5">
    <w:name w:val="List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6">
    <w:name w:val="List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7">
    <w:name w:val="List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8">
    <w:name w:val="List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9">
    <w:name w:val="List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0">
    <w:name w:val="List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1">
    <w:name w:val="List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2">
    <w:name w:val="List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3">
    <w:name w:val="List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4">
    <w:name w:val="List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5">
    <w:name w:val="List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6">
    <w:name w:val="List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7">
    <w:name w:val="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8">
    <w:name w:val="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9">
    <w:name w:val="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0">
    <w:name w:val="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1">
    <w:name w:val="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2">
    <w:name w:val="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3">
    <w:name w:val="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4">
    <w:name w:val="Bordered &amp; 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5">
    <w:name w:val="Bordered &amp; 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6">
    <w:name w:val="Bordered &amp; 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7">
    <w:name w:val="Bordered &amp; 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8">
    <w:name w:val="Bordered &amp; 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9">
    <w:name w:val="Bordered &amp; 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0">
    <w:name w:val="Bordered &amp; 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1">
    <w:name w:val="Bordered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2">
    <w:name w:val="Bordered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3">
    <w:name w:val="Bordered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4">
    <w:name w:val="Bordered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5">
    <w:name w:val="Bordered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6">
    <w:name w:val="Bordered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7">
    <w:name w:val="Bordered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8">
    <w:name w:val="footnote text"/>
    <w:basedOn w:val="945"/>
    <w:link w:val="929"/>
    <w:uiPriority w:val="99"/>
    <w:semiHidden/>
    <w:unhideWhenUsed/>
    <w:pPr>
      <w:spacing w:after="40" w:line="240" w:lineRule="auto"/>
    </w:pPr>
    <w:rPr>
      <w:sz w:val="18"/>
    </w:rPr>
  </w:style>
  <w:style w:type="character" w:styleId="929">
    <w:name w:val="Footnote Text Char"/>
    <w:link w:val="928"/>
    <w:uiPriority w:val="99"/>
    <w:rPr>
      <w:sz w:val="18"/>
    </w:rPr>
  </w:style>
  <w:style w:type="character" w:styleId="930">
    <w:name w:val="footnote reference"/>
    <w:basedOn w:val="946"/>
    <w:uiPriority w:val="99"/>
    <w:unhideWhenUsed/>
    <w:rPr>
      <w:vertAlign w:val="superscript"/>
    </w:rPr>
  </w:style>
  <w:style w:type="paragraph" w:styleId="931">
    <w:name w:val="endnote text"/>
    <w:basedOn w:val="945"/>
    <w:link w:val="932"/>
    <w:uiPriority w:val="99"/>
    <w:semiHidden/>
    <w:unhideWhenUsed/>
    <w:pPr>
      <w:spacing w:after="0" w:line="240" w:lineRule="auto"/>
    </w:pPr>
    <w:rPr>
      <w:sz w:val="20"/>
    </w:rPr>
  </w:style>
  <w:style w:type="character" w:styleId="932">
    <w:name w:val="Endnote Text Char"/>
    <w:link w:val="931"/>
    <w:uiPriority w:val="99"/>
    <w:rPr>
      <w:sz w:val="20"/>
    </w:rPr>
  </w:style>
  <w:style w:type="character" w:styleId="933">
    <w:name w:val="endnote reference"/>
    <w:basedOn w:val="946"/>
    <w:uiPriority w:val="99"/>
    <w:semiHidden/>
    <w:unhideWhenUsed/>
    <w:rPr>
      <w:vertAlign w:val="superscript"/>
    </w:rPr>
  </w:style>
  <w:style w:type="paragraph" w:styleId="934">
    <w:name w:val="toc 1"/>
    <w:basedOn w:val="945"/>
    <w:next w:val="945"/>
    <w:uiPriority w:val="39"/>
    <w:unhideWhenUsed/>
    <w:pPr>
      <w:ind w:left="0" w:right="0" w:firstLine="0"/>
      <w:spacing w:after="57"/>
    </w:pPr>
  </w:style>
  <w:style w:type="paragraph" w:styleId="935">
    <w:name w:val="toc 2"/>
    <w:basedOn w:val="945"/>
    <w:next w:val="945"/>
    <w:uiPriority w:val="39"/>
    <w:unhideWhenUsed/>
    <w:pPr>
      <w:ind w:left="283" w:right="0" w:firstLine="0"/>
      <w:spacing w:after="57"/>
    </w:pPr>
  </w:style>
  <w:style w:type="paragraph" w:styleId="936">
    <w:name w:val="toc 3"/>
    <w:basedOn w:val="945"/>
    <w:next w:val="945"/>
    <w:uiPriority w:val="39"/>
    <w:unhideWhenUsed/>
    <w:pPr>
      <w:ind w:left="567" w:right="0" w:firstLine="0"/>
      <w:spacing w:after="57"/>
    </w:pPr>
  </w:style>
  <w:style w:type="paragraph" w:styleId="937">
    <w:name w:val="toc 4"/>
    <w:basedOn w:val="945"/>
    <w:next w:val="945"/>
    <w:uiPriority w:val="39"/>
    <w:unhideWhenUsed/>
    <w:pPr>
      <w:ind w:left="850" w:right="0" w:firstLine="0"/>
      <w:spacing w:after="57"/>
    </w:pPr>
  </w:style>
  <w:style w:type="paragraph" w:styleId="938">
    <w:name w:val="toc 5"/>
    <w:basedOn w:val="945"/>
    <w:next w:val="945"/>
    <w:uiPriority w:val="39"/>
    <w:unhideWhenUsed/>
    <w:pPr>
      <w:ind w:left="1134" w:right="0" w:firstLine="0"/>
      <w:spacing w:after="57"/>
    </w:pPr>
  </w:style>
  <w:style w:type="paragraph" w:styleId="939">
    <w:name w:val="toc 6"/>
    <w:basedOn w:val="945"/>
    <w:next w:val="945"/>
    <w:uiPriority w:val="39"/>
    <w:unhideWhenUsed/>
    <w:pPr>
      <w:ind w:left="1417" w:right="0" w:firstLine="0"/>
      <w:spacing w:after="57"/>
    </w:pPr>
  </w:style>
  <w:style w:type="paragraph" w:styleId="940">
    <w:name w:val="toc 7"/>
    <w:basedOn w:val="945"/>
    <w:next w:val="945"/>
    <w:uiPriority w:val="39"/>
    <w:unhideWhenUsed/>
    <w:pPr>
      <w:ind w:left="1701" w:right="0" w:firstLine="0"/>
      <w:spacing w:after="57"/>
    </w:pPr>
  </w:style>
  <w:style w:type="paragraph" w:styleId="941">
    <w:name w:val="toc 8"/>
    <w:basedOn w:val="945"/>
    <w:next w:val="945"/>
    <w:uiPriority w:val="39"/>
    <w:unhideWhenUsed/>
    <w:pPr>
      <w:ind w:left="1984" w:right="0" w:firstLine="0"/>
      <w:spacing w:after="57"/>
    </w:pPr>
  </w:style>
  <w:style w:type="paragraph" w:styleId="942">
    <w:name w:val="toc 9"/>
    <w:basedOn w:val="945"/>
    <w:next w:val="945"/>
    <w:uiPriority w:val="39"/>
    <w:unhideWhenUsed/>
    <w:pPr>
      <w:ind w:left="2268" w:right="0" w:firstLine="0"/>
      <w:spacing w:after="57"/>
    </w:pPr>
  </w:style>
  <w:style w:type="paragraph" w:styleId="943">
    <w:name w:val="TOC Heading"/>
    <w:uiPriority w:val="39"/>
    <w:unhideWhenUsed/>
  </w:style>
  <w:style w:type="paragraph" w:styleId="944">
    <w:name w:val="table of figures"/>
    <w:basedOn w:val="945"/>
    <w:next w:val="945"/>
    <w:uiPriority w:val="99"/>
    <w:unhideWhenUsed/>
    <w:pPr>
      <w:spacing w:after="0" w:afterAutospacing="0"/>
    </w:pPr>
  </w:style>
  <w:style w:type="paragraph" w:styleId="945" w:default="1">
    <w:name w:val="Normal"/>
    <w:rPr>
      <w:color w:val="000000"/>
    </w:rPr>
  </w:style>
  <w:style w:type="character" w:styleId="946" w:default="1">
    <w:name w:val="Default Paragraph Font"/>
    <w:uiPriority w:val="1"/>
    <w:semiHidden/>
    <w:unhideWhenUsed/>
  </w:style>
  <w:style w:type="table" w:styleId="9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8" w:default="1">
    <w:name w:val="No List"/>
    <w:uiPriority w:val="99"/>
    <w:semiHidden/>
    <w:unhideWhenUsed/>
  </w:style>
  <w:style w:type="character" w:styleId="949">
    <w:name w:val="Hyperlink"/>
    <w:basedOn w:val="946"/>
    <w:rPr>
      <w:color w:val="0066cc"/>
      <w:u w:val="single"/>
    </w:rPr>
  </w:style>
  <w:style w:type="character" w:styleId="950" w:customStyle="1">
    <w:name w:val="Основной текст Exact"/>
    <w:basedOn w:val="94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styleId="951" w:customStyle="1">
    <w:name w:val="Основной текст_"/>
    <w:basedOn w:val="946"/>
    <w:link w:val="97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styleId="952" w:customStyle="1">
    <w:name w:val="Заголовок №1_"/>
    <w:basedOn w:val="946"/>
    <w:link w:val="97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styleId="953" w:customStyle="1">
    <w:name w:val="Основной текст (2)_"/>
    <w:basedOn w:val="946"/>
    <w:link w:val="974"/>
    <w:rPr>
      <w:rFonts w:ascii="Calibri" w:hAnsi="Calibri" w:eastAsia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styleId="954" w:customStyle="1">
    <w:name w:val="Основной текст (2) + Times New Roman;10;5 pt;Не полужирный;Не курсив;Интервал 1 pt"/>
    <w:basedOn w:val="953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20"/>
      <w:position w:val="0"/>
      <w:sz w:val="21"/>
      <w:szCs w:val="21"/>
      <w:u w:val="none"/>
      <w:lang w:val="ru-RU" w:eastAsia="ru-RU" w:bidi="ru-RU"/>
    </w:rPr>
  </w:style>
  <w:style w:type="character" w:styleId="955" w:customStyle="1">
    <w:name w:val="Основной текст (3)_"/>
    <w:basedOn w:val="946"/>
    <w:link w:val="97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styleId="956" w:customStyle="1">
    <w:name w:val="Основной текст (3) + Не курсив"/>
    <w:basedOn w:val="95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957" w:customStyle="1">
    <w:name w:val="Основной текст + Интервал 3 pt"/>
    <w:basedOn w:val="95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lang w:val="ru-RU" w:eastAsia="ru-RU" w:bidi="ru-RU"/>
    </w:rPr>
  </w:style>
  <w:style w:type="character" w:styleId="958" w:customStyle="1">
    <w:name w:val="Основной текст + Интервал 0 pt"/>
    <w:basedOn w:val="95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959" w:customStyle="1">
    <w:name w:val="Основной текст + 10;5 pt;Интервал 0 pt"/>
    <w:basedOn w:val="95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60" w:customStyle="1">
    <w:name w:val="Основной текст + 10;5 pt;Полужирный;Курсив;Интервал 0 pt"/>
    <w:basedOn w:val="951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-10"/>
      <w:position w:val="0"/>
      <w:sz w:val="21"/>
      <w:szCs w:val="21"/>
      <w:u w:val="single"/>
      <w:lang w:val="en-US" w:eastAsia="en-US" w:bidi="en-US"/>
    </w:rPr>
  </w:style>
  <w:style w:type="character" w:styleId="961" w:customStyle="1">
    <w:name w:val="Основной текст + 10;5 pt;Полужирный;Курсив;Интервал 0 pt"/>
    <w:basedOn w:val="951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-10"/>
      <w:position w:val="0"/>
      <w:sz w:val="21"/>
      <w:szCs w:val="21"/>
      <w:u w:val="none"/>
      <w:lang w:val="ru-RU" w:eastAsia="ru-RU" w:bidi="ru-RU"/>
    </w:rPr>
  </w:style>
  <w:style w:type="character" w:styleId="962" w:customStyle="1">
    <w:name w:val="Основной текст (4)_"/>
    <w:basedOn w:val="946"/>
    <w:link w:val="97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styleId="963" w:customStyle="1">
    <w:name w:val="Основной текст (4) + Интервал 4 pt"/>
    <w:basedOn w:val="96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80"/>
      <w:position w:val="0"/>
      <w:sz w:val="23"/>
      <w:szCs w:val="23"/>
      <w:u w:val="none"/>
      <w:lang w:val="ru-RU" w:eastAsia="ru-RU" w:bidi="ru-RU"/>
    </w:rPr>
  </w:style>
  <w:style w:type="character" w:styleId="964" w:customStyle="1">
    <w:name w:val="Основной текст (4) + Не полужирный;Интервал 0 pt"/>
    <w:basedOn w:val="96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65" w:customStyle="1">
    <w:name w:val="Основной текст + 10;5 pt;Интервал 0 pt"/>
    <w:basedOn w:val="95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66" w:customStyle="1">
    <w:name w:val="Основной текст + 11;5 pt;Полужирный"/>
    <w:basedOn w:val="95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23"/>
      <w:szCs w:val="23"/>
      <w:u w:val="none"/>
      <w:lang w:val="ru-RU" w:eastAsia="ru-RU" w:bidi="ru-RU"/>
    </w:rPr>
  </w:style>
  <w:style w:type="character" w:styleId="967" w:customStyle="1">
    <w:name w:val="Основной текст + Gulim;10;5 pt;Интервал 0 pt"/>
    <w:basedOn w:val="951"/>
    <w:rPr>
      <w:rFonts w:ascii="Gulim" w:hAnsi="Gulim" w:eastAsia="Gulim" w:cs="Gulim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68" w:customStyle="1">
    <w:name w:val="Основной текст + CordiaUPC;16 pt;Интервал 0 pt"/>
    <w:basedOn w:val="951"/>
    <w:rPr>
      <w:rFonts w:ascii="CordiaUPC" w:hAnsi="CordiaUPC" w:eastAsia="CordiaUPC" w:cs="CordiaUPC"/>
      <w:b w:val="0"/>
      <w:bCs w:val="0"/>
      <w:i w:val="0"/>
      <w:iCs w:val="0"/>
      <w:smallCaps w:val="0"/>
      <w:strike w:val="0"/>
      <w:color w:val="000000"/>
      <w:spacing w:val="0"/>
      <w:position w:val="0"/>
      <w:sz w:val="32"/>
      <w:szCs w:val="32"/>
      <w:u w:val="none"/>
      <w:lang w:val="ru-RU" w:eastAsia="ru-RU" w:bidi="ru-RU"/>
    </w:rPr>
  </w:style>
  <w:style w:type="character" w:styleId="969" w:customStyle="1">
    <w:name w:val="Подпись к таблице_"/>
    <w:basedOn w:val="946"/>
    <w:link w:val="977"/>
    <w:rPr>
      <w:rFonts w:ascii="Gulim" w:hAnsi="Gulim" w:eastAsia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styleId="970" w:customStyle="1">
    <w:name w:val="Основной текст (4) + 10;5 pt;Не полужирный;Интервал 0 pt"/>
    <w:basedOn w:val="96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71" w:customStyle="1">
    <w:name w:val="Основной текст (4) + 10 pt;Не полужирный;Интервал 0 pt"/>
    <w:basedOn w:val="96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paragraph" w:styleId="972" w:customStyle="1">
    <w:name w:val="Основной текст1"/>
    <w:basedOn w:val="945"/>
    <w:link w:val="951"/>
    <w:pPr>
      <w:spacing w:before="240" w:line="0" w:lineRule="atLeast"/>
      <w:shd w:val="clear" w:color="auto" w:fill="ffffff"/>
    </w:pPr>
    <w:rPr>
      <w:rFonts w:ascii="Times New Roman" w:hAnsi="Times New Roman" w:eastAsia="Times New Roman" w:cs="Times New Roman"/>
      <w:spacing w:val="10"/>
    </w:rPr>
  </w:style>
  <w:style w:type="paragraph" w:styleId="973" w:customStyle="1">
    <w:name w:val="Заголовок №1"/>
    <w:basedOn w:val="945"/>
    <w:link w:val="952"/>
    <w:pPr>
      <w:jc w:val="center"/>
      <w:spacing w:before="120" w:after="1440" w:line="0" w:lineRule="atLeas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spacing w:val="20"/>
      <w:sz w:val="30"/>
      <w:szCs w:val="30"/>
    </w:rPr>
  </w:style>
  <w:style w:type="paragraph" w:styleId="974" w:customStyle="1">
    <w:name w:val="Основной текст (2)"/>
    <w:basedOn w:val="945"/>
    <w:link w:val="953"/>
    <w:pPr>
      <w:spacing w:before="1440" w:line="0" w:lineRule="atLeast"/>
      <w:shd w:val="clear" w:color="auto" w:fill="ffffff"/>
    </w:pPr>
    <w:rPr>
      <w:rFonts w:ascii="Calibri" w:hAnsi="Calibri" w:eastAsia="Calibri" w:cs="Calibri"/>
      <w:b/>
      <w:bCs/>
      <w:i/>
      <w:iCs/>
      <w:spacing w:val="-10"/>
      <w:sz w:val="32"/>
      <w:szCs w:val="32"/>
    </w:rPr>
  </w:style>
  <w:style w:type="paragraph" w:styleId="975" w:customStyle="1">
    <w:name w:val="Основной текст (3)"/>
    <w:basedOn w:val="945"/>
    <w:link w:val="955"/>
    <w:pPr>
      <w:spacing w:before="420" w:after="1080" w:line="269" w:lineRule="exact"/>
      <w:shd w:val="clear" w:color="auto" w:fill="ffffff"/>
    </w:pPr>
    <w:rPr>
      <w:rFonts w:ascii="Times New Roman" w:hAnsi="Times New Roman" w:eastAsia="Times New Roman" w:cs="Times New Roman"/>
      <w:i/>
      <w:iCs/>
      <w:sz w:val="22"/>
      <w:szCs w:val="22"/>
    </w:rPr>
  </w:style>
  <w:style w:type="paragraph" w:styleId="976" w:customStyle="1">
    <w:name w:val="Основной текст (4)"/>
    <w:basedOn w:val="945"/>
    <w:link w:val="962"/>
    <w:pPr>
      <w:jc w:val="center"/>
      <w:spacing w:before="540" w:after="960" w:line="298" w:lineRule="exact"/>
      <w:shd w:val="clear" w:color="auto" w:fill="ffffff"/>
    </w:pPr>
    <w:rPr>
      <w:rFonts w:ascii="Times New Roman" w:hAnsi="Times New Roman" w:eastAsia="Times New Roman" w:cs="Times New Roman"/>
      <w:b/>
      <w:bCs/>
      <w:spacing w:val="10"/>
      <w:sz w:val="23"/>
      <w:szCs w:val="23"/>
    </w:rPr>
  </w:style>
  <w:style w:type="paragraph" w:styleId="977" w:customStyle="1">
    <w:name w:val="Подпись к таблице"/>
    <w:basedOn w:val="945"/>
    <w:link w:val="969"/>
    <w:pPr>
      <w:spacing w:line="0" w:lineRule="atLeast"/>
      <w:shd w:val="clear" w:color="auto" w:fill="ffffff"/>
    </w:pPr>
    <w:rPr>
      <w:rFonts w:ascii="Gulim" w:hAnsi="Gulim" w:eastAsia="Gulim" w:cs="Gulim"/>
      <w:sz w:val="12"/>
      <w:szCs w:val="12"/>
    </w:rPr>
  </w:style>
  <w:style w:type="paragraph" w:styleId="978">
    <w:name w:val="Balloon Text"/>
    <w:basedOn w:val="945"/>
    <w:link w:val="979"/>
    <w:uiPriority w:val="99"/>
    <w:semiHidden/>
    <w:unhideWhenUsed/>
    <w:rPr>
      <w:rFonts w:ascii="Tahoma" w:hAnsi="Tahoma" w:cs="Tahoma"/>
      <w:sz w:val="16"/>
      <w:szCs w:val="16"/>
    </w:rPr>
  </w:style>
  <w:style w:type="character" w:styleId="979" w:customStyle="1">
    <w:name w:val="Текст выноски Знак"/>
    <w:basedOn w:val="946"/>
    <w:link w:val="978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980">
    <w:name w:val="List Paragraph"/>
    <w:basedOn w:val="945"/>
    <w:uiPriority w:val="34"/>
    <w:qFormat/>
    <w:pPr>
      <w:contextualSpacing/>
      <w:ind w:left="720"/>
    </w:pPr>
  </w:style>
  <w:style w:type="table" w:styleId="981">
    <w:name w:val="Table Grid"/>
    <w:basedOn w:val="94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82" w:customStyle="1">
    <w:name w:val="Сетка таблицы1"/>
    <w:basedOn w:val="947"/>
    <w:next w:val="981"/>
    <w:uiPriority w:val="59"/>
    <w:pPr>
      <w:widowControl/>
    </w:pPr>
    <w:rPr>
      <w:rFonts w:ascii="Times New Roman" w:hAnsi="Times New Roman" w:eastAsia="Times New Roman" w:cs="Times New Roman"/>
      <w:sz w:val="20"/>
      <w:szCs w:val="20"/>
      <w:lang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3" w:customStyle="1">
    <w:name w:val="ConsPlusNormal"/>
    <w:rPr>
      <w:rFonts w:ascii="Arial" w:hAnsi="Arial" w:cs="Arial" w:eastAsiaTheme="minorEastAsia"/>
      <w:sz w:val="20"/>
      <w:szCs w:val="20"/>
      <w:lang w:bidi="ar-SA"/>
    </w:rPr>
  </w:style>
  <w:style w:type="paragraph" w:styleId="984" w:customStyle="1">
    <w:name w:val="ConsPlusTitle"/>
    <w:uiPriority w:val="99"/>
    <w:rPr>
      <w:rFonts w:ascii="Arial" w:hAnsi="Arial" w:cs="Arial" w:eastAsiaTheme="minorEastAsia"/>
      <w:b/>
      <w:bCs/>
      <w:sz w:val="20"/>
      <w:szCs w:val="20"/>
      <w:lang w:bidi="ar-SA"/>
    </w:rPr>
  </w:style>
  <w:style w:type="paragraph" w:styleId="985">
    <w:name w:val="Header"/>
    <w:basedOn w:val="945"/>
    <w:link w:val="9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6" w:customStyle="1">
    <w:name w:val="Верхний колонтитул Знак"/>
    <w:basedOn w:val="946"/>
    <w:link w:val="985"/>
    <w:uiPriority w:val="99"/>
    <w:rPr>
      <w:color w:val="000000"/>
    </w:rPr>
  </w:style>
  <w:style w:type="paragraph" w:styleId="987">
    <w:name w:val="Footer"/>
    <w:basedOn w:val="945"/>
    <w:link w:val="98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8" w:customStyle="1">
    <w:name w:val="Нижний колонтитул Знак"/>
    <w:basedOn w:val="946"/>
    <w:link w:val="987"/>
    <w:uiPriority w:val="99"/>
    <w:rPr>
      <w:color w:val="000000"/>
    </w:rPr>
  </w:style>
  <w:style w:type="character" w:styleId="989" w:customStyle="1">
    <w:name w:val="Основной текст + 10 pt;Интервал 0 pt"/>
    <w:basedOn w:val="95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20"/>
      <w:szCs w:val="20"/>
      <w:u w:val="none"/>
      <w:lang w:val="ru-RU" w:eastAsia="ru-RU" w:bidi="ru-RU"/>
    </w:rPr>
  </w:style>
  <w:style w:type="character" w:styleId="990" w:customStyle="1">
    <w:name w:val="Основной текст + 9 pt;Не полужирный;Интервал 0 pt"/>
    <w:basedOn w:val="95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styleId="991" w:customStyle="1">
    <w:name w:val="Основной текст + Arial Narrow;7 pt;Интервал 0 pt"/>
    <w:basedOn w:val="951"/>
    <w:rPr>
      <w:rFonts w:ascii="Arial Narrow" w:hAnsi="Arial Narrow" w:eastAsia="Arial Narrow" w:cs="Arial Narrow"/>
      <w:b/>
      <w:bCs/>
      <w:i w:val="0"/>
      <w:iCs w:val="0"/>
      <w:smallCaps w:val="0"/>
      <w:strike w:val="0"/>
      <w:color w:val="000000"/>
      <w:spacing w:val="0"/>
      <w:position w:val="0"/>
      <w:sz w:val="14"/>
      <w:szCs w:val="14"/>
      <w:u w:val="none"/>
      <w:lang w:val="ru-RU" w:eastAsia="ru-RU" w:bidi="ru-RU"/>
    </w:rPr>
  </w:style>
  <w:style w:type="character" w:styleId="992">
    <w:name w:val="Strong"/>
    <w:basedOn w:val="946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Relationship Id="rId13" Type="http://schemas.openxmlformats.org/officeDocument/2006/relationships/hyperlink" Target="consultantplus://offline/ref=229603C182C8599DF6C3F454AA1ADB997B9896ED718B5BAA08C8AB2470B9F0373C79595BE0C64D0B9F6D02D15EhAu5E" TargetMode="External"/><Relationship Id="rId14" Type="http://schemas.openxmlformats.org/officeDocument/2006/relationships/hyperlink" Target="consultantplus://offline/ref=685D8161D2D8281E107D3545E79924E4989AC141E80EA7548F6D4D9D679E6ABC6B05140592A4F86F9724AFB56Fh8O1J" TargetMode="External"/><Relationship Id="rId15" Type="http://schemas.openxmlformats.org/officeDocument/2006/relationships/hyperlink" Target="about:blank" TargetMode="External"/><Relationship Id="rId16" Type="http://schemas.openxmlformats.org/officeDocument/2006/relationships/hyperlink" Target="http://minstroy.nso.ru/page/547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E2DBE6-44C5-496D-BA02-D72A3941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revision>5</cp:revision>
  <dcterms:created xsi:type="dcterms:W3CDTF">2023-12-15T09:02:00Z</dcterms:created>
  <dcterms:modified xsi:type="dcterms:W3CDTF">2024-11-25T07:52:19Z</dcterms:modified>
</cp:coreProperties>
</file>