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 w:val="0"/>
        </w:rPr>
      </w:pPr>
      <w:r>
        <w:rPr>
          <w:bCs w:val="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Cs w:val="0"/>
        </w:rPr>
      </w:r>
      <w:r>
        <w:rPr>
          <w:bCs w:val="0"/>
        </w:rPr>
      </w:r>
    </w:p>
    <w:p>
      <w:pPr>
        <w:jc w:val="center"/>
        <w:rPr>
          <w:b/>
          <w:bCs w:val="0"/>
        </w:rPr>
      </w:pPr>
      <w:r>
        <w:rPr>
          <w:b/>
          <w:bCs w:val="0"/>
        </w:rPr>
      </w:r>
      <w:r>
        <w:rPr>
          <w:b/>
          <w:bCs w:val="0"/>
        </w:rPr>
      </w:r>
      <w:r>
        <w:rPr>
          <w:b/>
          <w:bCs w:val="0"/>
        </w:rPr>
      </w:r>
    </w:p>
    <w:p>
      <w:pPr>
        <w:jc w:val="center"/>
        <w:rPr>
          <w:b/>
          <w:bCs w:val="0"/>
        </w:rPr>
      </w:pPr>
      <w:r>
        <w:rPr>
          <w:b/>
          <w:bCs w:val="0"/>
        </w:rPr>
        <w:t xml:space="preserve">МИНИСТЕРСТВО СЕЛЬСКОГО ХОЗЯЙСТВА</w:t>
      </w:r>
      <w:r>
        <w:rPr>
          <w:b/>
          <w:bCs w:val="0"/>
        </w:rPr>
      </w:r>
      <w:r>
        <w:rPr>
          <w:b/>
          <w:bCs w:val="0"/>
        </w:rPr>
      </w:r>
    </w:p>
    <w:p>
      <w:pPr>
        <w:jc w:val="center"/>
        <w:rPr>
          <w:b/>
          <w:bCs w:val="0"/>
        </w:rPr>
      </w:pPr>
      <w:r>
        <w:rPr>
          <w:b/>
          <w:bCs w:val="0"/>
        </w:rPr>
        <w:t xml:space="preserve">НОВОСИБИРСКОЙ ОБЛАСТИ</w:t>
      </w:r>
      <w:r>
        <w:rPr>
          <w:b/>
          <w:bCs w:val="0"/>
        </w:rPr>
      </w:r>
      <w:r>
        <w:rPr>
          <w:b/>
          <w:bCs w:val="0"/>
        </w:rPr>
      </w:r>
    </w:p>
    <w:p>
      <w:pPr>
        <w:jc w:val="center"/>
        <w:rPr>
          <w:bCs w:val="0"/>
        </w:rPr>
      </w:pPr>
      <w:r>
        <w:rPr>
          <w:bCs w:val="0"/>
        </w:rPr>
      </w:r>
      <w:r>
        <w:rPr>
          <w:bCs w:val="0"/>
        </w:rPr>
      </w:r>
      <w:r>
        <w:rPr>
          <w:bCs w:val="0"/>
        </w:rPr>
      </w:r>
    </w:p>
    <w:p>
      <w:pPr>
        <w:jc w:val="center"/>
        <w:keepNext/>
        <w:rPr>
          <w:b/>
          <w:bCs w:val="0"/>
        </w:rPr>
        <w:outlineLvl w:val="2"/>
      </w:pPr>
      <w:r>
        <w:rPr>
          <w:b/>
          <w:bCs w:val="0"/>
        </w:rPr>
        <w:t xml:space="preserve">ПРИКАЗ</w:t>
      </w:r>
      <w:r>
        <w:rPr>
          <w:b/>
          <w:bCs w:val="0"/>
        </w:rPr>
      </w:r>
      <w:r>
        <w:rPr>
          <w:b/>
          <w:bCs w:val="0"/>
        </w:rPr>
      </w:r>
    </w:p>
    <w:p>
      <w:pPr>
        <w:ind w:firstLine="720"/>
        <w:jc w:val="center"/>
        <w:widowControl w:val="off"/>
        <w:rPr>
          <w:bCs w:val="0"/>
        </w:rPr>
        <w:outlineLvl w:val="0"/>
      </w:pPr>
      <w:r>
        <w:rPr>
          <w:bCs w:val="0"/>
        </w:rPr>
      </w:r>
      <w:r>
        <w:rPr>
          <w:bCs w:val="0"/>
        </w:rPr>
      </w:r>
      <w:r>
        <w:rPr>
          <w:bCs w:val="0"/>
        </w:rPr>
      </w:r>
    </w:p>
    <w:p>
      <w:pPr>
        <w:jc w:val="center"/>
        <w:widowControl w:val="off"/>
        <w:rPr>
          <w:bCs w:val="0"/>
        </w:rPr>
        <w:outlineLvl w:val="0"/>
      </w:pPr>
      <w:r>
        <w:rPr>
          <w:bCs w:val="0"/>
        </w:rPr>
        <w:t xml:space="preserve">______________</w:t>
      </w:r>
      <w:r>
        <w:rPr>
          <w:bCs w:val="0"/>
        </w:rPr>
        <w:t xml:space="preserve">                            </w:t>
      </w:r>
      <w:r>
        <w:rPr>
          <w:bCs w:val="0"/>
        </w:rPr>
        <w:t xml:space="preserve">                           </w:t>
      </w:r>
      <w:r>
        <w:rPr>
          <w:bCs w:val="0"/>
        </w:rPr>
        <w:t xml:space="preserve">        </w:t>
      </w:r>
      <w:r>
        <w:rPr>
          <w:bCs w:val="0"/>
        </w:rPr>
        <w:t xml:space="preserve">               </w:t>
      </w:r>
      <w:r>
        <w:rPr>
          <w:bCs w:val="0"/>
        </w:rPr>
        <w:t xml:space="preserve">        № </w:t>
      </w:r>
      <w:r>
        <w:rPr>
          <w:bCs w:val="0"/>
        </w:rPr>
        <w:t xml:space="preserve">__________</w:t>
      </w:r>
      <w:r>
        <w:rPr>
          <w:bCs w:val="0"/>
        </w:rPr>
      </w:r>
      <w:r>
        <w:rPr>
          <w:bCs w:val="0"/>
        </w:rPr>
      </w:r>
    </w:p>
    <w:p>
      <w:pPr>
        <w:jc w:val="center"/>
        <w:rPr>
          <w:bCs w:val="0"/>
        </w:rPr>
      </w:pPr>
      <w:r>
        <w:rPr>
          <w:bCs w:val="0"/>
        </w:rPr>
      </w:r>
      <w:r>
        <w:rPr>
          <w:bCs w:val="0"/>
        </w:rPr>
      </w:r>
      <w:r>
        <w:rPr>
          <w:bCs w:val="0"/>
        </w:rPr>
      </w:r>
    </w:p>
    <w:p>
      <w:pPr>
        <w:jc w:val="center"/>
        <w:rPr>
          <w:bCs w:val="0"/>
        </w:rPr>
      </w:pPr>
      <w:r>
        <w:rPr>
          <w:bCs w:val="0"/>
        </w:rPr>
        <w:t xml:space="preserve">г. </w:t>
      </w:r>
      <w:r>
        <w:rPr>
          <w:bCs w:val="0"/>
        </w:rPr>
        <w:t xml:space="preserve">Новосибирск</w:t>
      </w:r>
      <w:r>
        <w:rPr>
          <w:bCs w:val="0"/>
        </w:rPr>
      </w:r>
      <w:r>
        <w:rPr>
          <w:bCs w:val="0"/>
        </w:rPr>
      </w:r>
    </w:p>
    <w:p>
      <w:pPr>
        <w:jc w:val="center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jc w:val="center"/>
        <w:rPr>
          <w:bCs w:val="0"/>
          <w:color w:val="000000"/>
        </w:rPr>
        <w:outlineLvl w:val="0"/>
      </w:pPr>
      <w:r>
        <w:rPr>
          <w:bCs w:val="0"/>
          <w:color w:val="000000"/>
        </w:rPr>
        <w:t xml:space="preserve">О внесении изменени</w:t>
      </w:r>
      <w:r>
        <w:rPr>
          <w:bCs w:val="0"/>
          <w:color w:val="000000"/>
        </w:rPr>
        <w:t xml:space="preserve">й</w:t>
      </w:r>
      <w:r>
        <w:rPr>
          <w:bCs w:val="0"/>
          <w:color w:val="000000"/>
        </w:rPr>
        <w:t xml:space="preserve"> в приказ министерства сельского хозяйства Новосибирской области от 19.02.2019 № 31-нпа</w:t>
      </w:r>
      <w:r>
        <w:rPr>
          <w:bCs w:val="0"/>
          <w:color w:val="000000"/>
        </w:rPr>
      </w:r>
      <w:r>
        <w:rPr>
          <w:bCs w:val="0"/>
          <w:color w:val="000000"/>
        </w:rPr>
      </w:r>
    </w:p>
    <w:p>
      <w:pPr>
        <w:ind w:firstLine="708"/>
        <w:jc w:val="center"/>
        <w:rPr>
          <w:bCs w:val="0"/>
          <w:color w:val="000000"/>
        </w:rPr>
        <w:outlineLvl w:val="0"/>
      </w:pPr>
      <w:r>
        <w:rPr>
          <w:bCs w:val="0"/>
          <w:color w:val="000000"/>
        </w:rPr>
      </w:r>
      <w:r>
        <w:rPr>
          <w:bCs w:val="0"/>
          <w:color w:val="000000"/>
        </w:rPr>
      </w:r>
      <w:r>
        <w:rPr>
          <w:bCs w:val="0"/>
          <w:color w:val="000000"/>
        </w:rPr>
      </w:r>
    </w:p>
    <w:p>
      <w:pPr>
        <w:ind w:firstLine="708"/>
        <w:jc w:val="center"/>
        <w:rPr>
          <w:bCs w:val="0"/>
          <w:color w:val="000000"/>
        </w:rPr>
        <w:outlineLvl w:val="0"/>
      </w:pPr>
      <w:r>
        <w:rPr>
          <w:bCs w:val="0"/>
          <w:color w:val="000000"/>
        </w:rPr>
      </w:r>
      <w:r>
        <w:rPr>
          <w:bCs w:val="0"/>
          <w:color w:val="000000"/>
        </w:rPr>
      </w:r>
      <w:r>
        <w:rPr>
          <w:bCs w:val="0"/>
          <w:color w:val="000000"/>
        </w:rPr>
      </w:r>
    </w:p>
    <w:p>
      <w:pPr>
        <w:jc w:val="both"/>
        <w:rPr>
          <w:bCs w:val="0"/>
        </w:rPr>
      </w:pPr>
      <w:r>
        <w:rPr>
          <w:bCs w:val="0"/>
        </w:rPr>
        <w:t xml:space="preserve">П Р И К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А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З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Ы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В А Ю:</w:t>
      </w:r>
      <w:r>
        <w:rPr>
          <w:bCs w:val="0"/>
        </w:rPr>
        <w:t xml:space="preserve"> </w:t>
      </w:r>
      <w:r>
        <w:rPr>
          <w:bCs w:val="0"/>
        </w:rPr>
      </w:r>
      <w:r>
        <w:rPr>
          <w:bCs w:val="0"/>
        </w:rPr>
      </w:r>
    </w:p>
    <w:p>
      <w:pPr>
        <w:ind w:firstLine="709"/>
        <w:jc w:val="both"/>
        <w:widowControl w:val="off"/>
        <w:rPr>
          <w:bCs w:val="0"/>
          <w:color w:val="000000"/>
        </w:rPr>
      </w:pPr>
      <w:r>
        <w:rPr>
          <w:bCs w:val="0"/>
          <w:color w:val="000000"/>
        </w:rPr>
        <w:t xml:space="preserve">Внести в приказ министерства сельского хозяйства Новосибирской области от 19.02.2019 № 31-нпа «Об утверждении Порядка сообщения государственными гражданскими служащими Новосибирской области, </w:t>
      </w:r>
      <w:r>
        <w:rPr>
          <w:bCs w:val="0"/>
          <w:color w:val="000000"/>
        </w:rPr>
        <w:t xml:space="preserve">замещающими должности государственной гражданской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</w:t>
      </w:r>
      <w:r>
        <w:rPr>
          <w:bCs w:val="0"/>
          <w:color w:val="000000"/>
        </w:rPr>
        <w:t xml:space="preserve"> изменени</w:t>
      </w:r>
      <w:r>
        <w:rPr>
          <w:bCs w:val="0"/>
          <w:color w:val="000000"/>
        </w:rPr>
        <w:t xml:space="preserve">я</w:t>
      </w:r>
      <w:r>
        <w:rPr>
          <w:bCs w:val="0"/>
          <w:color w:val="000000"/>
        </w:rPr>
        <w:t xml:space="preserve">: </w:t>
      </w:r>
      <w:r>
        <w:rPr>
          <w:bCs w:val="0"/>
          <w:color w:val="000000"/>
        </w:rPr>
      </w:r>
      <w:r>
        <w:rPr>
          <w:bCs w:val="0"/>
          <w:color w:val="000000"/>
        </w:rPr>
      </w:r>
    </w:p>
    <w:p>
      <w:pPr>
        <w:ind w:firstLine="709"/>
        <w:jc w:val="both"/>
        <w:widowControl w:val="off"/>
        <w:rPr>
          <w:color w:val="000000"/>
          <w:highlight w:val="none"/>
        </w:rPr>
      </w:pPr>
      <w:r>
        <w:rPr>
          <w:bCs w:val="0"/>
          <w:color w:val="000000"/>
        </w:rPr>
        <w:t xml:space="preserve">В Порядке сообщения государственными гражданскими служащими Новосибирской области, замещающими должности г</w:t>
      </w:r>
      <w:r>
        <w:rPr>
          <w:bCs w:val="0"/>
          <w:color w:val="000000"/>
        </w:rPr>
        <w:t xml:space="preserve">осударственной гражданской службы Новосибирской области в министерстве сельского хозяйства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widowControl w:val="off"/>
        <w:rPr>
          <w:color w:val="000000"/>
          <w:highlight w:val="none"/>
        </w:rPr>
      </w:pPr>
      <w:r>
        <w:rPr>
          <w:bCs w:val="0"/>
          <w:color w:val="000000"/>
          <w:highlight w:val="none"/>
        </w:rPr>
        <w:t xml:space="preserve">1) в пункте 3.1. слова «</w:t>
      </w:r>
      <w:r>
        <w:rPr>
          <w:bCs w:val="0"/>
          <w:color w:val="000000"/>
          <w:highlight w:val="none"/>
        </w:rPr>
        <w:t xml:space="preserve">При невозможности направления гражданскими служащими уведомления в срок, указанный в абзаце первом пункта 3 настоящего Порядка, по причинам, не зависящим от них, гражданские служащие направляют уведомление незамедлительно после устранения указанных при</w:t>
      </w:r>
      <w:r>
        <w:rPr>
          <w:bCs w:val="0"/>
          <w:color w:val="000000"/>
          <w:highlight w:val="none"/>
        </w:rPr>
        <w:t xml:space="preserve">чин.</w:t>
      </w:r>
      <w:r>
        <w:rPr>
          <w:bCs w:val="0"/>
          <w:color w:val="000000"/>
          <w:highlight w:val="none"/>
        </w:rPr>
        <w:t xml:space="preserve">» заменить словами «</w:t>
      </w:r>
      <w:r>
        <w:rPr>
          <w:bCs w:val="0"/>
          <w:color w:val="000000"/>
          <w:highlight w:val="none"/>
        </w:rPr>
        <w:t xml:space="preserve">Лица, замещающие должности государственной гражданской службы Новосибирской области в министерстве </w:t>
      </w:r>
      <w:r>
        <w:rPr>
          <w:bCs w:val="0"/>
          <w:color w:val="000000"/>
          <w:highlight w:val="none"/>
        </w:rPr>
        <w:t xml:space="preserve">сельского хозяйства Новосибирской области, в случае невозможности представления уведомления по независящим от них обстоятельствам, представляют уведомление об этом в порядке, установленном Федеральным законом от 25.12.2008 № 273-ФЗ «О противодействии корру</w:t>
      </w:r>
      <w:r>
        <w:rPr>
          <w:bCs w:val="0"/>
          <w:color w:val="000000"/>
          <w:highlight w:val="none"/>
        </w:rPr>
        <w:t xml:space="preserve">пции».</w:t>
      </w:r>
      <w:r>
        <w:rPr>
          <w:bCs w:val="0"/>
          <w:color w:val="000000"/>
          <w:highlight w:val="none"/>
        </w:rPr>
        <w:t xml:space="preserve">»;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widowControl w:val="off"/>
        <w:rPr>
          <w:color w:val="000000"/>
          <w:highlight w:val="none"/>
        </w:rPr>
      </w:pPr>
      <w:r>
        <w:rPr>
          <w:bCs w:val="0"/>
          <w:color w:val="000000"/>
          <w:highlight w:val="none"/>
        </w:rPr>
        <w:t xml:space="preserve">2) дополнить пункт 3.1. словами «</w:t>
      </w:r>
      <w:r>
        <w:rPr>
          <w:bCs w:val="0"/>
          <w:color w:val="000000"/>
          <w:highlight w:val="none"/>
        </w:rPr>
        <w:t xml:space="preserve">Порядок рассмотрения указанного уведомления устанавливаются Положением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комиссии по соблюдению требований </w:t>
      </w:r>
      <w:r>
        <w:rPr>
          <w:rFonts w:ascii="Times New Roman" w:hAnsi="Times New Roman" w:eastAsia="Calibri" w:cs="Times New Roman"/>
          <w:spacing w:val="-2"/>
          <w:sz w:val="28"/>
          <w:szCs w:val="28"/>
        </w:rPr>
        <w:t xml:space="preserve">к служебному поведению государственных гражданских служащих Новосибирской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области и урегулированию конфликта интересов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министерстве сельского хозяйства Новосибирской области</w:t>
      </w:r>
      <w:r>
        <w:rPr>
          <w:bCs w:val="0"/>
          <w:color w:val="000000"/>
          <w:highlight w:val="none"/>
        </w:rPr>
        <w:t xml:space="preserve">, утвержденным приказом министерства сельского хозяйства Новосибирской области от 25.12.2024 № 480-нпа «О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комиссии по соблюдению требований </w:t>
      </w:r>
      <w:r>
        <w:rPr>
          <w:rFonts w:ascii="Times New Roman" w:hAnsi="Times New Roman" w:eastAsia="Calibri" w:cs="Times New Roman"/>
          <w:spacing w:val="-2"/>
          <w:sz w:val="28"/>
          <w:szCs w:val="28"/>
        </w:rPr>
        <w:t xml:space="preserve">к служебному поведению государственных гражданских служащих Новосибирской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области и урегулированию конфликта интересов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министерстве сельского хозяйства Новосибирской области</w:t>
      </w:r>
      <w:r>
        <w:rPr>
          <w:bCs w:val="0"/>
          <w:color w:val="000000"/>
          <w:highlight w:val="none"/>
        </w:rPr>
        <w:t xml:space="preserve">».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0"/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</w:r>
      <w:r>
        <w:rPr>
          <w:bCs w:val="0"/>
          <w:spacing w:val="-4"/>
        </w:rPr>
      </w:r>
      <w:r>
        <w:rPr>
          <w:bCs w:val="0"/>
          <w:spacing w:val="-4"/>
        </w:rPr>
      </w:r>
    </w:p>
    <w:p>
      <w:pPr>
        <w:ind w:firstLine="709"/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</w:r>
      <w:r>
        <w:rPr>
          <w:bCs w:val="0"/>
          <w:spacing w:val="-4"/>
        </w:rPr>
      </w:r>
      <w:r>
        <w:rPr>
          <w:bCs w:val="0"/>
          <w:spacing w:val="-4"/>
        </w:rPr>
      </w:r>
    </w:p>
    <w:p>
      <w:pPr>
        <w:ind w:firstLine="709"/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</w:r>
      <w:r>
        <w:rPr>
          <w:bCs w:val="0"/>
          <w:spacing w:val="-4"/>
        </w:rPr>
      </w:r>
      <w:r>
        <w:rPr>
          <w:bCs w:val="0"/>
          <w:spacing w:val="-4"/>
        </w:rPr>
      </w:r>
    </w:p>
    <w:p>
      <w:pPr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  <w:t xml:space="preserve">Заместитель Председателя Правительства</w:t>
      </w:r>
      <w:r>
        <w:rPr>
          <w:bCs w:val="0"/>
          <w:spacing w:val="-4"/>
        </w:rPr>
      </w:r>
      <w:r>
        <w:rPr>
          <w:bCs w:val="0"/>
          <w:spacing w:val="-4"/>
        </w:rPr>
      </w:r>
    </w:p>
    <w:p>
      <w:pPr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  <w:t xml:space="preserve">Новосибирской области – министр                                                </w:t>
      </w:r>
      <w:r>
        <w:rPr>
          <w:bCs w:val="0"/>
          <w:spacing w:val="-4"/>
        </w:rPr>
        <w:t xml:space="preserve">       </w:t>
      </w:r>
      <w:r>
        <w:rPr>
          <w:bCs w:val="0"/>
          <w:spacing w:val="-4"/>
        </w:rPr>
        <w:t xml:space="preserve">      </w:t>
      </w:r>
      <w:r>
        <w:rPr>
          <w:bCs w:val="0"/>
          <w:spacing w:val="-4"/>
        </w:rPr>
        <w:t xml:space="preserve"> </w:t>
      </w:r>
      <w:r>
        <w:rPr>
          <w:bCs w:val="0"/>
          <w:spacing w:val="-4"/>
        </w:rPr>
        <w:t xml:space="preserve">                   </w:t>
      </w:r>
      <w:r>
        <w:rPr>
          <w:bCs w:val="0"/>
          <w:szCs w:val="24"/>
        </w:rPr>
        <w:t xml:space="preserve">А.В. Шинделов</w:t>
      </w:r>
      <w:r>
        <w:rPr>
          <w:bCs w:val="0"/>
          <w:spacing w:val="-4"/>
        </w:rPr>
      </w:r>
      <w:r>
        <w:rPr>
          <w:bCs w:val="0"/>
          <w:spacing w:val="-4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Г.А. </w:t>
      </w:r>
      <w:r>
        <w:rPr>
          <w:sz w:val="20"/>
          <w:szCs w:val="20"/>
        </w:rPr>
        <w:t xml:space="preserve">Дворжецкая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238 65 67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rFonts w:eastAsia="Calibri"/>
          <w:bCs w:val="0"/>
          <w:lang w:eastAsia="en-US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4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4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4"/>
    <w:link w:val="847"/>
    <w:uiPriority w:val="99"/>
  </w:style>
  <w:style w:type="character" w:styleId="696">
    <w:name w:val="Footer Char"/>
    <w:basedOn w:val="844"/>
    <w:link w:val="849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49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Header"/>
    <w:basedOn w:val="843"/>
    <w:link w:val="8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44"/>
    <w:link w:val="847"/>
    <w:uiPriority w:val="9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paragraph" w:styleId="849">
    <w:name w:val="Footer"/>
    <w:basedOn w:val="843"/>
    <w:link w:val="8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44"/>
    <w:link w:val="849"/>
    <w:uiPriority w:val="9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paragraph" w:styleId="851">
    <w:name w:val="Balloon Text"/>
    <w:basedOn w:val="843"/>
    <w:link w:val="8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4"/>
    <w:link w:val="851"/>
    <w:uiPriority w:val="99"/>
    <w:semiHidden/>
    <w:rPr>
      <w:rFonts w:ascii="Segoe UI" w:hAnsi="Segoe UI" w:eastAsia="Times New Roman" w:cs="Segoe UI"/>
      <w:bCs/>
      <w:sz w:val="18"/>
      <w:szCs w:val="18"/>
      <w:lang w:eastAsia="ru-RU"/>
    </w:rPr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4">
    <w:name w:val="List Paragraph"/>
    <w:basedOn w:val="8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0E4B-9329-453B-B112-B9302636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Contract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revision>123</cp:revision>
  <dcterms:created xsi:type="dcterms:W3CDTF">2020-12-09T09:33:00Z</dcterms:created>
  <dcterms:modified xsi:type="dcterms:W3CDTF">2025-03-31T07:01:55Z</dcterms:modified>
</cp:coreProperties>
</file>